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D8ADF" w14:textId="77777777" w:rsidR="00993929" w:rsidRDefault="00993929" w:rsidP="009939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</w:rPr>
      </w:pPr>
      <w:r>
        <w:rPr>
          <w:rFonts w:cs="Arial"/>
          <w:b/>
          <w:bCs/>
          <w:noProof/>
          <w:color w:val="1A1A1A"/>
        </w:rPr>
        <w:drawing>
          <wp:inline distT="0" distB="0" distL="0" distR="0" wp14:anchorId="4611937C" wp14:editId="2B53D2F7">
            <wp:extent cx="4572000" cy="1257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MA_2c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7038" w14:textId="77777777" w:rsidR="00993929" w:rsidRDefault="00993929" w:rsidP="00993929">
      <w:pPr>
        <w:widowControl w:val="0"/>
        <w:autoSpaceDE w:val="0"/>
        <w:autoSpaceDN w:val="0"/>
        <w:adjustRightInd w:val="0"/>
        <w:rPr>
          <w:rFonts w:cs="Arial"/>
          <w:b/>
          <w:bCs/>
          <w:color w:val="1A1A1A"/>
        </w:rPr>
      </w:pPr>
    </w:p>
    <w:p w14:paraId="452EDAB4" w14:textId="77777777" w:rsidR="007A3F0E" w:rsidRDefault="007A3F0E" w:rsidP="009939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>COMMISSION ON SPORT MANAGEMENT ACCREDITATION</w:t>
      </w:r>
    </w:p>
    <w:p w14:paraId="3188F45F" w14:textId="77777777" w:rsidR="007A3F0E" w:rsidRDefault="007A3F0E" w:rsidP="009939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>REQUEST FOR PROPOSALS</w:t>
      </w:r>
    </w:p>
    <w:p w14:paraId="6E13B734" w14:textId="43F6F33A" w:rsidR="007A3F0E" w:rsidRDefault="007A3F0E" w:rsidP="0099392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>“</w:t>
      </w:r>
      <w:r w:rsidR="00562C17">
        <w:rPr>
          <w:rFonts w:cs="Arial"/>
          <w:b/>
          <w:bCs/>
          <w:color w:val="1A1A1A"/>
        </w:rPr>
        <w:t xml:space="preserve">HOSTING AND UPDATING </w:t>
      </w:r>
      <w:r w:rsidR="00993929">
        <w:rPr>
          <w:rFonts w:cs="Arial"/>
          <w:b/>
          <w:bCs/>
          <w:color w:val="1A1A1A"/>
        </w:rPr>
        <w:t>ADJUNCT TRAINING MODULES”</w:t>
      </w:r>
    </w:p>
    <w:p w14:paraId="056825CE" w14:textId="77777777" w:rsidR="007A3F0E" w:rsidRPr="007A3F0E" w:rsidRDefault="007A3F0E" w:rsidP="007A3F0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Arial"/>
          <w:color w:val="1A1A1A"/>
        </w:rPr>
      </w:pPr>
    </w:p>
    <w:p w14:paraId="077EF022" w14:textId="77777777" w:rsidR="00F2011A" w:rsidRPr="00993929" w:rsidRDefault="00F2011A" w:rsidP="007A3F0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Arial"/>
          <w:color w:val="1A1A1A"/>
        </w:rPr>
      </w:pPr>
      <w:r w:rsidRPr="007A3F0E">
        <w:rPr>
          <w:rFonts w:cs="Arial"/>
          <w:b/>
          <w:bCs/>
          <w:color w:val="1A1A1A"/>
        </w:rPr>
        <w:t>Organizational background</w:t>
      </w:r>
    </w:p>
    <w:p w14:paraId="184494D2" w14:textId="1F8C5638" w:rsidR="003A13A0" w:rsidRDefault="003A13A0" w:rsidP="003A13A0">
      <w:pPr>
        <w:widowControl w:val="0"/>
        <w:autoSpaceDE w:val="0"/>
        <w:autoSpaceDN w:val="0"/>
        <w:adjustRightInd w:val="0"/>
        <w:rPr>
          <w:rFonts w:cs="Tahoma"/>
          <w:color w:val="1F1F1F"/>
        </w:rPr>
      </w:pPr>
      <w:r w:rsidRPr="003A13A0">
        <w:rPr>
          <w:rFonts w:cs="Tahoma"/>
          <w:color w:val="1F1F1F"/>
        </w:rPr>
        <w:t xml:space="preserve">The Commission on Sport Management Accreditation </w:t>
      </w:r>
      <w:r>
        <w:rPr>
          <w:rFonts w:cs="Tahoma"/>
          <w:color w:val="1F1F1F"/>
        </w:rPr>
        <w:t xml:space="preserve">(COSMA) </w:t>
      </w:r>
      <w:r w:rsidRPr="003A13A0">
        <w:rPr>
          <w:rFonts w:cs="Tahoma"/>
          <w:color w:val="1F1F1F"/>
        </w:rPr>
        <w:t>is a specialized accrediting body whose purpose is to promote and recognize excellence in sport management education worldwide in colleges and univer</w:t>
      </w:r>
      <w:r w:rsidR="00562C17">
        <w:rPr>
          <w:rFonts w:cs="Tahoma"/>
          <w:color w:val="1F1F1F"/>
        </w:rPr>
        <w:t xml:space="preserve">sities at the baccalaureate, masters and doctoral </w:t>
      </w:r>
      <w:r w:rsidRPr="003A13A0">
        <w:rPr>
          <w:rFonts w:cs="Tahoma"/>
          <w:color w:val="1F1F1F"/>
        </w:rPr>
        <w:t>levels thr</w:t>
      </w:r>
      <w:r>
        <w:rPr>
          <w:rFonts w:cs="Tahoma"/>
          <w:color w:val="1F1F1F"/>
        </w:rPr>
        <w:t xml:space="preserve">ough specialized accreditation. </w:t>
      </w:r>
    </w:p>
    <w:p w14:paraId="6B935C19" w14:textId="77777777" w:rsidR="007C3697" w:rsidRPr="007C3697" w:rsidRDefault="007C3697" w:rsidP="003A13A0">
      <w:pPr>
        <w:widowControl w:val="0"/>
        <w:autoSpaceDE w:val="0"/>
        <w:autoSpaceDN w:val="0"/>
        <w:adjustRightInd w:val="0"/>
        <w:rPr>
          <w:rFonts w:cs="Tahoma"/>
          <w:color w:val="1F1F1F"/>
        </w:rPr>
      </w:pPr>
    </w:p>
    <w:p w14:paraId="404652AD" w14:textId="73A06732" w:rsidR="007A3F0E" w:rsidRPr="007C3697" w:rsidRDefault="007C3697" w:rsidP="007C3697">
      <w:pPr>
        <w:widowControl w:val="0"/>
        <w:autoSpaceDE w:val="0"/>
        <w:autoSpaceDN w:val="0"/>
        <w:adjustRightInd w:val="0"/>
        <w:rPr>
          <w:rFonts w:cs="Tahoma"/>
          <w:color w:val="1F1F1F"/>
        </w:rPr>
      </w:pPr>
      <w:r w:rsidRPr="007C3697">
        <w:rPr>
          <w:rFonts w:cs="Tahoma"/>
          <w:color w:val="1F1F1F"/>
        </w:rPr>
        <w:t xml:space="preserve">To date, COSMA </w:t>
      </w:r>
      <w:r w:rsidR="00562C17">
        <w:rPr>
          <w:rFonts w:cs="Tahoma"/>
          <w:color w:val="1F1F1F"/>
        </w:rPr>
        <w:t>has accredited 53 programs at 32</w:t>
      </w:r>
      <w:r w:rsidRPr="007C3697">
        <w:rPr>
          <w:rFonts w:cs="Tahoma"/>
          <w:color w:val="1F1F1F"/>
        </w:rPr>
        <w:t xml:space="preserve"> institutions. COSMA’s Board of Directors </w:t>
      </w:r>
      <w:r w:rsidR="00E17EDF">
        <w:rPr>
          <w:rFonts w:cs="Tahoma"/>
          <w:color w:val="1F1F1F"/>
        </w:rPr>
        <w:t xml:space="preserve">(BOD) </w:t>
      </w:r>
      <w:r w:rsidRPr="007C3697">
        <w:rPr>
          <w:rFonts w:cs="Tahoma"/>
          <w:color w:val="1F1F1F"/>
        </w:rPr>
        <w:t>provides general oversight of the affairs of COSMA including creating task forces and committees to develop areas in which COSMA might further assist the sport management field</w:t>
      </w:r>
      <w:r w:rsidR="00726AA8">
        <w:rPr>
          <w:rFonts w:cs="Tahoma"/>
          <w:color w:val="1F1F1F"/>
        </w:rPr>
        <w:t xml:space="preserve"> </w:t>
      </w:r>
      <w:r w:rsidR="00FE1033">
        <w:rPr>
          <w:rFonts w:cs="Tahoma"/>
          <w:color w:val="1F1F1F"/>
        </w:rPr>
        <w:t>in achieving</w:t>
      </w:r>
      <w:r w:rsidR="00726AA8">
        <w:rPr>
          <w:rFonts w:cs="Tahoma"/>
          <w:color w:val="1F1F1F"/>
        </w:rPr>
        <w:t xml:space="preserve"> excellence in sport management education</w:t>
      </w:r>
      <w:r w:rsidRPr="007C3697">
        <w:rPr>
          <w:rFonts w:cs="Tahoma"/>
          <w:color w:val="1F1F1F"/>
        </w:rPr>
        <w:t xml:space="preserve">. </w:t>
      </w:r>
      <w:r w:rsidR="00E17EDF">
        <w:rPr>
          <w:rFonts w:cs="Tahoma"/>
          <w:color w:val="1F1F1F"/>
        </w:rPr>
        <w:t xml:space="preserve">This RFP originates </w:t>
      </w:r>
      <w:r>
        <w:rPr>
          <w:rFonts w:cs="Tahoma"/>
          <w:color w:val="1F1F1F"/>
        </w:rPr>
        <w:t xml:space="preserve">from the Board of Directors to </w:t>
      </w:r>
      <w:r w:rsidR="00CF3CD8">
        <w:rPr>
          <w:rFonts w:cs="Tahoma"/>
          <w:color w:val="1F1F1F"/>
        </w:rPr>
        <w:t>continue to provide member access to the Adjunct Training Modules.</w:t>
      </w:r>
    </w:p>
    <w:p w14:paraId="77B6D0DB" w14:textId="77777777" w:rsidR="007C3697" w:rsidRPr="007C3697" w:rsidRDefault="007C3697" w:rsidP="007C3697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64DE9841" w14:textId="47DFB0ED" w:rsidR="00F2011A" w:rsidRPr="007C3697" w:rsidRDefault="00F2011A" w:rsidP="007A3F0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Arial"/>
          <w:color w:val="1A1A1A"/>
        </w:rPr>
      </w:pPr>
      <w:r w:rsidRPr="007A3F0E">
        <w:rPr>
          <w:rFonts w:cs="Arial"/>
          <w:b/>
          <w:bCs/>
          <w:color w:val="1A1A1A"/>
        </w:rPr>
        <w:t>Short project description</w:t>
      </w:r>
    </w:p>
    <w:p w14:paraId="42C171EE" w14:textId="0C7B1BCC" w:rsidR="00CF3CD8" w:rsidRDefault="00815D85" w:rsidP="0012330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 w:rsidRPr="00123304">
        <w:rPr>
          <w:rFonts w:cs="Arial"/>
          <w:color w:val="1A1A1A"/>
        </w:rPr>
        <w:t xml:space="preserve">COSMA is pleased to announce a Request for Proposals for the </w:t>
      </w:r>
      <w:r w:rsidR="00CF3CD8">
        <w:rPr>
          <w:rFonts w:cs="Arial"/>
          <w:color w:val="1A1A1A"/>
        </w:rPr>
        <w:t>hosting and maintenance</w:t>
      </w:r>
      <w:r w:rsidRPr="00123304">
        <w:rPr>
          <w:rFonts w:cs="Arial"/>
          <w:color w:val="1A1A1A"/>
        </w:rPr>
        <w:t xml:space="preserve"> of </w:t>
      </w:r>
      <w:r w:rsidR="00CF3CD8">
        <w:rPr>
          <w:rFonts w:cs="Arial"/>
          <w:color w:val="1A1A1A"/>
        </w:rPr>
        <w:t xml:space="preserve">already-developed </w:t>
      </w:r>
      <w:r w:rsidR="00FE1033">
        <w:rPr>
          <w:rFonts w:cs="Arial"/>
          <w:color w:val="1A1A1A"/>
        </w:rPr>
        <w:t xml:space="preserve">online </w:t>
      </w:r>
      <w:r w:rsidR="00CF3CD8">
        <w:rPr>
          <w:rFonts w:cs="Arial"/>
          <w:color w:val="1A1A1A"/>
        </w:rPr>
        <w:t>Adjunct Training Modules. Compensation is to be negotiated and will be provided for the following services:</w:t>
      </w:r>
    </w:p>
    <w:p w14:paraId="69E6102A" w14:textId="77777777" w:rsidR="00CF3CD8" w:rsidRDefault="00CF3CD8" w:rsidP="0012330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</w:p>
    <w:p w14:paraId="30AD3908" w14:textId="2F965122" w:rsidR="00CF3CD8" w:rsidRPr="00CF3CD8" w:rsidRDefault="00CF3CD8" w:rsidP="00CF3CD8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</w:rPr>
      </w:pPr>
      <w:r w:rsidRPr="00CF3CD8">
        <w:rPr>
          <w:rFonts w:cs="Arial"/>
        </w:rPr>
        <w:t>Domain name fees</w:t>
      </w:r>
    </w:p>
    <w:p w14:paraId="4BAEB415" w14:textId="77777777" w:rsidR="00CF3CD8" w:rsidRPr="00CF3CD8" w:rsidRDefault="00CF3CD8" w:rsidP="00CF3CD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u w:color="3E003F"/>
        </w:rPr>
      </w:pPr>
      <w:r w:rsidRPr="00CF3CD8">
        <w:rPr>
          <w:rFonts w:cs="Arial"/>
          <w:u w:color="3E003F"/>
        </w:rPr>
        <w:t>Provide hosting platform (Moodle) for the Modules</w:t>
      </w:r>
    </w:p>
    <w:p w14:paraId="083F58E8" w14:textId="5C9FA597" w:rsidR="00CF3CD8" w:rsidRPr="00CF3CD8" w:rsidRDefault="00E17EDF" w:rsidP="00CF3CD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u w:color="3E003F"/>
        </w:rPr>
      </w:pPr>
      <w:r>
        <w:rPr>
          <w:rFonts w:cs="Arial"/>
          <w:u w:color="3E003F"/>
        </w:rPr>
        <w:t>Upload and e</w:t>
      </w:r>
      <w:r w:rsidR="00CF3CD8" w:rsidRPr="00CF3CD8">
        <w:rPr>
          <w:rFonts w:cs="Arial"/>
          <w:u w:color="3E003F"/>
        </w:rPr>
        <w:t>nroll students on an as needed basis</w:t>
      </w:r>
    </w:p>
    <w:p w14:paraId="6DC8EB82" w14:textId="424B59BA" w:rsidR="00CF3CD8" w:rsidRPr="00CF3CD8" w:rsidRDefault="00CF3CD8" w:rsidP="00CF3CD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u w:color="3E003F"/>
        </w:rPr>
      </w:pPr>
      <w:r>
        <w:rPr>
          <w:rFonts w:cs="Arial"/>
          <w:u w:color="3E003F"/>
        </w:rPr>
        <w:t>Provide user technical support</w:t>
      </w:r>
      <w:r w:rsidR="00E17EDF">
        <w:rPr>
          <w:rFonts w:cs="Arial"/>
          <w:u w:color="3E003F"/>
        </w:rPr>
        <w:t xml:space="preserve"> (e.g., login/password issues)</w:t>
      </w:r>
    </w:p>
    <w:p w14:paraId="4FFFC05B" w14:textId="77777777" w:rsidR="00CF3CD8" w:rsidRPr="00CF3CD8" w:rsidRDefault="00CF3CD8" w:rsidP="00CF3CD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u w:color="3E003F"/>
        </w:rPr>
      </w:pPr>
      <w:r w:rsidRPr="00CF3CD8">
        <w:rPr>
          <w:rFonts w:cs="Arial"/>
          <w:u w:color="3E003F"/>
        </w:rPr>
        <w:t>Improve the aesthetics of the course (i.e., add more images, make content more appealing)</w:t>
      </w:r>
    </w:p>
    <w:p w14:paraId="21833841" w14:textId="77777777" w:rsidR="00CF3CD8" w:rsidRPr="00CF3CD8" w:rsidRDefault="00CF3CD8" w:rsidP="00CF3CD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u w:color="3E003F"/>
        </w:rPr>
      </w:pPr>
      <w:r w:rsidRPr="00CF3CD8">
        <w:rPr>
          <w:rFonts w:cs="Arial"/>
          <w:u w:color="3E003F"/>
        </w:rPr>
        <w:t>Provide audio-free PowerPoint presentations from the existing presentations</w:t>
      </w:r>
    </w:p>
    <w:p w14:paraId="4211DD3F" w14:textId="3215C6CE" w:rsidR="00CF3CD8" w:rsidRPr="00CF3CD8" w:rsidRDefault="00CF3CD8" w:rsidP="00CF3CD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u w:color="3E003F"/>
        </w:rPr>
      </w:pPr>
      <w:r w:rsidRPr="00CF3CD8">
        <w:rPr>
          <w:rFonts w:cs="Arial"/>
          <w:u w:color="3E003F"/>
        </w:rPr>
        <w:t>Provide monthly/quarterly reports on usage</w:t>
      </w:r>
      <w:r w:rsidR="00E17EDF">
        <w:rPr>
          <w:rFonts w:cs="Arial"/>
          <w:u w:color="3E003F"/>
        </w:rPr>
        <w:t xml:space="preserve"> to the Executive Director and/or BOD and respond to any additional information requests, as needed</w:t>
      </w:r>
    </w:p>
    <w:p w14:paraId="4261863D" w14:textId="087896B8" w:rsidR="00CF3CD8" w:rsidRPr="00CF3CD8" w:rsidRDefault="00CF3CD8" w:rsidP="00CF3CD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u w:color="3E003F"/>
        </w:rPr>
      </w:pPr>
      <w:r w:rsidRPr="00CF3CD8">
        <w:rPr>
          <w:rFonts w:cs="Arial"/>
          <w:u w:color="3E003F"/>
        </w:rPr>
        <w:t>Every two years, reevaluate the course and make any changes or additions with assistance from some of the original developers (</w:t>
      </w:r>
      <w:r>
        <w:rPr>
          <w:rFonts w:cs="Arial"/>
          <w:u w:color="3E003F"/>
        </w:rPr>
        <w:t xml:space="preserve">e.g., Robert Prior, Pam </w:t>
      </w:r>
      <w:proofErr w:type="spellStart"/>
      <w:r>
        <w:rPr>
          <w:rFonts w:cs="Arial"/>
          <w:u w:color="3E003F"/>
        </w:rPr>
        <w:t>Wojnar</w:t>
      </w:r>
      <w:proofErr w:type="spellEnd"/>
      <w:r>
        <w:rPr>
          <w:rFonts w:cs="Arial"/>
          <w:u w:color="3E003F"/>
        </w:rPr>
        <w:t>)</w:t>
      </w:r>
    </w:p>
    <w:p w14:paraId="1BD416E2" w14:textId="77777777" w:rsidR="00973BA0" w:rsidRDefault="00973BA0" w:rsidP="00815D8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</w:p>
    <w:p w14:paraId="04319EFB" w14:textId="0E8D4D40" w:rsidR="00815D85" w:rsidRPr="00CF3CD8" w:rsidRDefault="00815D85" w:rsidP="00815D8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b/>
          <w:color w:val="1A1A1A"/>
        </w:rPr>
      </w:pPr>
      <w:r w:rsidRPr="009C7E3C">
        <w:rPr>
          <w:rFonts w:cs="Arial"/>
          <w:b/>
          <w:color w:val="1A1A1A"/>
        </w:rPr>
        <w:t xml:space="preserve">The deadline for applications is </w:t>
      </w:r>
      <w:r w:rsidR="00CF3CD8">
        <w:rPr>
          <w:rFonts w:cs="Arial"/>
          <w:b/>
          <w:color w:val="1A1A1A"/>
        </w:rPr>
        <w:t>December</w:t>
      </w:r>
      <w:r w:rsidR="009C7E3C" w:rsidRPr="009C7E3C">
        <w:rPr>
          <w:rFonts w:cs="Arial"/>
          <w:b/>
          <w:color w:val="1A1A1A"/>
        </w:rPr>
        <w:t xml:space="preserve"> 31</w:t>
      </w:r>
      <w:r w:rsidR="00CF3CD8">
        <w:rPr>
          <w:rFonts w:cs="Arial"/>
          <w:b/>
          <w:color w:val="1A1A1A"/>
        </w:rPr>
        <w:t>, 2018</w:t>
      </w:r>
      <w:r w:rsidRPr="009C7E3C">
        <w:rPr>
          <w:rFonts w:cs="Arial"/>
          <w:b/>
          <w:color w:val="1A1A1A"/>
        </w:rPr>
        <w:t>.</w:t>
      </w:r>
      <w:r w:rsidR="002F7394">
        <w:rPr>
          <w:rFonts w:cs="Arial"/>
          <w:b/>
          <w:color w:val="1A1A1A"/>
        </w:rPr>
        <w:t xml:space="preserve"> All applicants will be notified of the final determination </w:t>
      </w:r>
      <w:r w:rsidR="00CF3CD8">
        <w:rPr>
          <w:rFonts w:cs="Arial"/>
          <w:b/>
          <w:color w:val="1A1A1A"/>
        </w:rPr>
        <w:t>by January 31, 2019</w:t>
      </w:r>
      <w:r w:rsidR="002F7394">
        <w:rPr>
          <w:rFonts w:cs="Arial"/>
          <w:b/>
          <w:color w:val="1A1A1A"/>
        </w:rPr>
        <w:t>.</w:t>
      </w:r>
    </w:p>
    <w:p w14:paraId="6DA4867D" w14:textId="77777777" w:rsidR="00815D85" w:rsidRDefault="00815D85" w:rsidP="00815D8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</w:p>
    <w:p w14:paraId="153AC812" w14:textId="77777777" w:rsidR="00E17EDF" w:rsidRDefault="00E17EDF" w:rsidP="00113C3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b/>
          <w:bCs/>
          <w:color w:val="1A1A1A"/>
        </w:rPr>
      </w:pPr>
    </w:p>
    <w:p w14:paraId="41FD382C" w14:textId="5C204CDC" w:rsidR="004B2DD2" w:rsidRDefault="004B2DD2" w:rsidP="00113C3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lastRenderedPageBreak/>
        <w:t>Proposal format:</w:t>
      </w:r>
    </w:p>
    <w:p w14:paraId="0D4478CA" w14:textId="77777777" w:rsidR="004B2DD2" w:rsidRDefault="004B2DD2" w:rsidP="004B2DD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Proposals should be no more than five (5) pages total and address the following:</w:t>
      </w:r>
    </w:p>
    <w:p w14:paraId="5DD950B0" w14:textId="43560997" w:rsidR="00CF3CD8" w:rsidRDefault="00CF3CD8" w:rsidP="00717C10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 xml:space="preserve">Institutional capacity to host the Adjunct Training Modules on Moodle, including the name(s), institutional affiliation(s), </w:t>
      </w:r>
      <w:r w:rsidRPr="00082DD8">
        <w:rPr>
          <w:rFonts w:cs="Arial"/>
          <w:color w:val="1A1A1A"/>
        </w:rPr>
        <w:t>background of the applica</w:t>
      </w:r>
      <w:r>
        <w:rPr>
          <w:rFonts w:cs="Arial"/>
          <w:color w:val="1A1A1A"/>
        </w:rPr>
        <w:t>nt(s), CV(s) of the applicant(s).</w:t>
      </w:r>
    </w:p>
    <w:p w14:paraId="74F951DE" w14:textId="3210FAC7" w:rsidR="00CF3CD8" w:rsidRDefault="00CF3CD8" w:rsidP="00717C10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Description of personnel capacity to migrate current information, provide technical support and provide usage reports to the ED/BOD.</w:t>
      </w:r>
    </w:p>
    <w:p w14:paraId="2D351176" w14:textId="59504ACB" w:rsidR="00CF3CD8" w:rsidRDefault="00CF3CD8" w:rsidP="00717C10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Capacity to update and revise modules as described in this RFP.</w:t>
      </w:r>
    </w:p>
    <w:p w14:paraId="09B2537B" w14:textId="5E111D50" w:rsidR="00717C10" w:rsidRPr="00082DD8" w:rsidRDefault="00717C10" w:rsidP="00717C10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 xml:space="preserve">A description of any other resources to be used to </w:t>
      </w:r>
      <w:r w:rsidR="00CF3CD8">
        <w:rPr>
          <w:rFonts w:cs="Arial"/>
          <w:color w:val="1A1A1A"/>
        </w:rPr>
        <w:t>migrate, host and update</w:t>
      </w:r>
      <w:r>
        <w:rPr>
          <w:rFonts w:cs="Arial"/>
          <w:color w:val="1A1A1A"/>
        </w:rPr>
        <w:t xml:space="preserve"> the modules – from software to human resources.</w:t>
      </w:r>
    </w:p>
    <w:p w14:paraId="52ED8469" w14:textId="77777777" w:rsidR="00717C10" w:rsidRDefault="00717C10" w:rsidP="00113C3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079513" w14:textId="1AEDC622" w:rsidR="00F2011A" w:rsidRPr="00343AC4" w:rsidRDefault="00F2011A" w:rsidP="00343A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b/>
          <w:bCs/>
          <w:color w:val="1A1A1A"/>
        </w:rPr>
      </w:pPr>
      <w:r w:rsidRPr="00343AC4">
        <w:rPr>
          <w:rFonts w:cs="Arial"/>
          <w:b/>
          <w:bCs/>
          <w:color w:val="1A1A1A"/>
        </w:rPr>
        <w:t>Project budget</w:t>
      </w:r>
    </w:p>
    <w:p w14:paraId="2CD98561" w14:textId="6077E7EE" w:rsidR="00702A0F" w:rsidRPr="002F48F5" w:rsidRDefault="00702A0F" w:rsidP="00702A0F">
      <w:pPr>
        <w:rPr>
          <w:rFonts w:cs="Arial"/>
          <w:bCs/>
          <w:color w:val="222222"/>
        </w:rPr>
      </w:pPr>
      <w:r>
        <w:rPr>
          <w:rFonts w:cs="Arial"/>
          <w:bCs/>
          <w:color w:val="1A1A1A"/>
        </w:rPr>
        <w:t>Current domain name cost per year is estimated at</w:t>
      </w:r>
      <w:r>
        <w:rPr>
          <w:rFonts w:cs="Arial"/>
          <w:b/>
          <w:bCs/>
          <w:color w:val="222222"/>
        </w:rPr>
        <w:t xml:space="preserve"> $191.40/year.</w:t>
      </w:r>
      <w:r w:rsidR="002F48F5">
        <w:rPr>
          <w:rFonts w:cs="Arial"/>
          <w:b/>
          <w:bCs/>
          <w:color w:val="222222"/>
        </w:rPr>
        <w:t xml:space="preserve"> </w:t>
      </w:r>
      <w:r w:rsidR="002F48F5" w:rsidRPr="002F48F5">
        <w:rPr>
          <w:rFonts w:cs="Arial"/>
          <w:bCs/>
          <w:color w:val="222222"/>
        </w:rPr>
        <w:t>Other potential costs should be discussed in the proposal.</w:t>
      </w:r>
    </w:p>
    <w:p w14:paraId="6A03A98F" w14:textId="1F846E64" w:rsidR="00702A0F" w:rsidRPr="00702A0F" w:rsidRDefault="00702A0F" w:rsidP="00702A0F">
      <w:pPr>
        <w:rPr>
          <w:rFonts w:cs="Arial"/>
          <w:bCs/>
          <w:color w:val="222222"/>
        </w:rPr>
      </w:pPr>
      <w:r>
        <w:rPr>
          <w:rFonts w:cs="Arial"/>
          <w:bCs/>
          <w:color w:val="222222"/>
        </w:rPr>
        <w:t xml:space="preserve">Potential trade of services could include individual membership, free conference registrations, </w:t>
      </w:r>
      <w:proofErr w:type="spellStart"/>
      <w:r>
        <w:rPr>
          <w:rFonts w:cs="Arial"/>
          <w:bCs/>
          <w:color w:val="222222"/>
        </w:rPr>
        <w:t>comped</w:t>
      </w:r>
      <w:proofErr w:type="spellEnd"/>
      <w:r>
        <w:rPr>
          <w:rFonts w:cs="Arial"/>
          <w:bCs/>
          <w:color w:val="222222"/>
        </w:rPr>
        <w:t xml:space="preserve"> conference hotel/travel, free access to other COSMA products and services.</w:t>
      </w:r>
    </w:p>
    <w:p w14:paraId="7E5ECECA" w14:textId="77777777" w:rsidR="00113C3E" w:rsidRPr="00B4369F" w:rsidRDefault="00113C3E" w:rsidP="00E237E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</w:p>
    <w:p w14:paraId="5C41B8FA" w14:textId="26A6BE89" w:rsidR="00B4369F" w:rsidRPr="00B4369F" w:rsidRDefault="00B4369F" w:rsidP="00E237EC">
      <w:pPr>
        <w:widowControl w:val="0"/>
        <w:autoSpaceDE w:val="0"/>
        <w:autoSpaceDN w:val="0"/>
        <w:adjustRightInd w:val="0"/>
        <w:rPr>
          <w:rFonts w:cs="Arial"/>
          <w:b/>
          <w:color w:val="1A2634"/>
        </w:rPr>
      </w:pPr>
      <w:r w:rsidRPr="00B4369F">
        <w:rPr>
          <w:rFonts w:cs="Arial"/>
          <w:b/>
          <w:color w:val="1A2634"/>
        </w:rPr>
        <w:t xml:space="preserve">Terms of the </w:t>
      </w:r>
      <w:r w:rsidR="00702A0F">
        <w:rPr>
          <w:rFonts w:cs="Arial"/>
          <w:b/>
          <w:color w:val="1A2634"/>
        </w:rPr>
        <w:t>Project</w:t>
      </w:r>
      <w:r w:rsidR="00E237EC">
        <w:rPr>
          <w:rFonts w:cs="Arial"/>
          <w:b/>
          <w:color w:val="1A2634"/>
        </w:rPr>
        <w:t>:</w:t>
      </w:r>
    </w:p>
    <w:p w14:paraId="35A6FD9C" w14:textId="0EF7E28A" w:rsidR="00B4369F" w:rsidRDefault="00702A0F" w:rsidP="00E237EC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Hosting capacity will be evaluated on an annual basis.</w:t>
      </w:r>
    </w:p>
    <w:p w14:paraId="5110DCEA" w14:textId="0439D579" w:rsidR="00702A0F" w:rsidRPr="009C7E3C" w:rsidRDefault="00702A0F" w:rsidP="00E237EC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Regular communication will occur between the host and the ED.</w:t>
      </w:r>
    </w:p>
    <w:p w14:paraId="7EC0C6D3" w14:textId="77777777" w:rsidR="009C7E3C" w:rsidRDefault="009C7E3C" w:rsidP="00E237E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</w:p>
    <w:p w14:paraId="53D9A7A1" w14:textId="4718F8EC" w:rsidR="009C7E3C" w:rsidRPr="00E237EC" w:rsidRDefault="009C7E3C" w:rsidP="00E237E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b/>
          <w:color w:val="1A1A1A"/>
        </w:rPr>
      </w:pPr>
      <w:r w:rsidRPr="00E237EC">
        <w:rPr>
          <w:rFonts w:cs="Arial"/>
          <w:b/>
          <w:color w:val="1A1A1A"/>
        </w:rPr>
        <w:t>Application Process, Project Timeline and Budget</w:t>
      </w:r>
      <w:r w:rsidR="00E237EC" w:rsidRPr="00E237EC">
        <w:rPr>
          <w:rFonts w:cs="Arial"/>
          <w:b/>
          <w:color w:val="1A1A1A"/>
        </w:rPr>
        <w:t>:</w:t>
      </w:r>
    </w:p>
    <w:p w14:paraId="6000C10D" w14:textId="7A9F2448" w:rsidR="009C7E3C" w:rsidRDefault="009C7E3C" w:rsidP="00E237E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 xml:space="preserve">Proposals may be submitted </w:t>
      </w:r>
      <w:r w:rsidR="00123304">
        <w:rPr>
          <w:rFonts w:cs="Arial"/>
          <w:color w:val="1A1A1A"/>
        </w:rPr>
        <w:t xml:space="preserve">electronically as </w:t>
      </w:r>
      <w:r w:rsidR="00123304" w:rsidRPr="00B606B9">
        <w:rPr>
          <w:rFonts w:cs="Arial"/>
          <w:b/>
          <w:color w:val="1A1A1A"/>
        </w:rPr>
        <w:t xml:space="preserve">one document by </w:t>
      </w:r>
      <w:r w:rsidR="00702A0F" w:rsidRPr="00B606B9">
        <w:rPr>
          <w:rFonts w:cs="Arial"/>
          <w:b/>
          <w:color w:val="1A1A1A"/>
        </w:rPr>
        <w:t>December 31, 2018</w:t>
      </w:r>
      <w:r w:rsidR="009F33A2">
        <w:rPr>
          <w:rFonts w:cs="Arial"/>
          <w:color w:val="1A1A1A"/>
        </w:rPr>
        <w:t>,</w:t>
      </w:r>
      <w:r w:rsidR="00123304">
        <w:rPr>
          <w:rFonts w:cs="Arial"/>
          <w:color w:val="1A1A1A"/>
        </w:rPr>
        <w:t xml:space="preserve"> to Heather Alderman, cosma@cosmaweb.org.</w:t>
      </w:r>
    </w:p>
    <w:p w14:paraId="0FD66B60" w14:textId="77777777" w:rsidR="009C7E3C" w:rsidRDefault="009C7E3C" w:rsidP="00E237E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</w:p>
    <w:p w14:paraId="24124F33" w14:textId="43417CD7" w:rsidR="00E237EC" w:rsidRDefault="00E237EC" w:rsidP="00E237E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Project Timeline:</w:t>
      </w:r>
    </w:p>
    <w:p w14:paraId="6D752CB8" w14:textId="5463D9B4" w:rsidR="00E237EC" w:rsidRDefault="00702A0F" w:rsidP="00E237E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December 31, 2018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E237EC">
        <w:rPr>
          <w:rFonts w:cs="Arial"/>
          <w:color w:val="1A1A1A"/>
        </w:rPr>
        <w:t>Deadline for submission of proposals</w:t>
      </w:r>
      <w:r w:rsidR="002F7394">
        <w:rPr>
          <w:rFonts w:cs="Arial"/>
          <w:color w:val="1A1A1A"/>
        </w:rPr>
        <w:t>.</w:t>
      </w:r>
    </w:p>
    <w:p w14:paraId="2FD5615D" w14:textId="27F9B865" w:rsidR="002F7394" w:rsidRDefault="00702A0F" w:rsidP="00E237E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Arial"/>
          <w:color w:val="1A1A1A"/>
        </w:rPr>
      </w:pPr>
      <w:proofErr w:type="gramStart"/>
      <w:r>
        <w:rPr>
          <w:rFonts w:cs="Arial"/>
          <w:color w:val="1A1A1A"/>
        </w:rPr>
        <w:t>January 31, 2019</w:t>
      </w:r>
      <w:r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="002F7394">
        <w:rPr>
          <w:rFonts w:cs="Arial"/>
          <w:color w:val="1A1A1A"/>
        </w:rPr>
        <w:t xml:space="preserve">Notification of determination of </w:t>
      </w:r>
      <w:r>
        <w:rPr>
          <w:rFonts w:cs="Arial"/>
          <w:color w:val="1A1A1A"/>
        </w:rPr>
        <w:t>project</w:t>
      </w:r>
      <w:r w:rsidR="002F7394">
        <w:rPr>
          <w:rFonts w:cs="Arial"/>
          <w:color w:val="1A1A1A"/>
        </w:rPr>
        <w:t>.</w:t>
      </w:r>
      <w:proofErr w:type="gramEnd"/>
    </w:p>
    <w:p w14:paraId="731404C0" w14:textId="77777777" w:rsidR="009C7E3C" w:rsidRPr="00E7076E" w:rsidRDefault="009C7E3C" w:rsidP="00E7076E">
      <w:pPr>
        <w:widowControl w:val="0"/>
        <w:autoSpaceDE w:val="0"/>
        <w:autoSpaceDN w:val="0"/>
        <w:adjustRightInd w:val="0"/>
        <w:rPr>
          <w:rFonts w:cs="Arial"/>
        </w:rPr>
      </w:pPr>
    </w:p>
    <w:p w14:paraId="62074125" w14:textId="09F7B85B" w:rsidR="009C7E3C" w:rsidRPr="00E7076E" w:rsidRDefault="009C7E3C" w:rsidP="00E7076E">
      <w:pPr>
        <w:widowControl w:val="0"/>
        <w:autoSpaceDE w:val="0"/>
        <w:autoSpaceDN w:val="0"/>
        <w:adjustRightInd w:val="0"/>
        <w:rPr>
          <w:rFonts w:cs="Arial"/>
        </w:rPr>
      </w:pPr>
      <w:r w:rsidRPr="00E7076E">
        <w:rPr>
          <w:rFonts w:cs="Arial"/>
        </w:rPr>
        <w:t xml:space="preserve">Any inquiries, or requests for clarification: contact the </w:t>
      </w:r>
      <w:r w:rsidR="00123304">
        <w:rPr>
          <w:rFonts w:cs="Arial"/>
        </w:rPr>
        <w:t>COSMA Executive Director, Heather Alderman (</w:t>
      </w:r>
      <w:hyperlink r:id="rId7" w:history="1">
        <w:r w:rsidR="00123304" w:rsidRPr="007E016A">
          <w:rPr>
            <w:rStyle w:val="Hyperlink"/>
            <w:rFonts w:cs="Arial"/>
          </w:rPr>
          <w:t>cosma@cosmaweb.org</w:t>
        </w:r>
      </w:hyperlink>
      <w:r w:rsidR="00123304">
        <w:rPr>
          <w:rFonts w:cs="Arial"/>
        </w:rPr>
        <w:t>).</w:t>
      </w:r>
    </w:p>
    <w:p w14:paraId="411E8BC0" w14:textId="77777777" w:rsidR="006E5AE8" w:rsidRPr="007A3F0E" w:rsidRDefault="006E5AE8" w:rsidP="007A3F0E">
      <w:pPr>
        <w:tabs>
          <w:tab w:val="left" w:pos="0"/>
        </w:tabs>
        <w:rPr>
          <w:rFonts w:cs="Arial"/>
          <w:b/>
          <w:bCs/>
          <w:color w:val="1A1A1A"/>
        </w:rPr>
      </w:pPr>
    </w:p>
    <w:p w14:paraId="0294B936" w14:textId="77777777" w:rsidR="008D7868" w:rsidRDefault="008D7868" w:rsidP="007A3F0E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bCs/>
          <w:color w:val="1A1A1A"/>
        </w:rPr>
      </w:pPr>
    </w:p>
    <w:p w14:paraId="22A32255" w14:textId="77777777" w:rsidR="00702A0F" w:rsidRDefault="00702A0F">
      <w:pPr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br w:type="page"/>
      </w:r>
    </w:p>
    <w:p w14:paraId="1E91F9CD" w14:textId="3223CE03" w:rsidR="008D7868" w:rsidRDefault="008D7868" w:rsidP="007A3F0E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>Scoring Criteria:</w:t>
      </w:r>
      <w:r w:rsidR="00C8662E">
        <w:rPr>
          <w:rFonts w:cs="Arial"/>
          <w:b/>
          <w:bCs/>
          <w:color w:val="1A1A1A"/>
        </w:rPr>
        <w:t xml:space="preserve"> Total = 200 points</w:t>
      </w:r>
    </w:p>
    <w:p w14:paraId="6128F541" w14:textId="77777777" w:rsidR="008D7868" w:rsidRDefault="008D7868" w:rsidP="007A3F0E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bCs/>
          <w:color w:val="1A1A1A"/>
        </w:rPr>
      </w:pPr>
    </w:p>
    <w:p w14:paraId="214A2356" w14:textId="1720E302" w:rsidR="008D7868" w:rsidRPr="00C8662E" w:rsidRDefault="008D7868" w:rsidP="008D7868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cs="Arial"/>
          <w:bCs/>
          <w:color w:val="1A1A1A"/>
        </w:rPr>
      </w:pPr>
      <w:r w:rsidRPr="00C8662E">
        <w:rPr>
          <w:rFonts w:cs="Arial"/>
          <w:bCs/>
          <w:color w:val="1A1A1A"/>
        </w:rPr>
        <w:t xml:space="preserve">Applicant(s) have sport management </w:t>
      </w:r>
      <w:r w:rsidR="00702A0F">
        <w:rPr>
          <w:rFonts w:cs="Arial"/>
          <w:bCs/>
          <w:color w:val="1A1A1A"/>
        </w:rPr>
        <w:t>program</w:t>
      </w:r>
      <w:r w:rsidR="00B606B9">
        <w:rPr>
          <w:rFonts w:cs="Arial"/>
          <w:bCs/>
          <w:color w:val="1A1A1A"/>
        </w:rPr>
        <w:t xml:space="preserve"> and are COSMA member in good standing</w:t>
      </w:r>
      <w:bookmarkStart w:id="0" w:name="_GoBack"/>
      <w:bookmarkEnd w:id="0"/>
      <w:r w:rsidRPr="00C8662E">
        <w:rPr>
          <w:rFonts w:cs="Arial"/>
          <w:bCs/>
          <w:color w:val="1A1A1A"/>
        </w:rPr>
        <w:t>. (30 points)</w:t>
      </w:r>
    </w:p>
    <w:p w14:paraId="343A5BCE" w14:textId="1EAB6F25" w:rsidR="008D7868" w:rsidRPr="00C8662E" w:rsidRDefault="008D7868" w:rsidP="008D7868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cs="Arial"/>
          <w:bCs/>
          <w:color w:val="1A1A1A"/>
        </w:rPr>
      </w:pPr>
      <w:r w:rsidRPr="00C8662E">
        <w:rPr>
          <w:rFonts w:cs="Arial"/>
          <w:bCs/>
          <w:color w:val="1A1A1A"/>
        </w:rPr>
        <w:t xml:space="preserve">Applicant(s) have access to </w:t>
      </w:r>
      <w:r w:rsidR="00702A0F">
        <w:rPr>
          <w:rFonts w:cs="Arial"/>
          <w:bCs/>
          <w:color w:val="1A1A1A"/>
        </w:rPr>
        <w:t>capacity and</w:t>
      </w:r>
      <w:r w:rsidRPr="00C8662E">
        <w:rPr>
          <w:rFonts w:cs="Arial"/>
          <w:bCs/>
          <w:color w:val="1A1A1A"/>
        </w:rPr>
        <w:t xml:space="preserve"> knowledge of </w:t>
      </w:r>
      <w:r w:rsidR="00702A0F">
        <w:rPr>
          <w:rFonts w:cs="Arial"/>
          <w:bCs/>
          <w:color w:val="1A1A1A"/>
        </w:rPr>
        <w:t>Moodle</w:t>
      </w:r>
      <w:r w:rsidRPr="00C8662E">
        <w:rPr>
          <w:rFonts w:cs="Arial"/>
          <w:bCs/>
          <w:color w:val="1A1A1A"/>
        </w:rPr>
        <w:t xml:space="preserve"> within which to </w:t>
      </w:r>
      <w:r w:rsidR="00702A0F">
        <w:rPr>
          <w:rFonts w:cs="Arial"/>
          <w:bCs/>
          <w:color w:val="1A1A1A"/>
        </w:rPr>
        <w:t>host</w:t>
      </w:r>
      <w:r w:rsidRPr="00C8662E">
        <w:rPr>
          <w:rFonts w:cs="Arial"/>
          <w:bCs/>
          <w:color w:val="1A1A1A"/>
        </w:rPr>
        <w:t xml:space="preserve"> the modules.</w:t>
      </w:r>
      <w:r w:rsidR="00C8662E">
        <w:rPr>
          <w:rFonts w:cs="Arial"/>
          <w:bCs/>
          <w:color w:val="1A1A1A"/>
        </w:rPr>
        <w:t xml:space="preserve"> (4</w:t>
      </w:r>
      <w:r w:rsidRPr="00C8662E">
        <w:rPr>
          <w:rFonts w:cs="Arial"/>
          <w:bCs/>
          <w:color w:val="1A1A1A"/>
        </w:rPr>
        <w:t>0 points)</w:t>
      </w:r>
    </w:p>
    <w:p w14:paraId="63924202" w14:textId="53FC2493" w:rsidR="008D7868" w:rsidRPr="00C8662E" w:rsidRDefault="008D7868" w:rsidP="008D7868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cs="Arial"/>
          <w:bCs/>
          <w:color w:val="1A1A1A"/>
        </w:rPr>
      </w:pPr>
      <w:r w:rsidRPr="00C8662E">
        <w:rPr>
          <w:rFonts w:cs="Arial"/>
          <w:bCs/>
          <w:color w:val="1A1A1A"/>
        </w:rPr>
        <w:t xml:space="preserve">Applicant(s) have appropriate background in </w:t>
      </w:r>
      <w:r w:rsidR="00702A0F">
        <w:rPr>
          <w:rFonts w:cs="Arial"/>
          <w:bCs/>
          <w:color w:val="1A1A1A"/>
        </w:rPr>
        <w:t>teaching, sport management and content editing to revise and update the modules</w:t>
      </w:r>
      <w:r w:rsidRPr="00C8662E">
        <w:rPr>
          <w:rFonts w:cs="Arial"/>
          <w:bCs/>
          <w:color w:val="1A1A1A"/>
        </w:rPr>
        <w:t>. (50 points)</w:t>
      </w:r>
    </w:p>
    <w:p w14:paraId="0645FD42" w14:textId="0B14097A" w:rsidR="006E5AE8" w:rsidRPr="00C8662E" w:rsidRDefault="008D7868" w:rsidP="007A3F0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cs="Arial"/>
          <w:bCs/>
          <w:color w:val="1A1A1A"/>
        </w:rPr>
      </w:pPr>
      <w:r w:rsidRPr="00C8662E">
        <w:rPr>
          <w:rFonts w:cs="Arial"/>
          <w:bCs/>
          <w:color w:val="1A1A1A"/>
        </w:rPr>
        <w:t>Applicant(s) have access to relevant content and human resources. (50 points)</w:t>
      </w:r>
    </w:p>
    <w:p w14:paraId="401FE692" w14:textId="6CA6F2BC" w:rsidR="008D7868" w:rsidRPr="00C8662E" w:rsidRDefault="008D7868" w:rsidP="007A3F0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cs="Arial"/>
          <w:bCs/>
          <w:color w:val="1A1A1A"/>
        </w:rPr>
      </w:pPr>
      <w:r w:rsidRPr="00C8662E">
        <w:rPr>
          <w:rFonts w:cs="Arial"/>
          <w:bCs/>
          <w:color w:val="1A1A1A"/>
        </w:rPr>
        <w:t>Applicant(s) have created a realistic budget. (10 points)</w:t>
      </w:r>
    </w:p>
    <w:p w14:paraId="22DD52B2" w14:textId="0E048FCA" w:rsidR="008D7868" w:rsidRPr="00C8662E" w:rsidRDefault="008D7868" w:rsidP="007A3F0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cs="Arial"/>
          <w:bCs/>
          <w:color w:val="1A1A1A"/>
        </w:rPr>
      </w:pPr>
      <w:r w:rsidRPr="00C8662E">
        <w:rPr>
          <w:rFonts w:cs="Arial"/>
          <w:bCs/>
          <w:color w:val="1A1A1A"/>
        </w:rPr>
        <w:t>Applicant(s) are able to stay within the proposed deadlines. (10 points)</w:t>
      </w:r>
    </w:p>
    <w:p w14:paraId="1FFF1709" w14:textId="36BCBEF9" w:rsidR="008D7868" w:rsidRPr="00C8662E" w:rsidRDefault="008D7868" w:rsidP="007A3F0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cs="Arial"/>
          <w:bCs/>
          <w:color w:val="1A1A1A"/>
        </w:rPr>
      </w:pPr>
      <w:r w:rsidRPr="00C8662E">
        <w:rPr>
          <w:rFonts w:cs="Arial"/>
          <w:bCs/>
          <w:color w:val="1A1A1A"/>
        </w:rPr>
        <w:t>Applicant(s) demonstrate an element of creativity and innovation not included within the RFP. (10 points)</w:t>
      </w:r>
    </w:p>
    <w:sectPr w:rsidR="008D7868" w:rsidRPr="00C8662E" w:rsidSect="007A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B6A50"/>
    <w:multiLevelType w:val="hybridMultilevel"/>
    <w:tmpl w:val="2F52C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71D7"/>
    <w:multiLevelType w:val="hybridMultilevel"/>
    <w:tmpl w:val="4608F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621B"/>
    <w:multiLevelType w:val="hybridMultilevel"/>
    <w:tmpl w:val="8034D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A93AA49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47F0B"/>
    <w:multiLevelType w:val="hybridMultilevel"/>
    <w:tmpl w:val="5BF4F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D4359"/>
    <w:multiLevelType w:val="hybridMultilevel"/>
    <w:tmpl w:val="8904D2F2"/>
    <w:lvl w:ilvl="0" w:tplc="1062F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5934"/>
    <w:multiLevelType w:val="hybridMultilevel"/>
    <w:tmpl w:val="D4DA3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3BA3"/>
    <w:multiLevelType w:val="hybridMultilevel"/>
    <w:tmpl w:val="9D8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45A85"/>
    <w:multiLevelType w:val="hybridMultilevel"/>
    <w:tmpl w:val="45F2E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37320"/>
    <w:multiLevelType w:val="hybridMultilevel"/>
    <w:tmpl w:val="DBAA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A"/>
    <w:rsid w:val="000673DD"/>
    <w:rsid w:val="00082DD8"/>
    <w:rsid w:val="00113C3E"/>
    <w:rsid w:val="00123304"/>
    <w:rsid w:val="0013714E"/>
    <w:rsid w:val="001A5DAB"/>
    <w:rsid w:val="001B43D9"/>
    <w:rsid w:val="001B641D"/>
    <w:rsid w:val="00287777"/>
    <w:rsid w:val="002F48F5"/>
    <w:rsid w:val="002F7394"/>
    <w:rsid w:val="00343AC4"/>
    <w:rsid w:val="003A13A0"/>
    <w:rsid w:val="004011B9"/>
    <w:rsid w:val="00431ED0"/>
    <w:rsid w:val="004438E2"/>
    <w:rsid w:val="004B2DD2"/>
    <w:rsid w:val="0051413F"/>
    <w:rsid w:val="00562C17"/>
    <w:rsid w:val="00583DEB"/>
    <w:rsid w:val="006975B3"/>
    <w:rsid w:val="006E5AE8"/>
    <w:rsid w:val="00702A0F"/>
    <w:rsid w:val="00717C10"/>
    <w:rsid w:val="00726AA8"/>
    <w:rsid w:val="007847E5"/>
    <w:rsid w:val="007957AE"/>
    <w:rsid w:val="007A3F0E"/>
    <w:rsid w:val="007C3697"/>
    <w:rsid w:val="00815D85"/>
    <w:rsid w:val="008D7868"/>
    <w:rsid w:val="00973BA0"/>
    <w:rsid w:val="00993929"/>
    <w:rsid w:val="009C7E3C"/>
    <w:rsid w:val="009F33A2"/>
    <w:rsid w:val="00A0133D"/>
    <w:rsid w:val="00A611F4"/>
    <w:rsid w:val="00B11050"/>
    <w:rsid w:val="00B4369F"/>
    <w:rsid w:val="00B606B9"/>
    <w:rsid w:val="00BF15B3"/>
    <w:rsid w:val="00C400B9"/>
    <w:rsid w:val="00C8662E"/>
    <w:rsid w:val="00CF3CD8"/>
    <w:rsid w:val="00DD3C7C"/>
    <w:rsid w:val="00E17EDF"/>
    <w:rsid w:val="00E237EC"/>
    <w:rsid w:val="00E7076E"/>
    <w:rsid w:val="00EB2F37"/>
    <w:rsid w:val="00F0749F"/>
    <w:rsid w:val="00F1669B"/>
    <w:rsid w:val="00F17AAE"/>
    <w:rsid w:val="00F2011A"/>
    <w:rsid w:val="00FB7459"/>
    <w:rsid w:val="00FC5033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2F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osma@cosmawe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618</Words>
  <Characters>3528</Characters>
  <Application>Microsoft Macintosh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dc:description/>
  <cp:lastModifiedBy>Heather Alderman</cp:lastModifiedBy>
  <cp:revision>6</cp:revision>
  <dcterms:created xsi:type="dcterms:W3CDTF">2018-09-05T14:46:00Z</dcterms:created>
  <dcterms:modified xsi:type="dcterms:W3CDTF">2018-09-06T18:51:00Z</dcterms:modified>
</cp:coreProperties>
</file>