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6E16B" w14:textId="77777777" w:rsidR="001B3996" w:rsidRDefault="001B3996">
      <w:pPr>
        <w:rPr>
          <w:b/>
        </w:rPr>
      </w:pPr>
      <w:r>
        <w:rPr>
          <w:b/>
          <w:noProof/>
          <w:lang w:eastAsia="en-US"/>
        </w:rPr>
        <w:drawing>
          <wp:anchor distT="0" distB="0" distL="114935" distR="114935" simplePos="0" relativeHeight="251658240" behindDoc="0" locked="0" layoutInCell="1" allowOverlap="1" wp14:anchorId="7CCC373C" wp14:editId="416FED3C">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5D7286FB" w14:textId="77777777" w:rsidR="001B3996" w:rsidRDefault="001B3996">
      <w:pPr>
        <w:rPr>
          <w:b/>
        </w:rPr>
      </w:pPr>
    </w:p>
    <w:p w14:paraId="0DB14578" w14:textId="77777777" w:rsidR="001B3996" w:rsidRDefault="001B3996">
      <w:pPr>
        <w:rPr>
          <w:b/>
        </w:rPr>
      </w:pPr>
    </w:p>
    <w:p w14:paraId="64C2D0DA" w14:textId="77777777" w:rsidR="001B3996" w:rsidRDefault="001B3996">
      <w:pPr>
        <w:rPr>
          <w:b/>
        </w:rPr>
      </w:pPr>
    </w:p>
    <w:p w14:paraId="20D3273E" w14:textId="77777777" w:rsidR="00FC20EB" w:rsidRPr="00FC20EB" w:rsidRDefault="00FC20EB" w:rsidP="00FC20EB">
      <w:pPr>
        <w:jc w:val="center"/>
        <w:rPr>
          <w:b/>
          <w:sz w:val="36"/>
        </w:rPr>
      </w:pPr>
      <w:r w:rsidRPr="00FC20EB">
        <w:rPr>
          <w:b/>
          <w:sz w:val="36"/>
        </w:rPr>
        <w:t>SUMMARY OF ACCREDITATION STATUS</w:t>
      </w:r>
    </w:p>
    <w:p w14:paraId="5F954C83" w14:textId="77777777" w:rsidR="001B3996" w:rsidRDefault="001B3996" w:rsidP="00FC20EB">
      <w:pPr>
        <w:jc w:val="center"/>
        <w:rPr>
          <w:b/>
        </w:rPr>
      </w:pPr>
    </w:p>
    <w:p w14:paraId="7DA5395E" w14:textId="3E5E1ED4" w:rsidR="001C5ACE" w:rsidRPr="00FC20EB" w:rsidRDefault="007E1B69" w:rsidP="00FC20EB">
      <w:pPr>
        <w:jc w:val="center"/>
        <w:rPr>
          <w:b/>
          <w:sz w:val="36"/>
        </w:rPr>
      </w:pPr>
      <w:r>
        <w:rPr>
          <w:b/>
          <w:sz w:val="36"/>
        </w:rPr>
        <w:t>University of Southern Indiana</w:t>
      </w:r>
    </w:p>
    <w:p w14:paraId="4696CE0C" w14:textId="77777777" w:rsidR="00FC20EB" w:rsidRDefault="00FC20EB"/>
    <w:p w14:paraId="226B88CA" w14:textId="5F7B472A" w:rsidR="00FC20EB" w:rsidRDefault="00E06576">
      <w:r>
        <w:t>In accordance with the</w:t>
      </w:r>
      <w:r w:rsidR="00FC20EB" w:rsidRPr="00FC20EB">
        <w:rPr>
          <w:i/>
        </w:rPr>
        <w:t xml:space="preserve"> </w:t>
      </w:r>
      <w:r w:rsidR="00FC20EB" w:rsidRPr="00E06576">
        <w:t>COSMA</w:t>
      </w:r>
      <w:r w:rsidR="00FC20EB" w:rsidRPr="00FC20EB">
        <w:rPr>
          <w:i/>
        </w:rPr>
        <w:t xml:space="preserve"> Accreditation Process Manual</w:t>
      </w:r>
      <w:r>
        <w:rPr>
          <w:i/>
        </w:rPr>
        <w:t xml:space="preserve"> </w:t>
      </w:r>
      <w:r w:rsidRPr="00E06576">
        <w:t>(</w:t>
      </w:r>
      <w:r w:rsidR="001E2336">
        <w:t>April 2016, p. 28</w:t>
      </w:r>
      <w:r w:rsidRPr="00E06576">
        <w:t>)</w:t>
      </w:r>
      <w:r w:rsidR="00FC20EB" w:rsidRPr="00E06576">
        <w:t xml:space="preserve">, </w:t>
      </w:r>
      <w:r w:rsidR="00FC20EB">
        <w:t>this summary of accreditation status describes the formal action taken by the Commission on Sport Management Accreditation (COSMA) Board of Commissioners with regard to an academic unit/sport management program seeking accreditation for its sport management programs by COSMA.</w:t>
      </w:r>
    </w:p>
    <w:p w14:paraId="126B6C7A" w14:textId="77777777" w:rsidR="00FC20EB" w:rsidRDefault="00FC20EB"/>
    <w:p w14:paraId="3E2D358C"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676C22A9" w14:textId="77777777" w:rsidR="002873DA" w:rsidRDefault="002873DA">
      <w:pPr>
        <w:rPr>
          <w:b/>
        </w:rPr>
      </w:pPr>
    </w:p>
    <w:p w14:paraId="3A7A8F54" w14:textId="2D5EB6A1" w:rsidR="002575AE" w:rsidRDefault="00D95EA7" w:rsidP="004C6F49">
      <w:pPr>
        <w:autoSpaceDE w:val="0"/>
        <w:autoSpaceDN w:val="0"/>
        <w:adjustRightInd w:val="0"/>
        <w:ind w:left="3600" w:hanging="3600"/>
        <w:rPr>
          <w:bCs/>
          <w:color w:val="000000"/>
          <w:szCs w:val="32"/>
        </w:rPr>
      </w:pPr>
      <w:r>
        <w:t>Type of Program</w:t>
      </w:r>
      <w:r w:rsidR="004C6F49">
        <w:t>s</w:t>
      </w:r>
      <w:r w:rsidR="0024271B">
        <w:t>:</w:t>
      </w:r>
      <w:r w:rsidR="004C6F49">
        <w:tab/>
      </w:r>
      <w:r w:rsidR="002575AE" w:rsidRPr="007B134A">
        <w:rPr>
          <w:bCs/>
          <w:color w:val="000000"/>
          <w:szCs w:val="32"/>
        </w:rPr>
        <w:t xml:space="preserve">Bachelor of </w:t>
      </w:r>
      <w:r w:rsidR="0024271B">
        <w:rPr>
          <w:bCs/>
          <w:color w:val="000000"/>
          <w:szCs w:val="32"/>
        </w:rPr>
        <w:t>Arts/</w:t>
      </w:r>
      <w:r w:rsidR="002575AE">
        <w:rPr>
          <w:bCs/>
          <w:color w:val="000000"/>
          <w:szCs w:val="32"/>
        </w:rPr>
        <w:t>Science</w:t>
      </w:r>
      <w:r w:rsidR="002575AE" w:rsidRPr="007B134A">
        <w:rPr>
          <w:bCs/>
          <w:color w:val="000000"/>
          <w:szCs w:val="32"/>
        </w:rPr>
        <w:t xml:space="preserve"> in Sport </w:t>
      </w:r>
      <w:r w:rsidR="00E06576">
        <w:rPr>
          <w:bCs/>
          <w:color w:val="000000"/>
          <w:szCs w:val="32"/>
        </w:rPr>
        <w:t>Management</w:t>
      </w:r>
    </w:p>
    <w:p w14:paraId="25910B97" w14:textId="4876762C" w:rsidR="004C6F49" w:rsidRDefault="004C6F49" w:rsidP="004C6F49">
      <w:pPr>
        <w:autoSpaceDE w:val="0"/>
        <w:autoSpaceDN w:val="0"/>
        <w:adjustRightInd w:val="0"/>
        <w:ind w:left="3600" w:hanging="3600"/>
        <w:rPr>
          <w:bCs/>
          <w:color w:val="000000"/>
          <w:szCs w:val="32"/>
        </w:rPr>
      </w:pPr>
      <w:r>
        <w:rPr>
          <w:bCs/>
          <w:color w:val="000000"/>
          <w:szCs w:val="32"/>
        </w:rPr>
        <w:tab/>
        <w:t>Master of Science in Sport Management</w:t>
      </w:r>
    </w:p>
    <w:p w14:paraId="4B31CB6F" w14:textId="50563086" w:rsidR="004C6F49" w:rsidRPr="007B134A" w:rsidRDefault="004C6F49" w:rsidP="0024271B">
      <w:pPr>
        <w:autoSpaceDE w:val="0"/>
        <w:autoSpaceDN w:val="0"/>
        <w:adjustRightInd w:val="0"/>
        <w:ind w:left="5040" w:hanging="5040"/>
        <w:rPr>
          <w:bCs/>
          <w:color w:val="000000"/>
          <w:szCs w:val="32"/>
        </w:rPr>
      </w:pPr>
      <w:r>
        <w:rPr>
          <w:bCs/>
          <w:color w:val="000000"/>
          <w:szCs w:val="32"/>
        </w:rPr>
        <w:tab/>
      </w:r>
    </w:p>
    <w:p w14:paraId="249C8C1D" w14:textId="5B61673B" w:rsidR="004C6F49" w:rsidRPr="002873DA" w:rsidRDefault="004C6F49" w:rsidP="004C6F49">
      <w:pPr>
        <w:rPr>
          <w:b/>
          <w:u w:val="single"/>
        </w:rPr>
      </w:pPr>
      <w:r w:rsidRPr="002873DA">
        <w:rPr>
          <w:b/>
          <w:u w:val="single"/>
        </w:rPr>
        <w:t>COSMA Accreditation Information</w:t>
      </w:r>
      <w:r w:rsidR="000D6286">
        <w:rPr>
          <w:b/>
          <w:u w:val="single"/>
        </w:rPr>
        <w:t xml:space="preserve"> (Master’s degree)</w:t>
      </w:r>
    </w:p>
    <w:p w14:paraId="1A66E107" w14:textId="77777777" w:rsidR="004C6F49" w:rsidRDefault="004C6F49" w:rsidP="004C6F49">
      <w:r>
        <w:t xml:space="preserve">The COSMA Board of Commissioners reviewed the University of Southern Indiana’s Master of Science in Sport Management degree in September 2019. </w:t>
      </w:r>
      <w:r w:rsidRPr="00C7428D">
        <w:t xml:space="preserve">The review was based on the eight COSMA accreditation principles that require an academic unit/sport management program to show that its program </w:t>
      </w:r>
      <w:r w:rsidRPr="00C7428D">
        <w:rPr>
          <w:color w:val="000000"/>
        </w:rPr>
        <w:t xml:space="preserve">displays excellence in undergraduate sport management education and continuous improvement through </w:t>
      </w:r>
      <w:r w:rsidRPr="00C7428D">
        <w:rPr>
          <w:rFonts w:ascii="Cambria" w:eastAsia="Cambria" w:hAnsi="Cambria" w:cs="Times New Roman"/>
          <w:color w:val="000000"/>
        </w:rPr>
        <w:t>COSMA’</w:t>
      </w:r>
      <w:r>
        <w:rPr>
          <w:color w:val="000000"/>
        </w:rPr>
        <w:t>s developmental approach</w:t>
      </w:r>
      <w:r w:rsidRPr="00C7428D">
        <w:rPr>
          <w:color w:val="000000"/>
        </w:rPr>
        <w:t xml:space="preserve"> </w:t>
      </w:r>
      <w:r>
        <w:t>(</w:t>
      </w:r>
      <w:r w:rsidRPr="00CF702C">
        <w:rPr>
          <w:i/>
        </w:rPr>
        <w:t>Accreditation Principles and Self Study Preparation</w:t>
      </w:r>
      <w:r>
        <w:rPr>
          <w:i/>
        </w:rPr>
        <w:t xml:space="preserve"> Manual</w:t>
      </w:r>
      <w:r w:rsidRPr="00C7428D">
        <w:t xml:space="preserve">, </w:t>
      </w:r>
      <w:r>
        <w:t>May 2016, p. 1).</w:t>
      </w:r>
    </w:p>
    <w:p w14:paraId="77D39A9D" w14:textId="77777777" w:rsidR="004C6F49" w:rsidRDefault="004C6F49" w:rsidP="004C6F49"/>
    <w:p w14:paraId="0BDF6768" w14:textId="5AF40D59" w:rsidR="004C6F49" w:rsidRPr="00CF702C" w:rsidRDefault="004C6F49" w:rsidP="004C6F49">
      <w:pPr>
        <w:pStyle w:val="NormalWeb"/>
        <w:spacing w:before="2" w:after="2"/>
        <w:rPr>
          <w:rFonts w:asciiTheme="minorHAnsi" w:hAnsiTheme="minorHAnsi"/>
          <w:sz w:val="24"/>
        </w:rPr>
      </w:pPr>
      <w:r w:rsidRPr="00B60A40">
        <w:rPr>
          <w:rFonts w:asciiTheme="minorHAnsi" w:hAnsiTheme="minorHAnsi"/>
          <w:sz w:val="24"/>
        </w:rPr>
        <w:t xml:space="preserve">On </w:t>
      </w:r>
      <w:r>
        <w:rPr>
          <w:rFonts w:asciiTheme="minorHAnsi" w:hAnsiTheme="minorHAnsi"/>
          <w:sz w:val="24"/>
        </w:rPr>
        <w:t>September 20, 2019,</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 xml:space="preserve">Commissioners determined </w:t>
      </w:r>
      <w:r w:rsidRPr="00E06576">
        <w:rPr>
          <w:rFonts w:asciiTheme="minorHAnsi" w:hAnsiTheme="minorHAnsi"/>
          <w:sz w:val="24"/>
          <w:szCs w:val="24"/>
        </w:rPr>
        <w:t xml:space="preserve">that </w:t>
      </w:r>
      <w:r>
        <w:rPr>
          <w:rFonts w:asciiTheme="minorHAnsi" w:hAnsiTheme="minorHAnsi"/>
          <w:sz w:val="24"/>
          <w:szCs w:val="24"/>
        </w:rPr>
        <w:t xml:space="preserve">the University of Southern Indiana </w:t>
      </w:r>
      <w:r w:rsidRPr="00E06576">
        <w:rPr>
          <w:rFonts w:asciiTheme="minorHAnsi" w:hAnsiTheme="minorHAnsi"/>
          <w:sz w:val="24"/>
          <w:szCs w:val="24"/>
        </w:rPr>
        <w:t>demonstrated that it meets these principles, that its program</w:t>
      </w:r>
      <w:r>
        <w:rPr>
          <w:rFonts w:asciiTheme="minorHAnsi" w:hAnsiTheme="minorHAnsi"/>
          <w:sz w:val="24"/>
        </w:rPr>
        <w:t xml:space="preserve"> is</w:t>
      </w:r>
      <w:r w:rsidRPr="00B60A40">
        <w:rPr>
          <w:rFonts w:asciiTheme="minorHAnsi" w:hAnsiTheme="minorHAnsi"/>
          <w:sz w:val="24"/>
        </w:rPr>
        <w:t xml:space="preserve">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gnition for a seven-year period up to September 2026.</w:t>
      </w:r>
    </w:p>
    <w:p w14:paraId="74056BD4" w14:textId="613DC978" w:rsidR="004C6F49" w:rsidRDefault="004C6F49" w:rsidP="002575AE"/>
    <w:p w14:paraId="3F5AEE8E" w14:textId="7F929947" w:rsidR="004C6F49" w:rsidRPr="004C6F49" w:rsidRDefault="004C6F49" w:rsidP="002575AE">
      <w:pPr>
        <w:rPr>
          <w:b/>
          <w:u w:val="single"/>
        </w:rPr>
      </w:pPr>
      <w:r w:rsidRPr="004C6F49">
        <w:rPr>
          <w:b/>
          <w:u w:val="single"/>
        </w:rPr>
        <w:t>Additional Reporting Requirements</w:t>
      </w:r>
      <w:r>
        <w:rPr>
          <w:b/>
          <w:u w:val="single"/>
        </w:rPr>
        <w:t xml:space="preserve"> (Master’s degree)</w:t>
      </w:r>
    </w:p>
    <w:p w14:paraId="5EDE95AB" w14:textId="77777777" w:rsidR="002873DA" w:rsidRDefault="002873DA"/>
    <w:p w14:paraId="3C645FBE" w14:textId="77777777" w:rsidR="000D6286" w:rsidRPr="00190579" w:rsidRDefault="000D6286" w:rsidP="000D6286">
      <w:pPr>
        <w:rPr>
          <w:b/>
          <w:bCs/>
          <w:szCs w:val="23"/>
        </w:rPr>
      </w:pPr>
      <w:r w:rsidRPr="00190579">
        <w:rPr>
          <w:b/>
          <w:bCs/>
          <w:szCs w:val="23"/>
        </w:rPr>
        <w:t>Principle 1: Outcomes Assessment</w:t>
      </w:r>
      <w:bookmarkStart w:id="0" w:name="_GoBack"/>
      <w:bookmarkEnd w:id="0"/>
    </w:p>
    <w:p w14:paraId="71B9CCDE" w14:textId="77777777" w:rsidR="000D6286" w:rsidRDefault="000D6286" w:rsidP="000D6286">
      <w:pPr>
        <w:rPr>
          <w:bCs/>
          <w:szCs w:val="23"/>
        </w:rPr>
      </w:pPr>
      <w:r w:rsidRPr="00D42230">
        <w:rPr>
          <w:b/>
          <w:bCs/>
          <w:szCs w:val="23"/>
        </w:rPr>
        <w:t>Action Item 2:</w:t>
      </w:r>
      <w:r>
        <w:rPr>
          <w:bCs/>
          <w:szCs w:val="23"/>
        </w:rPr>
        <w:t xml:space="preserve"> Describe how Advisory Board data is collected and analyzed and used as a measure of student performance.</w:t>
      </w:r>
    </w:p>
    <w:p w14:paraId="7FF56079" w14:textId="77777777" w:rsidR="000D6286" w:rsidRDefault="000D6286" w:rsidP="000D6286">
      <w:pPr>
        <w:rPr>
          <w:bCs/>
          <w:szCs w:val="23"/>
        </w:rPr>
      </w:pPr>
      <w:r w:rsidRPr="001247C5">
        <w:rPr>
          <w:b/>
          <w:bCs/>
          <w:szCs w:val="23"/>
        </w:rPr>
        <w:t>Response:</w:t>
      </w:r>
      <w:r>
        <w:rPr>
          <w:bCs/>
          <w:szCs w:val="23"/>
        </w:rPr>
        <w:t xml:space="preserve"> Description provided explains the use of data from the Advisory Board.</w:t>
      </w:r>
    </w:p>
    <w:p w14:paraId="0382FDAB" w14:textId="77777777" w:rsidR="000D6286" w:rsidRDefault="000D6286" w:rsidP="000D6286">
      <w:pPr>
        <w:rPr>
          <w:bCs/>
        </w:rPr>
      </w:pPr>
      <w:r>
        <w:rPr>
          <w:b/>
          <w:bCs/>
          <w:szCs w:val="23"/>
        </w:rPr>
        <w:t xml:space="preserve">Note 1: </w:t>
      </w:r>
      <w:r w:rsidRPr="001247C5">
        <w:rPr>
          <w:bCs/>
        </w:rPr>
        <w:t xml:space="preserve">Either remove the </w:t>
      </w:r>
      <w:r>
        <w:rPr>
          <w:bCs/>
        </w:rPr>
        <w:t xml:space="preserve">Advisory Board </w:t>
      </w:r>
      <w:r w:rsidRPr="001247C5">
        <w:rPr>
          <w:bCs/>
        </w:rPr>
        <w:t xml:space="preserve">indirect measure </w:t>
      </w:r>
      <w:r w:rsidRPr="007F7384">
        <w:rPr>
          <w:b/>
          <w:bCs/>
        </w:rPr>
        <w:t>or</w:t>
      </w:r>
      <w:r>
        <w:rPr>
          <w:bCs/>
        </w:rPr>
        <w:t xml:space="preserve"> provide a rubric that makes the use of Advisory Board data measurable.</w:t>
      </w:r>
    </w:p>
    <w:p w14:paraId="7A4A5C04" w14:textId="11B90609" w:rsidR="006C5D8C" w:rsidRPr="006C5D8C" w:rsidRDefault="006C5D8C" w:rsidP="000D6286">
      <w:pPr>
        <w:rPr>
          <w:b/>
          <w:bCs/>
        </w:rPr>
      </w:pPr>
      <w:r w:rsidRPr="006C5D8C">
        <w:rPr>
          <w:b/>
          <w:bCs/>
        </w:rPr>
        <w:t>Outcome: Resolved.</w:t>
      </w:r>
    </w:p>
    <w:p w14:paraId="099536CF" w14:textId="77777777" w:rsidR="000D6286" w:rsidRDefault="000D6286"/>
    <w:p w14:paraId="45380308" w14:textId="77777777" w:rsidR="006107A4" w:rsidRDefault="006107A4" w:rsidP="000D6286">
      <w:pPr>
        <w:rPr>
          <w:b/>
          <w:u w:val="single"/>
        </w:rPr>
      </w:pPr>
    </w:p>
    <w:p w14:paraId="10D9307C" w14:textId="77777777" w:rsidR="006107A4" w:rsidRDefault="006107A4" w:rsidP="000D6286">
      <w:pPr>
        <w:rPr>
          <w:b/>
          <w:u w:val="single"/>
        </w:rPr>
      </w:pPr>
    </w:p>
    <w:p w14:paraId="1A423A8A" w14:textId="1E1C0097" w:rsidR="000D6286" w:rsidRPr="002873DA" w:rsidRDefault="000D6286" w:rsidP="000D6286">
      <w:pPr>
        <w:rPr>
          <w:b/>
          <w:u w:val="single"/>
        </w:rPr>
      </w:pPr>
      <w:r w:rsidRPr="002873DA">
        <w:rPr>
          <w:b/>
          <w:u w:val="single"/>
        </w:rPr>
        <w:t>COSMA Accreditation Information</w:t>
      </w:r>
      <w:r>
        <w:rPr>
          <w:b/>
          <w:u w:val="single"/>
        </w:rPr>
        <w:t xml:space="preserve"> (Bachelor’s degree)</w:t>
      </w:r>
    </w:p>
    <w:p w14:paraId="3035C7E4" w14:textId="77777777" w:rsidR="000D6286" w:rsidRDefault="000D6286"/>
    <w:p w14:paraId="1C20B689" w14:textId="1E20FF53" w:rsidR="002873DA" w:rsidRDefault="004C6F49" w:rsidP="004C6F49">
      <w:pPr>
        <w:ind w:left="3600" w:hanging="3600"/>
      </w:pPr>
      <w:r>
        <w:t>History:</w:t>
      </w:r>
      <w:r>
        <w:tab/>
      </w:r>
      <w:r w:rsidR="002873DA">
        <w:t>“Acc</w:t>
      </w:r>
      <w:r w:rsidR="00655ECA">
        <w:t xml:space="preserve">redited with Notes” in </w:t>
      </w:r>
      <w:r w:rsidR="006746BA">
        <w:t>September</w:t>
      </w:r>
      <w:r w:rsidR="00E06576">
        <w:t xml:space="preserve"> 2016</w:t>
      </w:r>
      <w:r>
        <w:t xml:space="preserve"> (Bachelor’s degree)</w:t>
      </w:r>
    </w:p>
    <w:p w14:paraId="2E077173" w14:textId="77777777" w:rsidR="002873DA" w:rsidRDefault="002873DA" w:rsidP="00CF702C"/>
    <w:p w14:paraId="6E980DC9" w14:textId="1F6CBBB3" w:rsidR="00CF702C" w:rsidRDefault="002873DA" w:rsidP="00C7428D">
      <w:r w:rsidRPr="00C7428D">
        <w:t xml:space="preserve">The COSMA Board of Commissioners reviewed </w:t>
      </w:r>
      <w:r w:rsidR="0024271B">
        <w:t>the University of Southern Indiana’s</w:t>
      </w:r>
      <w:r w:rsidR="00BC0445">
        <w:t xml:space="preserve"> Bachelor of </w:t>
      </w:r>
      <w:r w:rsidR="0024271B">
        <w:t>Arts/</w:t>
      </w:r>
      <w:r w:rsidR="002575AE">
        <w:t>Science in</w:t>
      </w:r>
      <w:r w:rsidR="00952E31">
        <w:t xml:space="preserve"> Sport </w:t>
      </w:r>
      <w:r w:rsidR="00E06576">
        <w:t>Management</w:t>
      </w:r>
      <w:r w:rsidR="002575AE">
        <w:t xml:space="preserve"> </w:t>
      </w:r>
      <w:r w:rsidR="006746BA">
        <w:t>i</w:t>
      </w:r>
      <w:r w:rsidR="00655ECA">
        <w:t xml:space="preserve">n </w:t>
      </w:r>
      <w:r w:rsidR="006746BA">
        <w:t>September</w:t>
      </w:r>
      <w:r w:rsidR="00E06576">
        <w:t xml:space="preserve"> 2016</w:t>
      </w:r>
      <w:r w:rsidR="00BC0445">
        <w:t xml:space="preserve">. </w:t>
      </w:r>
      <w:r w:rsidRPr="00C7428D">
        <w:t xml:space="preserve">The review was based on the </w:t>
      </w:r>
      <w:r w:rsidR="00C7428D" w:rsidRPr="00C7428D">
        <w:t>eight</w:t>
      </w:r>
      <w:r w:rsidRPr="00C7428D">
        <w:t xml:space="preserve"> </w:t>
      </w:r>
      <w:r w:rsidR="00C7428D" w:rsidRPr="00C7428D">
        <w:t>COSMA</w:t>
      </w:r>
      <w:r w:rsidRPr="00C7428D">
        <w:t xml:space="preserve"> </w:t>
      </w:r>
      <w:r w:rsidR="00C7428D" w:rsidRPr="00C7428D">
        <w:t>accreditation</w:t>
      </w:r>
      <w:r w:rsidRPr="00C7428D">
        <w:t xml:space="preserve"> </w:t>
      </w:r>
      <w:r w:rsidR="00C7428D" w:rsidRPr="00C7428D">
        <w:t>principles</w:t>
      </w:r>
      <w:r w:rsidRPr="00C7428D">
        <w:t xml:space="preserve"> that require an </w:t>
      </w:r>
      <w:r w:rsidR="00C7428D" w:rsidRPr="00C7428D">
        <w:t>academic unit/sport management program</w:t>
      </w:r>
      <w:r w:rsidRPr="00C7428D">
        <w:t xml:space="preserve"> to show that its </w:t>
      </w:r>
      <w:r w:rsidR="00C7428D" w:rsidRPr="00C7428D">
        <w:t>program</w:t>
      </w:r>
      <w:r w:rsidRPr="00C7428D">
        <w:t xml:space="preserve"> </w:t>
      </w:r>
      <w:r w:rsidR="00C7428D" w:rsidRPr="00C7428D">
        <w:rPr>
          <w:color w:val="000000"/>
        </w:rPr>
        <w:t xml:space="preserve">displays excellence in undergraduate sport management education and continuous improvement through </w:t>
      </w:r>
      <w:r w:rsidR="00C7428D" w:rsidRPr="00C7428D">
        <w:rPr>
          <w:rFonts w:ascii="Cambria" w:eastAsia="Cambria" w:hAnsi="Cambria" w:cs="Times New Roman"/>
          <w:color w:val="000000"/>
        </w:rPr>
        <w:t>COSMA’</w:t>
      </w:r>
      <w:r w:rsidR="00C7428D">
        <w:rPr>
          <w:color w:val="000000"/>
        </w:rPr>
        <w:t>s developmental approach</w:t>
      </w:r>
      <w:r w:rsidR="00C7428D" w:rsidRPr="00C7428D">
        <w:rPr>
          <w:color w:val="000000"/>
        </w:rPr>
        <w:t xml:space="preserve"> </w:t>
      </w:r>
      <w:r w:rsidR="00BC0445">
        <w:t>(</w:t>
      </w:r>
      <w:r w:rsidR="00C7428D" w:rsidRPr="00CF702C">
        <w:rPr>
          <w:i/>
        </w:rPr>
        <w:t>Accreditation Principles and Self Study Preparation</w:t>
      </w:r>
      <w:r w:rsidR="00E06576">
        <w:rPr>
          <w:i/>
        </w:rPr>
        <w:t xml:space="preserve"> Manual</w:t>
      </w:r>
      <w:r w:rsidRPr="00C7428D">
        <w:t xml:space="preserve">, </w:t>
      </w:r>
      <w:r w:rsidR="00E06576">
        <w:t xml:space="preserve">May 2016, </w:t>
      </w:r>
      <w:r w:rsidR="00A124AA">
        <w:t>p. 1</w:t>
      </w:r>
      <w:r w:rsidR="00CF702C">
        <w:t>).</w:t>
      </w:r>
    </w:p>
    <w:p w14:paraId="5A55BD06" w14:textId="77777777" w:rsidR="00CF702C" w:rsidRDefault="00CF702C" w:rsidP="00C7428D"/>
    <w:p w14:paraId="26416353" w14:textId="4E324302" w:rsidR="002873DA" w:rsidRPr="00CF702C" w:rsidRDefault="00CF702C" w:rsidP="00CF702C">
      <w:pPr>
        <w:pStyle w:val="NormalWeb"/>
        <w:spacing w:before="2" w:after="2"/>
        <w:rPr>
          <w:rFonts w:asciiTheme="minorHAnsi" w:hAnsiTheme="minorHAnsi"/>
          <w:sz w:val="24"/>
        </w:rPr>
      </w:pPr>
      <w:r w:rsidRPr="00B60A40">
        <w:rPr>
          <w:rFonts w:asciiTheme="minorHAnsi" w:hAnsiTheme="minorHAnsi"/>
          <w:sz w:val="24"/>
        </w:rPr>
        <w:t xml:space="preserve">On </w:t>
      </w:r>
      <w:r w:rsidR="00E06576">
        <w:rPr>
          <w:rFonts w:asciiTheme="minorHAnsi" w:hAnsiTheme="minorHAnsi"/>
          <w:sz w:val="24"/>
        </w:rPr>
        <w:t>September 23</w:t>
      </w:r>
      <w:r w:rsidR="006746BA">
        <w:rPr>
          <w:rFonts w:asciiTheme="minorHAnsi" w:hAnsiTheme="minorHAnsi"/>
          <w:sz w:val="24"/>
        </w:rPr>
        <w:t>,</w:t>
      </w:r>
      <w:r w:rsidR="00E06576">
        <w:rPr>
          <w:rFonts w:asciiTheme="minorHAnsi" w:hAnsiTheme="minorHAnsi"/>
          <w:sz w:val="24"/>
        </w:rPr>
        <w:t xml:space="preserve"> 2016</w:t>
      </w:r>
      <w:r>
        <w:rPr>
          <w:rFonts w:asciiTheme="minorHAnsi" w:hAnsiTheme="minorHAnsi"/>
          <w:sz w:val="24"/>
        </w:rPr>
        <w:t>,</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002575AE">
        <w:rPr>
          <w:rFonts w:asciiTheme="minorHAnsi" w:hAnsiTheme="minorHAnsi"/>
          <w:sz w:val="24"/>
        </w:rPr>
        <w:t xml:space="preserve"> determined </w:t>
      </w:r>
      <w:r w:rsidR="002575AE" w:rsidRPr="00E06576">
        <w:rPr>
          <w:rFonts w:asciiTheme="minorHAnsi" w:hAnsiTheme="minorHAnsi"/>
          <w:sz w:val="24"/>
          <w:szCs w:val="24"/>
        </w:rPr>
        <w:t xml:space="preserve">that </w:t>
      </w:r>
      <w:r w:rsidR="0024271B">
        <w:rPr>
          <w:rFonts w:asciiTheme="minorHAnsi" w:hAnsiTheme="minorHAnsi"/>
          <w:sz w:val="24"/>
          <w:szCs w:val="24"/>
        </w:rPr>
        <w:t xml:space="preserve">the University of Southern Indiana </w:t>
      </w:r>
      <w:r w:rsidRPr="00E06576">
        <w:rPr>
          <w:rFonts w:asciiTheme="minorHAnsi" w:hAnsiTheme="minorHAnsi"/>
          <w:sz w:val="24"/>
          <w:szCs w:val="24"/>
        </w:rPr>
        <w:t>demonstrated that it meets these principles, that its program</w:t>
      </w:r>
      <w:r>
        <w:rPr>
          <w:rFonts w:asciiTheme="minorHAnsi" w:hAnsiTheme="minorHAnsi"/>
          <w:sz w:val="24"/>
        </w:rPr>
        <w:t xml:space="preserve"> </w:t>
      </w:r>
      <w:r w:rsidR="00BC0445">
        <w:rPr>
          <w:rFonts w:asciiTheme="minorHAnsi" w:hAnsiTheme="minorHAnsi"/>
          <w:sz w:val="24"/>
        </w:rPr>
        <w:t>is</w:t>
      </w:r>
      <w:r w:rsidRPr="00B60A40">
        <w:rPr>
          <w:rFonts w:asciiTheme="minorHAnsi" w:hAnsiTheme="minorHAnsi"/>
          <w:sz w:val="24"/>
        </w:rPr>
        <w:t xml:space="preserve">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w:t>
      </w:r>
      <w:r w:rsidR="00BC0445">
        <w:rPr>
          <w:rFonts w:asciiTheme="minorHAnsi" w:hAnsiTheme="minorHAnsi"/>
          <w:sz w:val="24"/>
        </w:rPr>
        <w:t xml:space="preserve">n for a </w:t>
      </w:r>
      <w:r w:rsidR="002575AE">
        <w:rPr>
          <w:rFonts w:asciiTheme="minorHAnsi" w:hAnsiTheme="minorHAnsi"/>
          <w:sz w:val="24"/>
        </w:rPr>
        <w:t xml:space="preserve">seven-year </w:t>
      </w:r>
      <w:r w:rsidR="00BC0445">
        <w:rPr>
          <w:rFonts w:asciiTheme="minorHAnsi" w:hAnsiTheme="minorHAnsi"/>
          <w:sz w:val="24"/>
        </w:rPr>
        <w:t xml:space="preserve">period up to </w:t>
      </w:r>
      <w:r w:rsidR="006746BA">
        <w:rPr>
          <w:rFonts w:asciiTheme="minorHAnsi" w:hAnsiTheme="minorHAnsi"/>
          <w:sz w:val="24"/>
        </w:rPr>
        <w:t>September</w:t>
      </w:r>
      <w:r w:rsidR="00E06576">
        <w:rPr>
          <w:rFonts w:asciiTheme="minorHAnsi" w:hAnsiTheme="minorHAnsi"/>
          <w:sz w:val="24"/>
        </w:rPr>
        <w:t xml:space="preserve"> 2023</w:t>
      </w:r>
      <w:r w:rsidR="00BC0445">
        <w:rPr>
          <w:rFonts w:asciiTheme="minorHAnsi" w:hAnsiTheme="minorHAnsi"/>
          <w:sz w:val="24"/>
        </w:rPr>
        <w:t>.</w:t>
      </w:r>
    </w:p>
    <w:p w14:paraId="0056764C" w14:textId="77777777" w:rsidR="00090451" w:rsidRDefault="00090451"/>
    <w:p w14:paraId="608C431C" w14:textId="77777777" w:rsidR="00D95EA7"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p>
    <w:p w14:paraId="7FF76149" w14:textId="77777777" w:rsidR="00CF702C" w:rsidRPr="00CF702C"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505C1EBC" w14:textId="497ECBEC" w:rsidR="00DA1CEB" w:rsidRPr="00874966" w:rsidRDefault="0024271B" w:rsidP="00F43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r>
        <w:t>The University of Southern Indiana’s</w:t>
      </w:r>
      <w:r w:rsidR="00F802BD">
        <w:t xml:space="preserve"> Bachelor of </w:t>
      </w:r>
      <w:r>
        <w:t>Arts/</w:t>
      </w:r>
      <w:r w:rsidR="00F802BD">
        <w:t xml:space="preserve">Science in Sport </w:t>
      </w:r>
      <w:r w:rsidR="00E06576">
        <w:t>Management</w:t>
      </w:r>
      <w:r w:rsidR="00F802BD">
        <w:t xml:space="preserve"> degree is</w:t>
      </w:r>
      <w:r w:rsidR="00E06576">
        <w:t xml:space="preserve"> “</w:t>
      </w:r>
      <w:r>
        <w:t>Accredited with Notes</w:t>
      </w:r>
      <w:r w:rsidR="00E06576">
        <w:t>.</w:t>
      </w:r>
      <w:r w:rsidR="00BC0445">
        <w:t xml:space="preserve">” </w:t>
      </w:r>
      <w:r w:rsidR="00DA1CEB">
        <w:rPr>
          <w:rFonts w:ascii="Cambria" w:eastAsia="Times New Roman" w:hAnsi="Cambria" w:cs="Times New Roman"/>
          <w:szCs w:val="22"/>
        </w:rPr>
        <w:t>“Accredited with Notes</w:t>
      </w:r>
      <w:proofErr w:type="gramStart"/>
      <w:r w:rsidR="00DA1CEB">
        <w:rPr>
          <w:rFonts w:ascii="Cambria" w:eastAsia="Times New Roman" w:hAnsi="Cambria" w:cs="Times New Roman"/>
          <w:szCs w:val="22"/>
        </w:rPr>
        <w:t>”</w:t>
      </w:r>
      <w:proofErr w:type="gramEnd"/>
      <w:r w:rsidR="00DA1CEB">
        <w:rPr>
          <w:rFonts w:ascii="Cambria" w:eastAsia="Times New Roman" w:hAnsi="Cambria" w:cs="Times New Roman"/>
          <w:szCs w:val="22"/>
        </w:rPr>
        <w:t xml:space="preserve"> indicates that c</w:t>
      </w:r>
      <w:r w:rsidR="00DA1CEB" w:rsidRPr="008F3A66">
        <w:rPr>
          <w:rFonts w:ascii="Cambria" w:eastAsia="Times New Roman" w:hAnsi="Cambria" w:cs="Times New Roman"/>
          <w:szCs w:val="22"/>
        </w:rPr>
        <w:t xml:space="preserve">ertain principles </w:t>
      </w:r>
      <w:r w:rsidR="00BC0445">
        <w:rPr>
          <w:rFonts w:eastAsia="Times New Roman"/>
          <w:szCs w:val="22"/>
        </w:rPr>
        <w:t xml:space="preserve">of COSMA have not been </w:t>
      </w:r>
      <w:r w:rsidR="00BC0445" w:rsidRPr="00E06576">
        <w:rPr>
          <w:rFonts w:eastAsia="Times New Roman"/>
          <w:szCs w:val="22"/>
        </w:rPr>
        <w:t xml:space="preserve">met. </w:t>
      </w:r>
      <w:r w:rsidR="00DA1CEB" w:rsidRPr="00E06576">
        <w:rPr>
          <w:rFonts w:eastAsia="Times New Roman" w:cs="Times New Roman"/>
          <w:szCs w:val="22"/>
        </w:rPr>
        <w:t xml:space="preserve">The </w:t>
      </w:r>
      <w:r w:rsidR="00F802BD" w:rsidRPr="00E06576">
        <w:rPr>
          <w:rFonts w:eastAsia="Times New Roman" w:cs="Times New Roman"/>
          <w:szCs w:val="22"/>
        </w:rPr>
        <w:t>academic unit</w:t>
      </w:r>
      <w:r w:rsidR="00DA1CEB" w:rsidRPr="00E06576">
        <w:rPr>
          <w:rFonts w:eastAsia="Times New Roman" w:cs="Times New Roman"/>
          <w:szCs w:val="22"/>
        </w:rPr>
        <w:t xml:space="preserve"> is required to address the Notes </w:t>
      </w:r>
      <w:r w:rsidR="00DA1CEB" w:rsidRPr="00E06576">
        <w:rPr>
          <w:rFonts w:eastAsia="Times New Roman"/>
          <w:szCs w:val="22"/>
        </w:rPr>
        <w:t xml:space="preserve">on an annual basis </w:t>
      </w:r>
      <w:r w:rsidR="00DA1CEB" w:rsidRPr="00E06576">
        <w:rPr>
          <w:rFonts w:eastAsia="Times New Roman" w:cs="Times New Roman"/>
          <w:szCs w:val="22"/>
        </w:rPr>
        <w:t>until</w:t>
      </w:r>
      <w:r w:rsidR="00DA1CEB" w:rsidRPr="008630DF">
        <w:rPr>
          <w:rFonts w:ascii="Cambria" w:eastAsia="Times New Roman" w:hAnsi="Cambria" w:cs="Times New Roman"/>
          <w:szCs w:val="22"/>
        </w:rPr>
        <w:t xml:space="preserve"> those concerns are dealt with by the </w:t>
      </w:r>
      <w:r w:rsidR="00F802BD">
        <w:rPr>
          <w:rFonts w:ascii="Cambria" w:eastAsia="Times New Roman" w:hAnsi="Cambria" w:cs="Times New Roman"/>
          <w:szCs w:val="22"/>
        </w:rPr>
        <w:t>academic unit</w:t>
      </w:r>
      <w:r w:rsidR="00DA1CEB">
        <w:rPr>
          <w:rFonts w:eastAsia="Times New Roman"/>
          <w:szCs w:val="22"/>
        </w:rPr>
        <w:t xml:space="preserve"> and accepted by COSMA</w:t>
      </w:r>
      <w:r w:rsidR="00BC0445">
        <w:rPr>
          <w:rFonts w:ascii="Cambria" w:eastAsia="Times New Roman" w:hAnsi="Cambria" w:cs="Times New Roman"/>
          <w:szCs w:val="22"/>
        </w:rPr>
        <w:t xml:space="preserve">. </w:t>
      </w:r>
      <w:r w:rsidR="00DA1CEB" w:rsidRPr="008630DF">
        <w:rPr>
          <w:rFonts w:ascii="Cambria" w:eastAsia="Times New Roman" w:hAnsi="Cambria" w:cs="Times New Roman"/>
          <w:szCs w:val="22"/>
        </w:rPr>
        <w:t xml:space="preserve">The </w:t>
      </w:r>
      <w:r w:rsidR="00F802BD">
        <w:rPr>
          <w:rFonts w:ascii="Cambria" w:eastAsia="Times New Roman" w:hAnsi="Cambria" w:cs="Times New Roman"/>
          <w:szCs w:val="22"/>
        </w:rPr>
        <w:t>academic unit</w:t>
      </w:r>
      <w:r w:rsidR="00DA1CEB" w:rsidRPr="008630DF">
        <w:rPr>
          <w:rFonts w:ascii="Cambria" w:eastAsia="Times New Roman" w:hAnsi="Cambria" w:cs="Times New Roman"/>
          <w:szCs w:val="22"/>
        </w:rPr>
        <w:t xml:space="preserve"> has up to three years to eliminate the deficiencies identified in th</w:t>
      </w:r>
      <w:r w:rsidR="00DA1CEB">
        <w:rPr>
          <w:rFonts w:ascii="Cambria" w:eastAsia="Times New Roman" w:hAnsi="Cambria" w:cs="Times New Roman"/>
          <w:szCs w:val="22"/>
        </w:rPr>
        <w:t>e N</w:t>
      </w:r>
      <w:r w:rsidR="00DA1CEB" w:rsidRPr="008630DF">
        <w:rPr>
          <w:rFonts w:ascii="Cambria" w:eastAsia="Times New Roman" w:hAnsi="Cambria" w:cs="Times New Roman"/>
          <w:szCs w:val="22"/>
        </w:rPr>
        <w:t xml:space="preserve">otes. </w:t>
      </w:r>
      <w:r w:rsidR="00DA1CEB">
        <w:rPr>
          <w:rFonts w:eastAsia="Times New Roman"/>
          <w:szCs w:val="22"/>
        </w:rPr>
        <w:t xml:space="preserve">If the </w:t>
      </w:r>
      <w:r w:rsidR="00DA1CEB" w:rsidRPr="008630DF">
        <w:rPr>
          <w:rFonts w:ascii="Cambria" w:eastAsia="Times New Roman" w:hAnsi="Cambria" w:cs="Times New Roman"/>
          <w:szCs w:val="22"/>
        </w:rPr>
        <w:t>deficie</w:t>
      </w:r>
      <w:r w:rsidR="00DA1CEB">
        <w:rPr>
          <w:rFonts w:ascii="Cambria" w:eastAsia="Times New Roman" w:hAnsi="Cambria" w:cs="Times New Roman"/>
          <w:szCs w:val="22"/>
        </w:rPr>
        <w:t xml:space="preserve">ncies </w:t>
      </w:r>
      <w:r w:rsidR="00DA1CEB">
        <w:rPr>
          <w:rFonts w:eastAsia="Times New Roman"/>
          <w:szCs w:val="22"/>
        </w:rPr>
        <w:t xml:space="preserve">are not removed </w:t>
      </w:r>
      <w:r w:rsidR="00DA1CEB">
        <w:rPr>
          <w:rFonts w:ascii="Cambria" w:eastAsia="Times New Roman" w:hAnsi="Cambria" w:cs="Times New Roman"/>
          <w:szCs w:val="22"/>
        </w:rPr>
        <w:t>within the required three-</w:t>
      </w:r>
      <w:r w:rsidR="00DA1CEB" w:rsidRPr="008630DF">
        <w:rPr>
          <w:rFonts w:ascii="Cambria" w:eastAsia="Times New Roman" w:hAnsi="Cambria" w:cs="Times New Roman"/>
          <w:szCs w:val="22"/>
        </w:rPr>
        <w:t xml:space="preserve">year period, the BOC may </w:t>
      </w:r>
      <w:r w:rsidR="00DA1CEB" w:rsidRPr="00874966">
        <w:rPr>
          <w:rFonts w:ascii="Cambria" w:eastAsia="Times New Roman" w:hAnsi="Cambria" w:cs="Times New Roman"/>
          <w:szCs w:val="22"/>
        </w:rPr>
        <w:t>place it on probation</w:t>
      </w:r>
      <w:r w:rsidR="00CF702C" w:rsidRPr="00874966">
        <w:rPr>
          <w:rFonts w:ascii="Cambria" w:eastAsia="Times New Roman" w:hAnsi="Cambria" w:cs="Times New Roman"/>
          <w:szCs w:val="22"/>
        </w:rPr>
        <w:t xml:space="preserve"> (</w:t>
      </w:r>
      <w:r w:rsidR="00CF702C" w:rsidRPr="00874966">
        <w:rPr>
          <w:rFonts w:ascii="Cambria" w:eastAsia="Times New Roman" w:hAnsi="Cambria" w:cs="Times New Roman"/>
          <w:i/>
          <w:szCs w:val="22"/>
        </w:rPr>
        <w:t>Accreditation Process Manual</w:t>
      </w:r>
      <w:r w:rsidR="00CF702C" w:rsidRPr="00874966">
        <w:rPr>
          <w:rFonts w:ascii="Cambria" w:eastAsia="Times New Roman" w:hAnsi="Cambria" w:cs="Times New Roman"/>
          <w:szCs w:val="22"/>
        </w:rPr>
        <w:t xml:space="preserve">, </w:t>
      </w:r>
      <w:r w:rsidR="00BB5ACD">
        <w:rPr>
          <w:rFonts w:ascii="Cambria" w:eastAsia="Times New Roman" w:hAnsi="Cambria" w:cs="Times New Roman"/>
          <w:szCs w:val="22"/>
        </w:rPr>
        <w:t>April 2016</w:t>
      </w:r>
      <w:r w:rsidR="00E06576">
        <w:rPr>
          <w:rFonts w:ascii="Cambria" w:eastAsia="Times New Roman" w:hAnsi="Cambria" w:cs="Times New Roman"/>
          <w:szCs w:val="22"/>
        </w:rPr>
        <w:t>, pp. 30-31</w:t>
      </w:r>
      <w:r w:rsidR="00CF702C" w:rsidRPr="00874966">
        <w:rPr>
          <w:rFonts w:ascii="Cambria" w:eastAsia="Times New Roman" w:hAnsi="Cambria" w:cs="Times New Roman"/>
          <w:szCs w:val="22"/>
        </w:rPr>
        <w:t>)</w:t>
      </w:r>
      <w:r w:rsidR="00DA1CEB" w:rsidRPr="00874966">
        <w:rPr>
          <w:rFonts w:ascii="Cambria" w:eastAsia="Times New Roman" w:hAnsi="Cambria" w:cs="Times New Roman"/>
          <w:szCs w:val="22"/>
        </w:rPr>
        <w:t>.</w:t>
      </w:r>
    </w:p>
    <w:p w14:paraId="7913FDD1" w14:textId="77777777" w:rsidR="000062B6" w:rsidRPr="00874966" w:rsidRDefault="000062B6" w:rsidP="00F43225">
      <w:pPr>
        <w:rPr>
          <w:rFonts w:eastAsia="Times New Roman"/>
          <w:szCs w:val="22"/>
        </w:rPr>
      </w:pPr>
    </w:p>
    <w:p w14:paraId="16E655F7" w14:textId="77777777" w:rsidR="00F43225" w:rsidRDefault="00F43225" w:rsidP="00F43225">
      <w:pPr>
        <w:rPr>
          <w:b/>
          <w:bCs/>
          <w:szCs w:val="23"/>
        </w:rPr>
      </w:pPr>
      <w:r>
        <w:rPr>
          <w:b/>
          <w:bCs/>
          <w:szCs w:val="23"/>
        </w:rPr>
        <w:t>Principle 1: Outcomes Assessment</w:t>
      </w:r>
    </w:p>
    <w:p w14:paraId="1D7CAE50" w14:textId="77777777" w:rsidR="00F43225" w:rsidRPr="00DF613E" w:rsidRDefault="00F43225" w:rsidP="00F43225">
      <w:pPr>
        <w:rPr>
          <w:bCs/>
          <w:szCs w:val="23"/>
        </w:rPr>
      </w:pPr>
      <w:r>
        <w:rPr>
          <w:b/>
          <w:bCs/>
          <w:szCs w:val="23"/>
        </w:rPr>
        <w:t>Issue</w:t>
      </w:r>
      <w:r w:rsidRPr="00567B11">
        <w:rPr>
          <w:b/>
          <w:bCs/>
          <w:szCs w:val="23"/>
        </w:rPr>
        <w:t xml:space="preserve"> 1</w:t>
      </w:r>
      <w:r>
        <w:rPr>
          <w:bCs/>
          <w:szCs w:val="23"/>
        </w:rPr>
        <w:t xml:space="preserve">: Consider adding or shifting some measurement tools to occur earlier in the program. In addition, review the data being reported as the measurement of each SLO to determine if other variables or factors are included. In your rejoinder/next Annual Report, present any changes made to </w:t>
      </w:r>
      <w:r w:rsidRPr="00DF613E">
        <w:rPr>
          <w:bCs/>
          <w:szCs w:val="23"/>
        </w:rPr>
        <w:t>the outcomes assessment plan related to these concerns.</w:t>
      </w:r>
    </w:p>
    <w:p w14:paraId="5337F4C6" w14:textId="77777777" w:rsidR="00F43225" w:rsidRDefault="00F43225" w:rsidP="00F43225">
      <w:pPr>
        <w:rPr>
          <w:bCs/>
        </w:rPr>
      </w:pPr>
      <w:r w:rsidRPr="00DF613E">
        <w:rPr>
          <w:b/>
          <w:bCs/>
          <w:szCs w:val="23"/>
        </w:rPr>
        <w:t>Note 1</w:t>
      </w:r>
      <w:r w:rsidRPr="00DF613E">
        <w:rPr>
          <w:bCs/>
          <w:szCs w:val="23"/>
        </w:rPr>
        <w:t xml:space="preserve">: </w:t>
      </w:r>
      <w:r w:rsidRPr="00DF613E">
        <w:rPr>
          <w:bCs/>
        </w:rPr>
        <w:t>Inclu</w:t>
      </w:r>
      <w:r>
        <w:rPr>
          <w:bCs/>
        </w:rPr>
        <w:t>de all data for the new measurement tools</w:t>
      </w:r>
      <w:r w:rsidRPr="00DF613E">
        <w:rPr>
          <w:bCs/>
        </w:rPr>
        <w:t xml:space="preserve"> in the next </w:t>
      </w:r>
      <w:r>
        <w:rPr>
          <w:bCs/>
        </w:rPr>
        <w:t>Annual Report.</w:t>
      </w:r>
    </w:p>
    <w:p w14:paraId="24B6353C" w14:textId="3E9F920D" w:rsidR="00F43225" w:rsidRPr="00460187" w:rsidRDefault="00460187" w:rsidP="00F43225">
      <w:pPr>
        <w:rPr>
          <w:b/>
          <w:bCs/>
          <w:szCs w:val="23"/>
        </w:rPr>
      </w:pPr>
      <w:r w:rsidRPr="00460187">
        <w:rPr>
          <w:b/>
          <w:bCs/>
          <w:szCs w:val="23"/>
        </w:rPr>
        <w:t>Outcome: Resolved.</w:t>
      </w:r>
    </w:p>
    <w:p w14:paraId="4932D844" w14:textId="77777777" w:rsidR="00460187" w:rsidRPr="00DF613E" w:rsidRDefault="00460187" w:rsidP="00F43225">
      <w:pPr>
        <w:rPr>
          <w:bCs/>
          <w:szCs w:val="23"/>
        </w:rPr>
      </w:pPr>
    </w:p>
    <w:p w14:paraId="7D250873" w14:textId="77777777" w:rsidR="00F43225" w:rsidRPr="00DF613E" w:rsidRDefault="00F43225" w:rsidP="00F43225">
      <w:pPr>
        <w:rPr>
          <w:bCs/>
          <w:szCs w:val="23"/>
        </w:rPr>
      </w:pPr>
      <w:r w:rsidRPr="00DF613E">
        <w:rPr>
          <w:b/>
          <w:bCs/>
          <w:szCs w:val="23"/>
        </w:rPr>
        <w:t>Issue 2</w:t>
      </w:r>
      <w:r w:rsidRPr="00DF613E">
        <w:rPr>
          <w:bCs/>
          <w:szCs w:val="23"/>
        </w:rPr>
        <w:t xml:space="preserve">: Write clear benchmarks for </w:t>
      </w:r>
      <w:r w:rsidRPr="00DF613E">
        <w:rPr>
          <w:b/>
          <w:bCs/>
          <w:szCs w:val="23"/>
        </w:rPr>
        <w:t>all</w:t>
      </w:r>
      <w:r w:rsidRPr="00DF613E">
        <w:rPr>
          <w:bCs/>
          <w:szCs w:val="23"/>
        </w:rPr>
        <w:t xml:space="preserve"> </w:t>
      </w:r>
      <w:proofErr w:type="gramStart"/>
      <w:r w:rsidRPr="00DF613E">
        <w:rPr>
          <w:bCs/>
          <w:szCs w:val="23"/>
        </w:rPr>
        <w:t>student learn</w:t>
      </w:r>
      <w:r>
        <w:rPr>
          <w:bCs/>
          <w:szCs w:val="23"/>
        </w:rPr>
        <w:t>ing</w:t>
      </w:r>
      <w:proofErr w:type="gramEnd"/>
      <w:r>
        <w:rPr>
          <w:bCs/>
          <w:szCs w:val="23"/>
        </w:rPr>
        <w:t xml:space="preserve"> outcomes. In your </w:t>
      </w:r>
      <w:r w:rsidRPr="00DF613E">
        <w:rPr>
          <w:bCs/>
          <w:szCs w:val="23"/>
        </w:rPr>
        <w:t>next Annual Report, provide the new benchmarks in your outcomes assessment matrix.</w:t>
      </w:r>
    </w:p>
    <w:p w14:paraId="10C212D3" w14:textId="77777777" w:rsidR="00F43225" w:rsidRPr="00DF613E" w:rsidRDefault="00F43225" w:rsidP="00F43225">
      <w:pPr>
        <w:rPr>
          <w:bCs/>
        </w:rPr>
      </w:pPr>
      <w:r w:rsidRPr="00DF613E">
        <w:rPr>
          <w:b/>
          <w:bCs/>
        </w:rPr>
        <w:t>Note 2</w:t>
      </w:r>
      <w:r w:rsidRPr="00DF613E">
        <w:rPr>
          <w:bCs/>
        </w:rPr>
        <w:t>: Include the ex</w:t>
      </w:r>
      <w:r>
        <w:rPr>
          <w:bCs/>
        </w:rPr>
        <w:t>act language for each benchmark in your Annual Report.</w:t>
      </w:r>
    </w:p>
    <w:p w14:paraId="0058E3A0" w14:textId="0C174A62" w:rsidR="00F43225" w:rsidRPr="00460187" w:rsidRDefault="00460187" w:rsidP="00F43225">
      <w:pPr>
        <w:pStyle w:val="BodyTextIndent"/>
        <w:spacing w:after="0"/>
        <w:ind w:left="0"/>
        <w:rPr>
          <w:b/>
          <w:bCs/>
        </w:rPr>
      </w:pPr>
      <w:r w:rsidRPr="00460187">
        <w:rPr>
          <w:b/>
          <w:bCs/>
        </w:rPr>
        <w:t>Outcome: Resolved.</w:t>
      </w:r>
    </w:p>
    <w:p w14:paraId="0AB2E567" w14:textId="77777777" w:rsidR="00460187" w:rsidRPr="00DF613E" w:rsidRDefault="00460187" w:rsidP="00F43225">
      <w:pPr>
        <w:pStyle w:val="BodyTextIndent"/>
        <w:spacing w:after="0"/>
        <w:ind w:left="0"/>
        <w:rPr>
          <w:bCs/>
        </w:rPr>
      </w:pPr>
    </w:p>
    <w:p w14:paraId="6D2122BA" w14:textId="77777777" w:rsidR="00F43225" w:rsidRPr="00F43225" w:rsidRDefault="00F43225" w:rsidP="00F43225">
      <w:pPr>
        <w:pStyle w:val="BodyTextIndent"/>
        <w:spacing w:after="0"/>
        <w:ind w:left="0"/>
        <w:rPr>
          <w:b/>
          <w:bCs/>
        </w:rPr>
      </w:pPr>
      <w:r w:rsidRPr="00F43225">
        <w:rPr>
          <w:b/>
          <w:bCs/>
        </w:rPr>
        <w:t>Principle 3: Curriculum</w:t>
      </w:r>
    </w:p>
    <w:p w14:paraId="2B3E1CDA" w14:textId="77777777" w:rsidR="00F43225" w:rsidRPr="00DF613E" w:rsidRDefault="00F43225" w:rsidP="00F43225">
      <w:pPr>
        <w:rPr>
          <w:bCs/>
        </w:rPr>
      </w:pPr>
      <w:r>
        <w:rPr>
          <w:b/>
          <w:bCs/>
        </w:rPr>
        <w:t>Issue 3</w:t>
      </w:r>
      <w:r w:rsidRPr="00DF613E">
        <w:rPr>
          <w:b/>
          <w:bCs/>
        </w:rPr>
        <w:t xml:space="preserve">: </w:t>
      </w:r>
      <w:r w:rsidRPr="00DF613E">
        <w:rPr>
          <w:bCs/>
        </w:rPr>
        <w:t xml:space="preserve">In your response to this Principle and Principle 1, indicate how this assessment may be revised by either requiring the course, including the assessment in another course or using/creating another assessment tool for the corresponding </w:t>
      </w:r>
      <w:proofErr w:type="gramStart"/>
      <w:r w:rsidRPr="00DF613E">
        <w:rPr>
          <w:bCs/>
        </w:rPr>
        <w:t>student learning</w:t>
      </w:r>
      <w:proofErr w:type="gramEnd"/>
      <w:r w:rsidRPr="00DF613E">
        <w:rPr>
          <w:bCs/>
        </w:rPr>
        <w:t xml:space="preserve"> outcome.</w:t>
      </w:r>
    </w:p>
    <w:p w14:paraId="08E5B2FC" w14:textId="77777777" w:rsidR="00F43225" w:rsidRDefault="00F43225" w:rsidP="00F43225">
      <w:pPr>
        <w:pStyle w:val="BodyTextIndent"/>
        <w:spacing w:after="0"/>
        <w:ind w:left="0"/>
        <w:rPr>
          <w:bCs/>
        </w:rPr>
      </w:pPr>
      <w:r w:rsidRPr="00F43225">
        <w:rPr>
          <w:b/>
          <w:bCs/>
        </w:rPr>
        <w:t>Note 3:</w:t>
      </w:r>
      <w:r w:rsidRPr="00DF613E">
        <w:rPr>
          <w:bCs/>
        </w:rPr>
        <w:t xml:space="preserve"> </w:t>
      </w:r>
      <w:r w:rsidRPr="00F43225">
        <w:rPr>
          <w:bCs/>
        </w:rPr>
        <w:t>Include an update on the status of the proposed course (CIS 151) to the program’s curriculum in the Annual Report.</w:t>
      </w:r>
    </w:p>
    <w:p w14:paraId="544D8B23" w14:textId="6901F48F" w:rsidR="001C5ACE" w:rsidRPr="00460187" w:rsidRDefault="00460187" w:rsidP="00F43225">
      <w:pPr>
        <w:rPr>
          <w:rFonts w:ascii="Cambria" w:hAnsi="Cambria"/>
          <w:b/>
        </w:rPr>
      </w:pPr>
      <w:r w:rsidRPr="00460187">
        <w:rPr>
          <w:rFonts w:ascii="Cambria" w:hAnsi="Cambria"/>
          <w:b/>
        </w:rPr>
        <w:t>Outcome: Resolved.</w:t>
      </w:r>
    </w:p>
    <w:p w14:paraId="748D3A49" w14:textId="77777777" w:rsidR="00460187" w:rsidRPr="00874966" w:rsidRDefault="00460187" w:rsidP="00F43225">
      <w:pPr>
        <w:rPr>
          <w:rFonts w:ascii="Cambria" w:hAnsi="Cambria"/>
        </w:rPr>
      </w:pPr>
    </w:p>
    <w:p w14:paraId="508E43CF" w14:textId="3C5A9672" w:rsidR="002873DA" w:rsidRPr="006C5D8C" w:rsidRDefault="001C5ACE" w:rsidP="00BC0445">
      <w:pPr>
        <w:rPr>
          <w:b/>
          <w:u w:val="single"/>
        </w:rPr>
      </w:pPr>
      <w:r w:rsidRPr="00D95EA7">
        <w:rPr>
          <w:b/>
          <w:u w:val="single"/>
        </w:rPr>
        <w:t xml:space="preserve">Reaffirmation of Accreditation:  </w:t>
      </w:r>
      <w:r w:rsidR="00F802BD">
        <w:rPr>
          <w:b/>
          <w:u w:val="single"/>
        </w:rPr>
        <w:t>September</w:t>
      </w:r>
      <w:r w:rsidR="00753D29">
        <w:rPr>
          <w:b/>
          <w:u w:val="single"/>
        </w:rPr>
        <w:t xml:space="preserve"> 2023</w:t>
      </w:r>
      <w:r w:rsidR="004C6F49">
        <w:rPr>
          <w:b/>
          <w:u w:val="single"/>
        </w:rPr>
        <w:t>/September 2026 (Master’s degree)</w:t>
      </w:r>
    </w:p>
    <w:sectPr w:rsidR="002873DA" w:rsidRPr="006C5D8C"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font267">
    <w:altName w:val="Times New Roman"/>
    <w:charset w:val="00"/>
    <w:family w:val="auto"/>
    <w:pitch w:val="variable"/>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CE"/>
    <w:rsid w:val="000062B6"/>
    <w:rsid w:val="00090451"/>
    <w:rsid w:val="000D6286"/>
    <w:rsid w:val="00104845"/>
    <w:rsid w:val="00110628"/>
    <w:rsid w:val="00113403"/>
    <w:rsid w:val="00124DA6"/>
    <w:rsid w:val="00164012"/>
    <w:rsid w:val="00175640"/>
    <w:rsid w:val="001B3996"/>
    <w:rsid w:val="001C5ACE"/>
    <w:rsid w:val="001D0FE8"/>
    <w:rsid w:val="001E2336"/>
    <w:rsid w:val="001F69DE"/>
    <w:rsid w:val="00232602"/>
    <w:rsid w:val="0024271B"/>
    <w:rsid w:val="002575AE"/>
    <w:rsid w:val="002873DA"/>
    <w:rsid w:val="00334543"/>
    <w:rsid w:val="00360463"/>
    <w:rsid w:val="0039564A"/>
    <w:rsid w:val="003D1CAF"/>
    <w:rsid w:val="004107D6"/>
    <w:rsid w:val="00427043"/>
    <w:rsid w:val="00460187"/>
    <w:rsid w:val="00490963"/>
    <w:rsid w:val="004C6F49"/>
    <w:rsid w:val="004F6ABC"/>
    <w:rsid w:val="005749D1"/>
    <w:rsid w:val="0059621F"/>
    <w:rsid w:val="006107A4"/>
    <w:rsid w:val="00655ECA"/>
    <w:rsid w:val="006746BA"/>
    <w:rsid w:val="00682EB8"/>
    <w:rsid w:val="006C001D"/>
    <w:rsid w:val="006C5D8C"/>
    <w:rsid w:val="00753D29"/>
    <w:rsid w:val="007A1A5B"/>
    <w:rsid w:val="007A4C30"/>
    <w:rsid w:val="007E1B69"/>
    <w:rsid w:val="007F2731"/>
    <w:rsid w:val="00800A1F"/>
    <w:rsid w:val="00835D48"/>
    <w:rsid w:val="0084330E"/>
    <w:rsid w:val="00843EBD"/>
    <w:rsid w:val="00854D7A"/>
    <w:rsid w:val="00870C2C"/>
    <w:rsid w:val="00874966"/>
    <w:rsid w:val="00897ABA"/>
    <w:rsid w:val="008B7143"/>
    <w:rsid w:val="008E2BA7"/>
    <w:rsid w:val="00952E31"/>
    <w:rsid w:val="00971EA4"/>
    <w:rsid w:val="00A124AA"/>
    <w:rsid w:val="00A32D73"/>
    <w:rsid w:val="00B57DE6"/>
    <w:rsid w:val="00B60A40"/>
    <w:rsid w:val="00BA74FB"/>
    <w:rsid w:val="00BB3C28"/>
    <w:rsid w:val="00BB5ACD"/>
    <w:rsid w:val="00BC0445"/>
    <w:rsid w:val="00BC1352"/>
    <w:rsid w:val="00C3709B"/>
    <w:rsid w:val="00C637A4"/>
    <w:rsid w:val="00C7428D"/>
    <w:rsid w:val="00C877A4"/>
    <w:rsid w:val="00CC00BC"/>
    <w:rsid w:val="00CC7278"/>
    <w:rsid w:val="00CF702C"/>
    <w:rsid w:val="00CF7CA6"/>
    <w:rsid w:val="00D25D08"/>
    <w:rsid w:val="00D51583"/>
    <w:rsid w:val="00D74F53"/>
    <w:rsid w:val="00D95EA7"/>
    <w:rsid w:val="00DA1CEB"/>
    <w:rsid w:val="00DA62AF"/>
    <w:rsid w:val="00E06576"/>
    <w:rsid w:val="00E5463D"/>
    <w:rsid w:val="00F16B92"/>
    <w:rsid w:val="00F177E0"/>
    <w:rsid w:val="00F43225"/>
    <w:rsid w:val="00F802BD"/>
    <w:rsid w:val="00F87053"/>
    <w:rsid w:val="00FC20EB"/>
    <w:rsid w:val="00FF67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A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qFormat="1"/>
    <w:lsdException w:name="List Paragraph" w:uiPriority="9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99"/>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 w:type="paragraph" w:styleId="BodyTextIndent">
    <w:name w:val="Body Text Indent"/>
    <w:basedOn w:val="Normal"/>
    <w:link w:val="BodyTextIndentChar"/>
    <w:rsid w:val="00BC0445"/>
    <w:pPr>
      <w:spacing w:after="120"/>
      <w:ind w:left="360"/>
    </w:pPr>
  </w:style>
  <w:style w:type="character" w:customStyle="1" w:styleId="BodyTextIndentChar">
    <w:name w:val="Body Text Indent Char"/>
    <w:basedOn w:val="DefaultParagraphFont"/>
    <w:link w:val="BodyTextIndent"/>
    <w:rsid w:val="00BC04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qFormat="1"/>
    <w:lsdException w:name="List Paragraph" w:uiPriority="9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99"/>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 w:type="paragraph" w:styleId="BodyTextIndent">
    <w:name w:val="Body Text Indent"/>
    <w:basedOn w:val="Normal"/>
    <w:link w:val="BodyTextIndentChar"/>
    <w:rsid w:val="00BC0445"/>
    <w:pPr>
      <w:spacing w:after="120"/>
      <w:ind w:left="360"/>
    </w:pPr>
  </w:style>
  <w:style w:type="character" w:customStyle="1" w:styleId="BodyTextIndentChar">
    <w:name w:val="Body Text Indent Char"/>
    <w:basedOn w:val="DefaultParagraphFont"/>
    <w:link w:val="BodyTextIndent"/>
    <w:rsid w:val="00BC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721</Words>
  <Characters>4115</Characters>
  <Application>Microsoft Macintosh Word</Application>
  <DocSecurity>0</DocSecurity>
  <Lines>34</Lines>
  <Paragraphs>9</Paragraphs>
  <ScaleCrop>false</ScaleCrop>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12</cp:revision>
  <dcterms:created xsi:type="dcterms:W3CDTF">2016-09-28T15:18:00Z</dcterms:created>
  <dcterms:modified xsi:type="dcterms:W3CDTF">2021-09-02T19:57:00Z</dcterms:modified>
</cp:coreProperties>
</file>