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2.xml" ContentType="application/vnd.openxmlformats-officedocument.wordprocessingml.header+xml"/>
  <Override PartName="/word/footer40.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5.xml" ContentType="application/vnd.openxmlformats-officedocument.wordprocessingml.header+xml"/>
  <Override PartName="/word/footer4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8.xml" ContentType="application/vnd.openxmlformats-officedocument.wordprocessingml.header+xml"/>
  <Override PartName="/word/footer46.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51.xml" ContentType="application/vnd.openxmlformats-officedocument.wordprocessingml.header+xml"/>
  <Override PartName="/word/footer49.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4.xml" ContentType="application/vnd.openxmlformats-officedocument.wordprocessingml.header+xml"/>
  <Override PartName="/word/footer52.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7.xml" ContentType="application/vnd.openxmlformats-officedocument.wordprocessingml.header+xml"/>
  <Override PartName="/word/footer55.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60.xml" ContentType="application/vnd.openxmlformats-officedocument.wordprocessingml.header+xml"/>
  <Override PartName="/word/footer58.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63.xml" ContentType="application/vnd.openxmlformats-officedocument.wordprocessingml.header+xml"/>
  <Override PartName="/word/footer61.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header66.xml" ContentType="application/vnd.openxmlformats-officedocument.wordprocessingml.header+xml"/>
  <Override PartName="/word/footer64.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5.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footer66.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75.xml" ContentType="application/vnd.openxmlformats-officedocument.wordprocessingml.header+xml"/>
  <Override PartName="/word/footer6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006E5B5" w14:textId="77777777" w:rsidR="005455E9" w:rsidRDefault="005455E9">
      <w:pPr>
        <w:pStyle w:val="Title"/>
        <w:rPr>
          <w:rFonts w:ascii="Times New Roman" w:hAnsi="Times New Roman"/>
          <w:color w:val="000000"/>
          <w:sz w:val="40"/>
        </w:rPr>
      </w:pPr>
    </w:p>
    <w:p w14:paraId="13A71B03" w14:textId="77777777" w:rsidR="005455E9" w:rsidRDefault="005455E9">
      <w:pPr>
        <w:pStyle w:val="Title"/>
        <w:rPr>
          <w:rFonts w:ascii="Times New Roman" w:hAnsi="Times New Roman"/>
          <w:color w:val="000000"/>
          <w:sz w:val="40"/>
        </w:rPr>
      </w:pPr>
    </w:p>
    <w:p w14:paraId="0CC3F5CB" w14:textId="77777777" w:rsidR="005455E9" w:rsidRDefault="005455E9">
      <w:pPr>
        <w:pStyle w:val="Title"/>
        <w:rPr>
          <w:rFonts w:ascii="Times New Roman" w:hAnsi="Times New Roman"/>
          <w:color w:val="000000"/>
          <w:sz w:val="40"/>
        </w:rPr>
      </w:pPr>
      <w:r>
        <w:rPr>
          <w:rFonts w:ascii="Times New Roman" w:hAnsi="Times New Roman"/>
          <w:color w:val="000000"/>
          <w:sz w:val="40"/>
        </w:rPr>
        <w:t>Commission on Sport Management</w:t>
      </w:r>
    </w:p>
    <w:p w14:paraId="54B92CF5" w14:textId="77777777" w:rsidR="005455E9" w:rsidRDefault="005455E9">
      <w:pPr>
        <w:pStyle w:val="Title"/>
        <w:rPr>
          <w:rFonts w:ascii="Times New Roman" w:hAnsi="Times New Roman"/>
          <w:color w:val="000000"/>
          <w:sz w:val="40"/>
        </w:rPr>
      </w:pPr>
      <w:r>
        <w:rPr>
          <w:rFonts w:ascii="Times New Roman" w:hAnsi="Times New Roman"/>
          <w:color w:val="000000"/>
          <w:sz w:val="40"/>
        </w:rPr>
        <w:t>Accreditation</w:t>
      </w:r>
    </w:p>
    <w:p w14:paraId="5EFEA664" w14:textId="77777777" w:rsidR="005455E9" w:rsidRDefault="005455E9">
      <w:pPr>
        <w:pStyle w:val="Title"/>
        <w:rPr>
          <w:rFonts w:ascii="Times New Roman" w:hAnsi="Times New Roman"/>
          <w:color w:val="000000"/>
          <w:sz w:val="40"/>
        </w:rPr>
      </w:pPr>
    </w:p>
    <w:p w14:paraId="6A42400A" w14:textId="77777777" w:rsidR="005455E9" w:rsidRDefault="005455E9">
      <w:pPr>
        <w:pStyle w:val="Title"/>
        <w:rPr>
          <w:rFonts w:ascii="Times New Roman" w:hAnsi="Times New Roman"/>
          <w:color w:val="000000"/>
          <w:sz w:val="40"/>
        </w:rPr>
      </w:pPr>
    </w:p>
    <w:p w14:paraId="0A9FA730" w14:textId="77777777" w:rsidR="005455E9" w:rsidRDefault="005455E9">
      <w:pPr>
        <w:pStyle w:val="Title"/>
        <w:rPr>
          <w:rFonts w:ascii="Times New Roman" w:hAnsi="Times New Roman"/>
          <w:color w:val="000000"/>
          <w:sz w:val="40"/>
        </w:rPr>
      </w:pPr>
    </w:p>
    <w:p w14:paraId="29DD90F7" w14:textId="77777777" w:rsidR="005455E9" w:rsidRDefault="005455E9">
      <w:pPr>
        <w:pStyle w:val="Title"/>
        <w:rPr>
          <w:rFonts w:ascii="Times New Roman" w:hAnsi="Times New Roman"/>
          <w:color w:val="000000"/>
          <w:sz w:val="40"/>
        </w:rPr>
      </w:pPr>
    </w:p>
    <w:p w14:paraId="340F13DF" w14:textId="77777777" w:rsidR="005455E9" w:rsidRDefault="005455E9">
      <w:pPr>
        <w:pStyle w:val="Title"/>
        <w:rPr>
          <w:rFonts w:ascii="Times New Roman" w:hAnsi="Times New Roman"/>
          <w:color w:val="000000"/>
          <w:sz w:val="40"/>
        </w:rPr>
      </w:pPr>
    </w:p>
    <w:p w14:paraId="417A1812" w14:textId="77777777" w:rsidR="005455E9" w:rsidRDefault="005455E9">
      <w:pPr>
        <w:pStyle w:val="Title"/>
        <w:rPr>
          <w:rFonts w:ascii="Times New Roman" w:hAnsi="Times New Roman"/>
          <w:color w:val="000000"/>
          <w:sz w:val="40"/>
        </w:rPr>
      </w:pPr>
      <w:r>
        <w:rPr>
          <w:rFonts w:ascii="Times New Roman" w:hAnsi="Times New Roman"/>
          <w:color w:val="000000"/>
          <w:sz w:val="40"/>
        </w:rPr>
        <w:t>ACCREDITATION PRINCIPLES</w:t>
      </w:r>
      <w:r w:rsidR="001A1411">
        <w:rPr>
          <w:rFonts w:ascii="Times New Roman" w:hAnsi="Times New Roman"/>
          <w:color w:val="000000"/>
          <w:sz w:val="40"/>
        </w:rPr>
        <w:t xml:space="preserve"> MANUAL</w:t>
      </w:r>
    </w:p>
    <w:p w14:paraId="03FA3E03" w14:textId="77777777" w:rsidR="005455E9" w:rsidRDefault="005455E9">
      <w:pPr>
        <w:pStyle w:val="Title"/>
        <w:rPr>
          <w:rFonts w:ascii="Times New Roman" w:hAnsi="Times New Roman"/>
          <w:color w:val="000000"/>
          <w:sz w:val="40"/>
        </w:rPr>
      </w:pPr>
      <w:r>
        <w:rPr>
          <w:rFonts w:ascii="Times New Roman" w:hAnsi="Times New Roman"/>
          <w:color w:val="000000"/>
          <w:sz w:val="40"/>
        </w:rPr>
        <w:t>&amp;</w:t>
      </w:r>
    </w:p>
    <w:p w14:paraId="3229B9E7" w14:textId="77777777" w:rsidR="005455E9" w:rsidRDefault="001A1411">
      <w:pPr>
        <w:pStyle w:val="Title"/>
        <w:rPr>
          <w:rFonts w:ascii="Times New Roman" w:hAnsi="Times New Roman"/>
          <w:color w:val="000000"/>
          <w:sz w:val="40"/>
        </w:rPr>
      </w:pPr>
      <w:r>
        <w:rPr>
          <w:rFonts w:ascii="Times New Roman" w:hAnsi="Times New Roman"/>
          <w:color w:val="000000"/>
          <w:sz w:val="40"/>
        </w:rPr>
        <w:t xml:space="preserve">GUIDELINES FOR </w:t>
      </w:r>
      <w:r w:rsidR="005455E9">
        <w:rPr>
          <w:rFonts w:ascii="Times New Roman" w:hAnsi="Times New Roman"/>
          <w:color w:val="000000"/>
          <w:sz w:val="40"/>
        </w:rPr>
        <w:t>SELF STUDY PREPARATION</w:t>
      </w:r>
    </w:p>
    <w:p w14:paraId="05CDB155" w14:textId="77777777" w:rsidR="005455E9" w:rsidRDefault="005455E9">
      <w:pPr>
        <w:pStyle w:val="Title"/>
        <w:rPr>
          <w:rFonts w:ascii="Times New Roman" w:hAnsi="Times New Roman"/>
          <w:color w:val="000000"/>
          <w:sz w:val="40"/>
        </w:rPr>
      </w:pPr>
    </w:p>
    <w:p w14:paraId="3F18B843" w14:textId="77777777" w:rsidR="005455E9" w:rsidRDefault="005455E9" w:rsidP="00BC5630">
      <w:pPr>
        <w:pStyle w:val="Subtitle"/>
      </w:pPr>
    </w:p>
    <w:p w14:paraId="3261A687" w14:textId="77777777" w:rsidR="00BC5630" w:rsidRPr="006E119A" w:rsidRDefault="00BC5630" w:rsidP="00BC5630">
      <w:pPr>
        <w:pStyle w:val="BodyText"/>
      </w:pPr>
    </w:p>
    <w:p w14:paraId="673E47C2" w14:textId="77777777" w:rsidR="00BC5630" w:rsidRPr="006E119A" w:rsidRDefault="00672963" w:rsidP="00BC5630">
      <w:pPr>
        <w:pStyle w:val="Subtitle"/>
      </w:pPr>
      <w:r>
        <w:rPr>
          <w:noProof/>
          <w:lang w:eastAsia="en-US"/>
        </w:rPr>
        <w:drawing>
          <wp:inline distT="0" distB="0" distL="0" distR="0" wp14:anchorId="45C6D40B" wp14:editId="77C170F3">
            <wp:extent cx="2966720" cy="812800"/>
            <wp:effectExtent l="0" t="0" r="5080" b="0"/>
            <wp:docPr id="1" name="Picture 1" descr="COSM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MA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6720" cy="812800"/>
                    </a:xfrm>
                    <a:prstGeom prst="rect">
                      <a:avLst/>
                    </a:prstGeom>
                    <a:noFill/>
                    <a:ln>
                      <a:noFill/>
                    </a:ln>
                  </pic:spPr>
                </pic:pic>
              </a:graphicData>
            </a:graphic>
          </wp:inline>
        </w:drawing>
      </w:r>
    </w:p>
    <w:p w14:paraId="5B53B897" w14:textId="77777777" w:rsidR="00BC5630" w:rsidRDefault="00BC5630">
      <w:pPr>
        <w:pStyle w:val="Title"/>
        <w:rPr>
          <w:rFonts w:ascii="Times New Roman" w:hAnsi="Times New Roman"/>
          <w:color w:val="000000"/>
          <w:sz w:val="40"/>
        </w:rPr>
      </w:pPr>
    </w:p>
    <w:p w14:paraId="35DD4DE6" w14:textId="77777777" w:rsidR="00BC5630" w:rsidRDefault="00BC5630">
      <w:pPr>
        <w:pStyle w:val="Title"/>
        <w:rPr>
          <w:rFonts w:ascii="Times New Roman" w:hAnsi="Times New Roman"/>
          <w:color w:val="000000"/>
          <w:sz w:val="40"/>
        </w:rPr>
      </w:pPr>
    </w:p>
    <w:p w14:paraId="0602509E" w14:textId="77777777" w:rsidR="00BC5630" w:rsidRDefault="00BC5630">
      <w:pPr>
        <w:pStyle w:val="Title"/>
        <w:rPr>
          <w:rFonts w:ascii="Times New Roman" w:hAnsi="Times New Roman"/>
          <w:color w:val="000000"/>
          <w:sz w:val="40"/>
        </w:rPr>
      </w:pPr>
    </w:p>
    <w:p w14:paraId="21DB6BA2" w14:textId="755CA714" w:rsidR="00BC5630" w:rsidRDefault="007D487A">
      <w:pPr>
        <w:pStyle w:val="Title"/>
        <w:rPr>
          <w:rFonts w:ascii="Times New Roman" w:hAnsi="Times New Roman"/>
          <w:color w:val="000000"/>
          <w:sz w:val="28"/>
        </w:rPr>
        <w:sectPr w:rsidR="00BC563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fmt="lowerRoman"/>
          <w:cols w:space="720"/>
          <w:docGrid w:linePitch="360"/>
        </w:sectPr>
      </w:pPr>
      <w:r>
        <w:rPr>
          <w:rFonts w:ascii="Times New Roman" w:hAnsi="Times New Roman"/>
          <w:color w:val="000000"/>
          <w:sz w:val="28"/>
          <w:highlight w:val="yellow"/>
        </w:rPr>
        <w:t>DECEMBER</w:t>
      </w:r>
      <w:r w:rsidR="001E085E">
        <w:rPr>
          <w:rFonts w:ascii="Times New Roman" w:hAnsi="Times New Roman"/>
          <w:color w:val="000000"/>
          <w:sz w:val="28"/>
          <w:highlight w:val="yellow"/>
        </w:rPr>
        <w:t xml:space="preserve"> 2015 DRA</w:t>
      </w:r>
      <w:r w:rsidR="001E085E" w:rsidRPr="001E085E">
        <w:rPr>
          <w:rFonts w:ascii="Times New Roman" w:hAnsi="Times New Roman"/>
          <w:color w:val="000000"/>
          <w:sz w:val="28"/>
          <w:highlight w:val="yellow"/>
        </w:rPr>
        <w:t>FT</w:t>
      </w:r>
    </w:p>
    <w:p w14:paraId="79BCDC19" w14:textId="77777777" w:rsidR="00BC5630" w:rsidRDefault="00BC5630" w:rsidP="001E085E">
      <w:pPr>
        <w:rPr>
          <w:rFonts w:ascii="Times New Roman" w:hAnsi="Times New Roman"/>
        </w:rPr>
      </w:pPr>
    </w:p>
    <w:p w14:paraId="56535E9B" w14:textId="77777777" w:rsidR="004510FB" w:rsidRDefault="004510FB">
      <w:pPr>
        <w:pStyle w:val="Heading1"/>
        <w:tabs>
          <w:tab w:val="left" w:pos="0"/>
        </w:tabs>
        <w:jc w:val="center"/>
        <w:rPr>
          <w:rFonts w:ascii="Times New Roman" w:hAnsi="Times New Roman"/>
          <w:sz w:val="36"/>
        </w:rPr>
      </w:pPr>
      <w:bookmarkStart w:id="0" w:name="_Toc307818461"/>
    </w:p>
    <w:p w14:paraId="576146F6" w14:textId="77777777" w:rsidR="004510FB" w:rsidRDefault="004510FB">
      <w:pPr>
        <w:pStyle w:val="Heading1"/>
        <w:tabs>
          <w:tab w:val="left" w:pos="0"/>
        </w:tabs>
        <w:jc w:val="center"/>
        <w:rPr>
          <w:rFonts w:ascii="Times New Roman" w:hAnsi="Times New Roman"/>
          <w:sz w:val="36"/>
        </w:rPr>
      </w:pPr>
    </w:p>
    <w:p w14:paraId="49EC1F5D" w14:textId="77777777" w:rsidR="004510FB" w:rsidRDefault="004510FB">
      <w:pPr>
        <w:pStyle w:val="Heading1"/>
        <w:tabs>
          <w:tab w:val="left" w:pos="0"/>
        </w:tabs>
        <w:jc w:val="center"/>
        <w:rPr>
          <w:rFonts w:ascii="Times New Roman" w:hAnsi="Times New Roman"/>
          <w:sz w:val="36"/>
        </w:rPr>
      </w:pPr>
    </w:p>
    <w:p w14:paraId="027BFE04" w14:textId="77777777" w:rsidR="004510FB" w:rsidRDefault="004510FB">
      <w:pPr>
        <w:pStyle w:val="Heading1"/>
        <w:tabs>
          <w:tab w:val="left" w:pos="0"/>
        </w:tabs>
        <w:jc w:val="center"/>
        <w:rPr>
          <w:rFonts w:ascii="Times New Roman" w:hAnsi="Times New Roman"/>
          <w:sz w:val="36"/>
        </w:rPr>
      </w:pPr>
    </w:p>
    <w:p w14:paraId="5D549867" w14:textId="77777777" w:rsidR="00BC5630" w:rsidRDefault="00BC5630">
      <w:pPr>
        <w:pStyle w:val="Heading1"/>
        <w:tabs>
          <w:tab w:val="left" w:pos="0"/>
        </w:tabs>
        <w:jc w:val="center"/>
        <w:rPr>
          <w:rFonts w:ascii="Times New Roman" w:hAnsi="Times New Roman"/>
          <w:sz w:val="36"/>
        </w:rPr>
      </w:pPr>
      <w:r>
        <w:rPr>
          <w:rFonts w:ascii="Times New Roman" w:hAnsi="Times New Roman"/>
          <w:sz w:val="36"/>
        </w:rPr>
        <w:t>TABLE OF CONTENTS</w:t>
      </w:r>
      <w:bookmarkEnd w:id="0"/>
    </w:p>
    <w:p w14:paraId="116781DC" w14:textId="77777777" w:rsidR="00BC5630" w:rsidRDefault="00BC5630">
      <w:pPr>
        <w:jc w:val="center"/>
        <w:rPr>
          <w:rFonts w:ascii="Times New Roman" w:hAnsi="Times New Roman"/>
          <w:b/>
          <w:bCs/>
        </w:rPr>
      </w:pPr>
    </w:p>
    <w:p w14:paraId="4AED919D" w14:textId="77777777" w:rsidR="00BC5630" w:rsidRDefault="00BC5630">
      <w:pPr>
        <w:pStyle w:val="Footer"/>
        <w:tabs>
          <w:tab w:val="clear" w:pos="4320"/>
          <w:tab w:val="clear" w:pos="8640"/>
        </w:tabs>
        <w:rPr>
          <w:rFonts w:ascii="Times New Roman" w:hAnsi="Times New Roman"/>
        </w:rPr>
      </w:pPr>
    </w:p>
    <w:p w14:paraId="6C713DF2" w14:textId="2987E94B" w:rsidR="00BC5630" w:rsidRDefault="00BC5630">
      <w:pPr>
        <w:pStyle w:val="TOC2"/>
        <w:tabs>
          <w:tab w:val="right" w:leader="dot" w:pos="8860"/>
        </w:tabs>
        <w:sectPr w:rsidR="00BC5630">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800" w:bottom="1440" w:left="1800" w:header="720" w:footer="720" w:gutter="0"/>
          <w:cols w:space="720"/>
          <w:docGrid w:linePitch="360"/>
        </w:sectPr>
      </w:pPr>
    </w:p>
    <w:p w14:paraId="4F62592F" w14:textId="77777777" w:rsidR="00BC5630" w:rsidRDefault="00BC5630">
      <w:pPr>
        <w:tabs>
          <w:tab w:val="right" w:leader="dot" w:pos="8640"/>
        </w:tabs>
        <w:sectPr w:rsidR="00BC5630">
          <w:headerReference w:type="even" r:id="rId21"/>
          <w:headerReference w:type="default" r:id="rId22"/>
          <w:footerReference w:type="even" r:id="rId23"/>
          <w:footerReference w:type="default" r:id="rId24"/>
          <w:headerReference w:type="first" r:id="rId25"/>
          <w:footerReference w:type="first" r:id="rId26"/>
          <w:type w:val="continuous"/>
          <w:pgSz w:w="12240" w:h="15840"/>
          <w:pgMar w:top="1440" w:right="1800" w:bottom="1440" w:left="1800" w:header="720" w:footer="720" w:gutter="0"/>
          <w:cols w:space="720"/>
          <w:docGrid w:linePitch="360"/>
        </w:sectPr>
      </w:pPr>
    </w:p>
    <w:p w14:paraId="0B044C0D" w14:textId="77777777" w:rsidR="00BC5630" w:rsidRDefault="00BC5630">
      <w:pPr>
        <w:sectPr w:rsidR="00BC5630">
          <w:headerReference w:type="even" r:id="rId27"/>
          <w:headerReference w:type="default" r:id="rId28"/>
          <w:footerReference w:type="even" r:id="rId29"/>
          <w:footerReference w:type="default" r:id="rId30"/>
          <w:headerReference w:type="first" r:id="rId31"/>
          <w:footerReference w:type="first" r:id="rId32"/>
          <w:type w:val="continuous"/>
          <w:pgSz w:w="12240" w:h="15840"/>
          <w:pgMar w:top="1440" w:right="1800" w:bottom="1440" w:left="1800" w:header="720" w:footer="720" w:gutter="0"/>
          <w:cols w:space="720"/>
          <w:docGrid w:linePitch="360"/>
        </w:sectPr>
      </w:pPr>
    </w:p>
    <w:p w14:paraId="3EE63862" w14:textId="77777777" w:rsidR="00BC5630" w:rsidRDefault="00BC5630">
      <w:pPr>
        <w:sectPr w:rsidR="00BC5630">
          <w:headerReference w:type="even" r:id="rId33"/>
          <w:headerReference w:type="default" r:id="rId34"/>
          <w:footerReference w:type="even" r:id="rId35"/>
          <w:footerReference w:type="default" r:id="rId36"/>
          <w:headerReference w:type="first" r:id="rId37"/>
          <w:footerReference w:type="first" r:id="rId38"/>
          <w:type w:val="continuous"/>
          <w:pgSz w:w="12240" w:h="15840"/>
          <w:pgMar w:top="1440" w:right="1800" w:bottom="1440" w:left="1800" w:header="720" w:footer="720" w:gutter="0"/>
          <w:cols w:space="720"/>
          <w:docGrid w:linePitch="360"/>
        </w:sectPr>
      </w:pPr>
    </w:p>
    <w:p w14:paraId="210DE125" w14:textId="77777777" w:rsidR="00BC5630" w:rsidRDefault="00BC5630">
      <w:pPr>
        <w:sectPr w:rsidR="00BC5630">
          <w:headerReference w:type="even" r:id="rId39"/>
          <w:headerReference w:type="default" r:id="rId40"/>
          <w:footerReference w:type="even" r:id="rId41"/>
          <w:footerReference w:type="default" r:id="rId42"/>
          <w:headerReference w:type="first" r:id="rId43"/>
          <w:footerReference w:type="first" r:id="rId44"/>
          <w:type w:val="continuous"/>
          <w:pgSz w:w="12240" w:h="15840"/>
          <w:pgMar w:top="1440" w:right="1800" w:bottom="1440" w:left="1800" w:header="720" w:footer="720" w:gutter="0"/>
          <w:cols w:space="720"/>
          <w:docGrid w:linePitch="360"/>
        </w:sectPr>
      </w:pPr>
    </w:p>
    <w:p w14:paraId="2C82FE3E" w14:textId="77777777" w:rsidR="00BC5630" w:rsidRDefault="00BC5630">
      <w:pPr>
        <w:sectPr w:rsidR="00BC5630">
          <w:headerReference w:type="even" r:id="rId45"/>
          <w:headerReference w:type="default" r:id="rId46"/>
          <w:footerReference w:type="even" r:id="rId47"/>
          <w:footerReference w:type="default" r:id="rId48"/>
          <w:headerReference w:type="first" r:id="rId49"/>
          <w:footerReference w:type="first" r:id="rId50"/>
          <w:type w:val="continuous"/>
          <w:pgSz w:w="12240" w:h="15840"/>
          <w:pgMar w:top="1440" w:right="1800" w:bottom="1440" w:left="1800" w:header="720" w:footer="720" w:gutter="0"/>
          <w:cols w:space="720"/>
          <w:docGrid w:linePitch="360"/>
        </w:sectPr>
      </w:pPr>
    </w:p>
    <w:p w14:paraId="38605409" w14:textId="77777777" w:rsidR="00BC5630" w:rsidRDefault="00BC5630">
      <w:pPr>
        <w:sectPr w:rsidR="00BC5630">
          <w:headerReference w:type="even" r:id="rId51"/>
          <w:headerReference w:type="default" r:id="rId52"/>
          <w:footerReference w:type="even" r:id="rId53"/>
          <w:footerReference w:type="default" r:id="rId54"/>
          <w:headerReference w:type="first" r:id="rId55"/>
          <w:footerReference w:type="first" r:id="rId56"/>
          <w:type w:val="continuous"/>
          <w:pgSz w:w="12240" w:h="15840"/>
          <w:pgMar w:top="1440" w:right="1800" w:bottom="1440" w:left="1800" w:header="720" w:footer="720" w:gutter="0"/>
          <w:cols w:space="720"/>
          <w:docGrid w:linePitch="360"/>
        </w:sectPr>
      </w:pPr>
    </w:p>
    <w:p w14:paraId="6284A9FF" w14:textId="77777777" w:rsidR="00BC5630" w:rsidRDefault="00BC5630">
      <w:pPr>
        <w:sectPr w:rsidR="00BC5630">
          <w:type w:val="continuous"/>
          <w:pgSz w:w="12240" w:h="15840"/>
          <w:pgMar w:top="1440" w:right="1800" w:bottom="1440" w:left="1800" w:header="720" w:footer="720" w:gutter="0"/>
          <w:pgNumType w:fmt="lowerRoman"/>
          <w:cols w:space="720"/>
          <w:docGrid w:linePitch="360"/>
        </w:sectPr>
      </w:pPr>
    </w:p>
    <w:p w14:paraId="167A757B" w14:textId="77777777" w:rsidR="00BC5630" w:rsidRDefault="00BC5630">
      <w:pPr>
        <w:pStyle w:val="Footer"/>
        <w:pageBreakBefore/>
        <w:tabs>
          <w:tab w:val="clear" w:pos="4320"/>
          <w:tab w:val="clear" w:pos="8640"/>
          <w:tab w:val="left" w:pos="360"/>
          <w:tab w:val="left" w:pos="720"/>
          <w:tab w:val="left" w:pos="1080"/>
          <w:tab w:val="left" w:pos="1440"/>
          <w:tab w:val="decimal" w:leader="dot" w:pos="8280"/>
        </w:tabs>
        <w:rPr>
          <w:rFonts w:ascii="Times New Roman" w:hAnsi="Times New Roman"/>
        </w:rPr>
      </w:pPr>
    </w:p>
    <w:p w14:paraId="72F99AFD" w14:textId="77777777" w:rsidR="00BC5630" w:rsidRDefault="00BC5630">
      <w:pPr>
        <w:pStyle w:val="Footer"/>
        <w:tabs>
          <w:tab w:val="clear" w:pos="4320"/>
          <w:tab w:val="clear" w:pos="8640"/>
          <w:tab w:val="left" w:pos="360"/>
          <w:tab w:val="left" w:pos="720"/>
          <w:tab w:val="left" w:pos="1080"/>
          <w:tab w:val="left" w:pos="1440"/>
          <w:tab w:val="decimal" w:leader="dot" w:pos="8280"/>
        </w:tabs>
        <w:rPr>
          <w:rFonts w:ascii="Times New Roman" w:hAnsi="Times New Roman"/>
        </w:rPr>
      </w:pPr>
    </w:p>
    <w:p w14:paraId="6CBBDBA9" w14:textId="77777777" w:rsidR="00BC5630" w:rsidRDefault="00BC5630">
      <w:pPr>
        <w:pStyle w:val="Heading1"/>
        <w:tabs>
          <w:tab w:val="left" w:pos="0"/>
        </w:tabs>
        <w:jc w:val="center"/>
        <w:rPr>
          <w:rFonts w:ascii="Times New Roman" w:hAnsi="Times New Roman"/>
          <w:bCs w:val="0"/>
          <w:sz w:val="36"/>
        </w:rPr>
      </w:pPr>
      <w:bookmarkStart w:id="1" w:name="_Toc307818462"/>
      <w:bookmarkStart w:id="2" w:name="_GoBack"/>
      <w:bookmarkEnd w:id="2"/>
      <w:r>
        <w:rPr>
          <w:rFonts w:ascii="Times New Roman" w:hAnsi="Times New Roman"/>
          <w:bCs w:val="0"/>
          <w:sz w:val="36"/>
        </w:rPr>
        <w:t>TABLES</w:t>
      </w:r>
      <w:bookmarkEnd w:id="1"/>
    </w:p>
    <w:p w14:paraId="7DE6D70E" w14:textId="77777777" w:rsidR="00BC5630" w:rsidRDefault="00BC5630">
      <w:pPr>
        <w:pStyle w:val="Footer"/>
        <w:tabs>
          <w:tab w:val="clear" w:pos="4320"/>
          <w:tab w:val="clear" w:pos="8640"/>
          <w:tab w:val="left" w:pos="360"/>
          <w:tab w:val="left" w:pos="720"/>
          <w:tab w:val="left" w:pos="1080"/>
          <w:tab w:val="left" w:pos="1440"/>
          <w:tab w:val="decimal" w:leader="dot" w:pos="8280"/>
        </w:tabs>
        <w:jc w:val="center"/>
        <w:rPr>
          <w:rFonts w:ascii="Times New Roman" w:hAnsi="Times New Roman"/>
          <w:b/>
          <w:bCs/>
        </w:rPr>
      </w:pPr>
    </w:p>
    <w:p w14:paraId="1BD52D3F" w14:textId="77777777" w:rsidR="00BC5630" w:rsidRDefault="00BC5630">
      <w:pPr>
        <w:sectPr w:rsidR="00BC5630">
          <w:headerReference w:type="even" r:id="rId57"/>
          <w:headerReference w:type="default" r:id="rId58"/>
          <w:footerReference w:type="even" r:id="rId59"/>
          <w:footerReference w:type="default" r:id="rId60"/>
          <w:headerReference w:type="first" r:id="rId61"/>
          <w:footerReference w:type="first" r:id="rId62"/>
          <w:pgSz w:w="12240" w:h="15840"/>
          <w:pgMar w:top="1440" w:right="1800" w:bottom="1440" w:left="1800" w:header="720" w:footer="720" w:gutter="0"/>
          <w:pgNumType w:fmt="lowerRoman"/>
          <w:cols w:space="720"/>
          <w:docGrid w:linePitch="360"/>
        </w:sectPr>
      </w:pPr>
    </w:p>
    <w:p w14:paraId="711DCAE9" w14:textId="77777777" w:rsidR="00BC5630" w:rsidRDefault="00BC5630">
      <w:pPr>
        <w:pStyle w:val="Footer"/>
        <w:tabs>
          <w:tab w:val="clear" w:pos="4320"/>
          <w:tab w:val="clear" w:pos="8640"/>
          <w:tab w:val="left" w:pos="360"/>
          <w:tab w:val="left" w:pos="720"/>
          <w:tab w:val="left" w:pos="1080"/>
          <w:tab w:val="left" w:pos="1440"/>
          <w:tab w:val="decimal" w:leader="dot" w:pos="8280"/>
        </w:tabs>
        <w:spacing w:before="120" w:after="120"/>
        <w:rPr>
          <w:rFonts w:ascii="Times New Roman" w:hAnsi="Times New Roman"/>
          <w:b/>
          <w:bCs/>
        </w:rPr>
      </w:pPr>
    </w:p>
    <w:p w14:paraId="1EFE3B9E" w14:textId="77777777" w:rsidR="00BC5630" w:rsidRDefault="00BC5630">
      <w:pPr>
        <w:pStyle w:val="Footer"/>
        <w:tabs>
          <w:tab w:val="clear" w:pos="4320"/>
          <w:tab w:val="clear" w:pos="8640"/>
          <w:tab w:val="left" w:pos="360"/>
          <w:tab w:val="left" w:pos="720"/>
          <w:tab w:val="left" w:pos="1080"/>
          <w:tab w:val="left" w:pos="1440"/>
          <w:tab w:val="decimal" w:leader="dot" w:pos="8280"/>
        </w:tabs>
        <w:rPr>
          <w:rFonts w:ascii="Times New Roman" w:hAnsi="Times New Roman"/>
        </w:rPr>
      </w:pPr>
    </w:p>
    <w:p w14:paraId="1A41D054" w14:textId="77777777" w:rsidR="00BC5630" w:rsidRDefault="00BC5630">
      <w:pPr>
        <w:pStyle w:val="Heading1"/>
        <w:tabs>
          <w:tab w:val="left" w:pos="0"/>
        </w:tabs>
        <w:jc w:val="center"/>
        <w:rPr>
          <w:rFonts w:ascii="Times New Roman" w:hAnsi="Times New Roman"/>
          <w:bCs w:val="0"/>
          <w:sz w:val="36"/>
        </w:rPr>
      </w:pPr>
      <w:bookmarkStart w:id="3" w:name="_Toc307818463"/>
      <w:r>
        <w:rPr>
          <w:rFonts w:ascii="Times New Roman" w:hAnsi="Times New Roman"/>
          <w:bCs w:val="0"/>
          <w:sz w:val="36"/>
        </w:rPr>
        <w:t>FIGURES</w:t>
      </w:r>
      <w:bookmarkEnd w:id="3"/>
    </w:p>
    <w:p w14:paraId="69E1D545" w14:textId="77777777" w:rsidR="00BC5630" w:rsidRDefault="00BC5630">
      <w:pPr>
        <w:pStyle w:val="Footer"/>
        <w:tabs>
          <w:tab w:val="clear" w:pos="4320"/>
          <w:tab w:val="clear" w:pos="8640"/>
          <w:tab w:val="left" w:pos="360"/>
          <w:tab w:val="left" w:pos="720"/>
          <w:tab w:val="left" w:pos="1080"/>
          <w:tab w:val="left" w:pos="1440"/>
          <w:tab w:val="decimal" w:leader="dot" w:pos="8280"/>
        </w:tabs>
        <w:jc w:val="center"/>
        <w:rPr>
          <w:rFonts w:ascii="Times New Roman" w:hAnsi="Times New Roman"/>
          <w:b/>
          <w:bCs/>
        </w:rPr>
      </w:pPr>
    </w:p>
    <w:p w14:paraId="5D9778D1" w14:textId="4D3DC8F6" w:rsidR="00BC5630" w:rsidRPr="00446552" w:rsidRDefault="00BC5630">
      <w:pPr>
        <w:pStyle w:val="TOC1"/>
        <w:tabs>
          <w:tab w:val="right" w:leader="dot" w:pos="8640"/>
        </w:tabs>
        <w:rPr>
          <w:rFonts w:ascii="Times New Roman" w:hAnsi="Times New Roman"/>
          <w:sz w:val="24"/>
        </w:rPr>
        <w:sectPr w:rsidR="00BC5630" w:rsidRPr="00446552">
          <w:headerReference w:type="even" r:id="rId63"/>
          <w:headerReference w:type="default" r:id="rId64"/>
          <w:footerReference w:type="even" r:id="rId65"/>
          <w:footerReference w:type="default" r:id="rId66"/>
          <w:headerReference w:type="first" r:id="rId67"/>
          <w:footerReference w:type="first" r:id="rId68"/>
          <w:type w:val="continuous"/>
          <w:pgSz w:w="12240" w:h="15840"/>
          <w:pgMar w:top="1440" w:right="1800" w:bottom="1440" w:left="1800" w:header="720" w:footer="720" w:gutter="0"/>
          <w:cols w:space="720"/>
          <w:docGrid w:linePitch="360"/>
        </w:sectPr>
      </w:pPr>
    </w:p>
    <w:p w14:paraId="1702D60D" w14:textId="77777777" w:rsidR="00BC5630" w:rsidRDefault="00BC5630">
      <w:pPr>
        <w:pStyle w:val="Footer"/>
        <w:tabs>
          <w:tab w:val="clear" w:pos="4320"/>
          <w:tab w:val="right" w:leader="dot" w:pos="8640"/>
        </w:tabs>
        <w:sectPr w:rsidR="00BC5630">
          <w:headerReference w:type="even" r:id="rId69"/>
          <w:headerReference w:type="default" r:id="rId70"/>
          <w:footerReference w:type="even" r:id="rId71"/>
          <w:footerReference w:type="default" r:id="rId72"/>
          <w:headerReference w:type="first" r:id="rId73"/>
          <w:footerReference w:type="first" r:id="rId74"/>
          <w:type w:val="continuous"/>
          <w:pgSz w:w="12240" w:h="15840"/>
          <w:pgMar w:top="1440" w:right="1800" w:bottom="1440" w:left="1800" w:header="720" w:footer="720" w:gutter="0"/>
          <w:cols w:space="720"/>
          <w:docGrid w:linePitch="360"/>
        </w:sectPr>
      </w:pPr>
    </w:p>
    <w:p w14:paraId="62DA6851" w14:textId="77777777" w:rsidR="00BC5630" w:rsidRDefault="00BC5630">
      <w:pPr>
        <w:sectPr w:rsidR="00BC5630">
          <w:headerReference w:type="even" r:id="rId75"/>
          <w:headerReference w:type="default" r:id="rId76"/>
          <w:footerReference w:type="even" r:id="rId77"/>
          <w:footerReference w:type="default" r:id="rId78"/>
          <w:headerReference w:type="first" r:id="rId79"/>
          <w:footerReference w:type="first" r:id="rId80"/>
          <w:type w:val="continuous"/>
          <w:pgSz w:w="12240" w:h="15840"/>
          <w:pgMar w:top="1440" w:right="1800" w:bottom="1440" w:left="1800" w:header="720" w:footer="720" w:gutter="0"/>
          <w:cols w:space="720"/>
          <w:docGrid w:linePitch="360"/>
        </w:sectPr>
      </w:pPr>
    </w:p>
    <w:p w14:paraId="6FE0E315" w14:textId="77777777" w:rsidR="00BC5630" w:rsidRDefault="00BC5630">
      <w:pPr>
        <w:sectPr w:rsidR="00BC5630">
          <w:headerReference w:type="even" r:id="rId81"/>
          <w:headerReference w:type="default" r:id="rId82"/>
          <w:footerReference w:type="even" r:id="rId83"/>
          <w:headerReference w:type="first" r:id="rId84"/>
          <w:type w:val="continuous"/>
          <w:pgSz w:w="12240" w:h="15840"/>
          <w:pgMar w:top="1440" w:right="1800" w:bottom="1440" w:left="1800" w:header="720" w:footer="720" w:gutter="0"/>
          <w:cols w:space="720"/>
          <w:docGrid w:linePitch="360"/>
        </w:sectPr>
      </w:pPr>
    </w:p>
    <w:p w14:paraId="21749FE8" w14:textId="77777777" w:rsidR="00BC5630" w:rsidRDefault="00BC5630">
      <w:pPr>
        <w:sectPr w:rsidR="00BC5630">
          <w:type w:val="continuous"/>
          <w:pgSz w:w="12240" w:h="15840"/>
          <w:pgMar w:top="1440" w:right="1800" w:bottom="1440" w:left="1800" w:header="720" w:footer="720" w:gutter="0"/>
          <w:cols w:space="720"/>
          <w:docGrid w:linePitch="360"/>
        </w:sectPr>
      </w:pPr>
    </w:p>
    <w:p w14:paraId="122743C0" w14:textId="77777777" w:rsidR="00BC5630" w:rsidRDefault="00BC5630">
      <w:pPr>
        <w:sectPr w:rsidR="00BC5630">
          <w:type w:val="continuous"/>
          <w:pgSz w:w="12240" w:h="15840"/>
          <w:pgMar w:top="1440" w:right="1800" w:bottom="1440" w:left="1800" w:header="720" w:footer="720" w:gutter="0"/>
          <w:cols w:space="720"/>
          <w:docGrid w:linePitch="360"/>
        </w:sectPr>
      </w:pPr>
    </w:p>
    <w:p w14:paraId="075EE6A2" w14:textId="77777777" w:rsidR="00BC5630" w:rsidRDefault="00BC5630">
      <w:pPr>
        <w:sectPr w:rsidR="00BC5630">
          <w:type w:val="continuous"/>
          <w:pgSz w:w="12240" w:h="15840"/>
          <w:pgMar w:top="1440" w:right="1800" w:bottom="1440" w:left="1800" w:header="720" w:footer="720" w:gutter="0"/>
          <w:cols w:space="720"/>
          <w:docGrid w:linePitch="360"/>
        </w:sectPr>
      </w:pPr>
    </w:p>
    <w:p w14:paraId="5EC28C12" w14:textId="77777777" w:rsidR="00BC5630" w:rsidRDefault="00BC5630">
      <w:pPr>
        <w:sectPr w:rsidR="00BC5630">
          <w:type w:val="continuous"/>
          <w:pgSz w:w="12240" w:h="15840"/>
          <w:pgMar w:top="1440" w:right="1800" w:bottom="1440" w:left="1800" w:header="720" w:footer="720" w:gutter="0"/>
          <w:cols w:space="720"/>
          <w:docGrid w:linePitch="360"/>
        </w:sectPr>
      </w:pPr>
    </w:p>
    <w:p w14:paraId="688489B8" w14:textId="77777777" w:rsidR="00BC5630" w:rsidRDefault="00BC5630">
      <w:pPr>
        <w:sectPr w:rsidR="00BC5630">
          <w:type w:val="continuous"/>
          <w:pgSz w:w="12240" w:h="15840"/>
          <w:pgMar w:top="1440" w:right="1800" w:bottom="1440" w:left="1800" w:header="720" w:footer="720" w:gutter="0"/>
          <w:cols w:space="720"/>
          <w:docGrid w:linePitch="360"/>
        </w:sectPr>
      </w:pPr>
    </w:p>
    <w:p w14:paraId="3FA4495C" w14:textId="77777777" w:rsidR="00BC5630" w:rsidRDefault="00BC5630">
      <w:pPr>
        <w:sectPr w:rsidR="00BC5630">
          <w:type w:val="continuous"/>
          <w:pgSz w:w="12240" w:h="15840"/>
          <w:pgMar w:top="1440" w:right="1800" w:bottom="1440" w:left="1800" w:header="720" w:footer="720" w:gutter="0"/>
          <w:pgNumType w:fmt="lowerRoman"/>
          <w:cols w:space="720"/>
          <w:docGrid w:linePitch="360"/>
        </w:sectPr>
      </w:pPr>
    </w:p>
    <w:p w14:paraId="1C9F2F62" w14:textId="77777777" w:rsidR="00BC5630" w:rsidRDefault="00BC5630">
      <w:pPr>
        <w:pStyle w:val="Heading1"/>
        <w:tabs>
          <w:tab w:val="left" w:pos="0"/>
        </w:tabs>
        <w:jc w:val="center"/>
        <w:rPr>
          <w:rFonts w:ascii="Times New Roman" w:hAnsi="Times New Roman"/>
          <w:sz w:val="36"/>
          <w:szCs w:val="36"/>
        </w:rPr>
      </w:pPr>
      <w:bookmarkStart w:id="4" w:name="_Toc307818464"/>
      <w:r>
        <w:rPr>
          <w:rFonts w:ascii="Times New Roman" w:hAnsi="Times New Roman"/>
          <w:sz w:val="36"/>
          <w:szCs w:val="36"/>
        </w:rPr>
        <w:t>CHAPTER ONE:  INTRODUCTION</w:t>
      </w:r>
      <w:bookmarkEnd w:id="4"/>
    </w:p>
    <w:p w14:paraId="21E977BA" w14:textId="77777777" w:rsidR="00BC5630" w:rsidRDefault="00BC5630">
      <w:pPr>
        <w:jc w:val="center"/>
        <w:rPr>
          <w:rFonts w:ascii="Times New Roman" w:hAnsi="Times New Roman"/>
          <w:b/>
          <w:bCs/>
          <w:sz w:val="32"/>
        </w:rPr>
      </w:pPr>
    </w:p>
    <w:p w14:paraId="14A2EC18" w14:textId="77777777" w:rsidR="00BC5630" w:rsidRDefault="00BC5630">
      <w:pPr>
        <w:pStyle w:val="Heading2"/>
        <w:tabs>
          <w:tab w:val="left" w:pos="0"/>
        </w:tabs>
        <w:jc w:val="both"/>
        <w:rPr>
          <w:rFonts w:ascii="Times New Roman" w:hAnsi="Times New Roman"/>
          <w:sz w:val="32"/>
          <w:szCs w:val="32"/>
          <w:u w:val="single"/>
        </w:rPr>
      </w:pPr>
      <w:bookmarkStart w:id="5" w:name="_Toc307818465"/>
      <w:r>
        <w:rPr>
          <w:rFonts w:ascii="Times New Roman" w:hAnsi="Times New Roman"/>
          <w:sz w:val="32"/>
          <w:szCs w:val="32"/>
          <w:u w:val="single"/>
        </w:rPr>
        <w:t>Purpose of the COSMA</w:t>
      </w:r>
      <w:bookmarkEnd w:id="5"/>
    </w:p>
    <w:p w14:paraId="4948202C" w14:textId="77777777" w:rsidR="00BC5630" w:rsidRDefault="00BC5630"/>
    <w:p w14:paraId="6F070E73" w14:textId="77777777" w:rsidR="00BC5630" w:rsidRDefault="00BC5630">
      <w:pPr>
        <w:pStyle w:val="BodyText2"/>
        <w:rPr>
          <w:rFonts w:ascii="Times New Roman" w:hAnsi="Times New Roman"/>
          <w:color w:val="000000"/>
          <w:szCs w:val="22"/>
        </w:rPr>
      </w:pPr>
      <w:r>
        <w:rPr>
          <w:rFonts w:ascii="Times New Roman" w:hAnsi="Times New Roman"/>
          <w:color w:val="000000"/>
        </w:rPr>
        <w:t xml:space="preserve">The purpose of the COSMA is to promote and recognize excellence in sport management education in colleges and universities—at both the undergraduate and graduate levels—through specialized accreditation.  Institutions, </w:t>
      </w:r>
      <w:r w:rsidR="001E3A76" w:rsidRPr="001E3A76">
        <w:rPr>
          <w:rFonts w:ascii="Times New Roman" w:hAnsi="Times New Roman"/>
          <w:color w:val="000000"/>
          <w:highlight w:val="yellow"/>
        </w:rPr>
        <w:t>programs</w:t>
      </w:r>
      <w:r w:rsidR="001E3A76">
        <w:rPr>
          <w:rFonts w:ascii="Times New Roman" w:hAnsi="Times New Roman"/>
          <w:color w:val="000000"/>
        </w:rPr>
        <w:t xml:space="preserve">, </w:t>
      </w:r>
      <w:r>
        <w:rPr>
          <w:rFonts w:ascii="Times New Roman" w:hAnsi="Times New Roman"/>
          <w:color w:val="000000"/>
        </w:rPr>
        <w:t>students, employers, and the general public all benefit from the external verification of quality provided through the COSMA’s accreditation process.  They also benefit from the process of continuous quality improvement that is encouraged by the COSMA’s developmental approach to promoting excellence in sport management education.</w:t>
      </w:r>
      <w:r>
        <w:rPr>
          <w:rFonts w:ascii="Times New Roman" w:hAnsi="Times New Roman"/>
          <w:color w:val="000000"/>
          <w:szCs w:val="22"/>
        </w:rPr>
        <w:br/>
      </w:r>
    </w:p>
    <w:p w14:paraId="7CC24324" w14:textId="77777777" w:rsidR="00BC5630" w:rsidRDefault="00BC5630">
      <w:pPr>
        <w:pStyle w:val="Heading2"/>
        <w:tabs>
          <w:tab w:val="left" w:pos="0"/>
        </w:tabs>
        <w:jc w:val="left"/>
        <w:rPr>
          <w:rFonts w:ascii="Times New Roman" w:hAnsi="Times New Roman"/>
          <w:sz w:val="32"/>
          <w:szCs w:val="32"/>
          <w:u w:val="single"/>
        </w:rPr>
      </w:pPr>
      <w:bookmarkStart w:id="6" w:name="_Toc307818466"/>
      <w:r>
        <w:rPr>
          <w:rFonts w:ascii="Times New Roman" w:hAnsi="Times New Roman"/>
          <w:sz w:val="32"/>
          <w:szCs w:val="32"/>
          <w:u w:val="single"/>
        </w:rPr>
        <w:t>Philosophy of Accreditation</w:t>
      </w:r>
      <w:bookmarkEnd w:id="6"/>
    </w:p>
    <w:p w14:paraId="4396B589" w14:textId="77777777" w:rsidR="00BC5630" w:rsidRDefault="00BC5630"/>
    <w:p w14:paraId="07BF338C" w14:textId="77777777" w:rsidR="00BC5630" w:rsidRDefault="00BC5630">
      <w:pPr>
        <w:rPr>
          <w:rFonts w:ascii="Times New Roman" w:hAnsi="Times New Roman"/>
          <w:color w:val="000000"/>
        </w:rPr>
      </w:pPr>
      <w:r>
        <w:rPr>
          <w:rFonts w:ascii="Times New Roman" w:hAnsi="Times New Roman"/>
          <w:color w:val="000000"/>
        </w:rPr>
        <w:t xml:space="preserve">The COSMA is a leader in outcomes-based assessment and accreditation, in which excellence in sport management education is evaluated based on the assessment of educational outcomes, rather than on prescriptive input standards.  The COSMA believes that educational quality must be measured by outcomes rather than inputs.  Inputs do not necessarily correlate with quality outcomes and may also be dependent on the processes used by the </w:t>
      </w:r>
      <w:r w:rsidR="001E3A76" w:rsidRPr="001E3A76">
        <w:rPr>
          <w:rFonts w:ascii="Times New Roman" w:hAnsi="Times New Roman"/>
          <w:color w:val="000000"/>
          <w:highlight w:val="yellow"/>
        </w:rPr>
        <w:t>program</w:t>
      </w:r>
      <w:r>
        <w:rPr>
          <w:rFonts w:ascii="Times New Roman" w:hAnsi="Times New Roman"/>
          <w:color w:val="000000"/>
        </w:rPr>
        <w:t xml:space="preserve"> to convert inputs to outcomes.  The only accurate way to measure excellence in sport management education, therefore, is through the assessment of educational outcomes.</w:t>
      </w:r>
    </w:p>
    <w:p w14:paraId="4D292F1E" w14:textId="77777777" w:rsidR="00BC5630" w:rsidRDefault="00BC5630">
      <w:pPr>
        <w:rPr>
          <w:rFonts w:ascii="Times New Roman" w:hAnsi="Times New Roman"/>
          <w:color w:val="000000"/>
        </w:rPr>
      </w:pPr>
    </w:p>
    <w:p w14:paraId="400160A6" w14:textId="77777777" w:rsidR="00BC5630" w:rsidRDefault="00BC5630">
      <w:pPr>
        <w:rPr>
          <w:rFonts w:ascii="Times New Roman" w:hAnsi="Times New Roman"/>
          <w:color w:val="000000"/>
        </w:rPr>
      </w:pPr>
      <w:r>
        <w:rPr>
          <w:rFonts w:ascii="Times New Roman" w:hAnsi="Times New Roman"/>
          <w:color w:val="000000"/>
        </w:rPr>
        <w:t>Because of the essential role that educational processes play in determining educational outcomes, the COSMA has developed accreditation principles based on best practices in sport management education.  These principles promote excellence in sport management education through a benchmarking process, which is helpful in determining why the academic unit/sport management program is, or is not, achieving its mission and broad-based goals, and in interpreting the results of the outcomes assessment process.</w:t>
      </w:r>
    </w:p>
    <w:p w14:paraId="0FE5967A" w14:textId="77777777" w:rsidR="00BC5630" w:rsidRDefault="00BC5630">
      <w:pPr>
        <w:rPr>
          <w:rFonts w:ascii="Times New Roman" w:hAnsi="Times New Roman"/>
          <w:color w:val="000000"/>
        </w:rPr>
      </w:pPr>
    </w:p>
    <w:p w14:paraId="75CA7572" w14:textId="77777777" w:rsidR="00BC5630" w:rsidRDefault="00BC5630">
      <w:pPr>
        <w:spacing w:after="120"/>
        <w:rPr>
          <w:rFonts w:ascii="Times New Roman" w:hAnsi="Times New Roman"/>
          <w:color w:val="000000"/>
        </w:rPr>
      </w:pPr>
      <w:r>
        <w:rPr>
          <w:rFonts w:ascii="Times New Roman" w:hAnsi="Times New Roman"/>
          <w:color w:val="000000"/>
        </w:rPr>
        <w:t xml:space="preserve">The COSMA bases its accrediting process on principles, rather than standards.  Standards and principles are similar, in that both may be used to evaluate effectiveness.  Standards, however, may be arbitrary—they assume that achieving the standard ensures quality outcomes, which may not be true.  In comparison, principles are used to assess outcomes, not measure outputs.  Principles are used to assess learning, not test products.  Educational institutions </w:t>
      </w:r>
      <w:r w:rsidR="001E3A76" w:rsidRPr="001E3A76">
        <w:rPr>
          <w:rFonts w:ascii="Times New Roman" w:hAnsi="Times New Roman"/>
          <w:color w:val="000000"/>
          <w:highlight w:val="yellow"/>
        </w:rPr>
        <w:t>and programs</w:t>
      </w:r>
      <w:r w:rsidR="001E3A76">
        <w:rPr>
          <w:rFonts w:ascii="Times New Roman" w:hAnsi="Times New Roman"/>
          <w:color w:val="000000"/>
        </w:rPr>
        <w:t xml:space="preserve"> </w:t>
      </w:r>
      <w:r>
        <w:rPr>
          <w:rFonts w:ascii="Times New Roman" w:hAnsi="Times New Roman"/>
          <w:color w:val="000000"/>
        </w:rPr>
        <w:t xml:space="preserve">are unique, with differing missions, goals, processes, and intended learning outcomes.  Standards provide arbitrary cut-off points, where the standard is either met or not; while principles assess progress toward excellence, allow for a continuum of accomplishment, and encourage continuous improvement.  There is no standard of learning that fits all </w:t>
      </w:r>
      <w:r w:rsidR="001E3A76" w:rsidRPr="001E3A76">
        <w:rPr>
          <w:rFonts w:ascii="Times New Roman" w:hAnsi="Times New Roman"/>
          <w:color w:val="000000"/>
          <w:highlight w:val="yellow"/>
        </w:rPr>
        <w:t>programs</w:t>
      </w:r>
      <w:r>
        <w:rPr>
          <w:rFonts w:ascii="Times New Roman" w:hAnsi="Times New Roman"/>
          <w:color w:val="000000"/>
        </w:rPr>
        <w:t xml:space="preserve">, but there are principles that can apply to all </w:t>
      </w:r>
      <w:r w:rsidR="001E3A76" w:rsidRPr="001E3A76">
        <w:rPr>
          <w:rFonts w:ascii="Times New Roman" w:hAnsi="Times New Roman"/>
          <w:color w:val="000000"/>
          <w:highlight w:val="yellow"/>
        </w:rPr>
        <w:t>programs</w:t>
      </w:r>
      <w:r>
        <w:rPr>
          <w:rFonts w:ascii="Times New Roman" w:hAnsi="Times New Roman"/>
          <w:color w:val="000000"/>
        </w:rPr>
        <w:t>.</w:t>
      </w:r>
    </w:p>
    <w:p w14:paraId="7308A048" w14:textId="77777777" w:rsidR="00BC5630" w:rsidRDefault="00BC5630">
      <w:pPr>
        <w:rPr>
          <w:rFonts w:ascii="Times New Roman" w:hAnsi="Times New Roman"/>
          <w:color w:val="000000"/>
        </w:rPr>
      </w:pPr>
      <w:r>
        <w:rPr>
          <w:rFonts w:ascii="Times New Roman" w:hAnsi="Times New Roman"/>
          <w:color w:val="000000"/>
        </w:rPr>
        <w:t>The COSMA is committed to a developmental approach to excellence in sport management education.  The COSMA and its members function in a collaborative and cooperative manner, encouraging each other toward higher levels of quality in sport management education.</w:t>
      </w:r>
    </w:p>
    <w:p w14:paraId="2CF9CC64" w14:textId="77777777" w:rsidR="00BC5630" w:rsidRDefault="00BC5630">
      <w:pPr>
        <w:rPr>
          <w:rFonts w:ascii="Times New Roman" w:hAnsi="Times New Roman"/>
          <w:color w:val="000000"/>
        </w:rPr>
      </w:pPr>
    </w:p>
    <w:p w14:paraId="0622D0E7" w14:textId="77777777" w:rsidR="00BC5630" w:rsidRDefault="00BC5630">
      <w:pPr>
        <w:spacing w:after="120"/>
        <w:rPr>
          <w:rFonts w:ascii="Times New Roman" w:hAnsi="Times New Roman"/>
          <w:color w:val="000000"/>
        </w:rPr>
      </w:pPr>
      <w:r>
        <w:rPr>
          <w:rFonts w:ascii="Times New Roman" w:hAnsi="Times New Roman"/>
          <w:color w:val="000000"/>
        </w:rPr>
        <w:t>The COSMA is both flexible and innovative in applying its philosophy of accreditation.  It recognizes that sport management education exists within a dynamic, complex environment that requires innovative approaches to achieving quality educational outcomes.</w:t>
      </w:r>
      <w:r>
        <w:rPr>
          <w:rFonts w:ascii="Times New Roman" w:hAnsi="Times New Roman"/>
          <w:color w:val="000000"/>
        </w:rPr>
        <w:br/>
        <w:t xml:space="preserve"> </w:t>
      </w:r>
    </w:p>
    <w:p w14:paraId="00B4E6B8" w14:textId="77777777" w:rsidR="00BC5630" w:rsidRDefault="00BC5630">
      <w:pPr>
        <w:pStyle w:val="Heading2"/>
        <w:tabs>
          <w:tab w:val="left" w:pos="0"/>
        </w:tabs>
        <w:jc w:val="left"/>
        <w:rPr>
          <w:rFonts w:ascii="Times New Roman" w:hAnsi="Times New Roman"/>
          <w:sz w:val="32"/>
          <w:szCs w:val="32"/>
          <w:u w:val="single"/>
        </w:rPr>
      </w:pPr>
      <w:bookmarkStart w:id="7" w:name="_Toc307818467"/>
      <w:r>
        <w:rPr>
          <w:rFonts w:ascii="Times New Roman" w:hAnsi="Times New Roman"/>
          <w:sz w:val="32"/>
          <w:szCs w:val="32"/>
          <w:u w:val="single"/>
        </w:rPr>
        <w:t>Characteristics of Excellence in Sport Management Education</w:t>
      </w:r>
      <w:bookmarkEnd w:id="7"/>
    </w:p>
    <w:p w14:paraId="3703C82F" w14:textId="77777777" w:rsidR="00BC5630" w:rsidRDefault="00BC5630"/>
    <w:p w14:paraId="2723746A" w14:textId="77777777" w:rsidR="00BC5630" w:rsidRDefault="00BC5630">
      <w:pPr>
        <w:pStyle w:val="BodyText2"/>
        <w:rPr>
          <w:rFonts w:ascii="Times New Roman" w:hAnsi="Times New Roman"/>
          <w:color w:val="000000"/>
        </w:rPr>
      </w:pPr>
      <w:r>
        <w:rPr>
          <w:rFonts w:ascii="Times New Roman" w:hAnsi="Times New Roman"/>
          <w:color w:val="000000"/>
        </w:rPr>
        <w:t>Excellence in sport management education has many different components that must be considered during the evaluation process.</w:t>
      </w:r>
    </w:p>
    <w:p w14:paraId="1635D470" w14:textId="77777777" w:rsidR="00BC5630" w:rsidRDefault="00BC5630">
      <w:pPr>
        <w:rPr>
          <w:rFonts w:ascii="Times New Roman" w:hAnsi="Times New Roman"/>
          <w:color w:val="000000"/>
        </w:rPr>
      </w:pPr>
    </w:p>
    <w:p w14:paraId="2A237C91" w14:textId="77777777" w:rsidR="00BC5630" w:rsidRDefault="00BC5630">
      <w:pPr>
        <w:rPr>
          <w:rFonts w:ascii="Times New Roman" w:hAnsi="Times New Roman"/>
          <w:color w:val="000000"/>
        </w:rPr>
      </w:pPr>
      <w:r>
        <w:rPr>
          <w:rFonts w:ascii="Times New Roman" w:hAnsi="Times New Roman"/>
          <w:color w:val="000000"/>
        </w:rPr>
        <w:t>Excellence in sport management education normally displays the following characteristics:</w:t>
      </w:r>
    </w:p>
    <w:p w14:paraId="2E6EA324" w14:textId="77777777" w:rsidR="00BC5630" w:rsidRDefault="00BC5630">
      <w:pPr>
        <w:rPr>
          <w:rFonts w:ascii="Times New Roman" w:hAnsi="Times New Roman"/>
          <w:color w:val="000000"/>
        </w:rPr>
      </w:pPr>
    </w:p>
    <w:p w14:paraId="65755519" w14:textId="77777777" w:rsidR="00BC5630" w:rsidRPr="004037C9" w:rsidRDefault="00BC5630" w:rsidP="008C4D9D">
      <w:pPr>
        <w:numPr>
          <w:ilvl w:val="0"/>
          <w:numId w:val="18"/>
        </w:numPr>
        <w:tabs>
          <w:tab w:val="clear" w:pos="720"/>
          <w:tab w:val="num" w:pos="360"/>
          <w:tab w:val="left" w:pos="3240"/>
        </w:tabs>
        <w:spacing w:before="120"/>
        <w:ind w:left="360"/>
        <w:rPr>
          <w:rFonts w:ascii="Times New Roman" w:hAnsi="Times New Roman"/>
          <w:color w:val="000000"/>
        </w:rPr>
      </w:pPr>
      <w:r>
        <w:rPr>
          <w:rFonts w:ascii="Times New Roman" w:hAnsi="Times New Roman"/>
          <w:color w:val="000000"/>
        </w:rPr>
        <w:t>The academic unit/sport management program has a clearly defined and relevant mission and broad-based goals that are consistent with those of the institution.</w:t>
      </w:r>
    </w:p>
    <w:p w14:paraId="614E82B0" w14:textId="77777777" w:rsidR="00BC5630" w:rsidRDefault="00BC5630" w:rsidP="008C4D9D">
      <w:pPr>
        <w:numPr>
          <w:ilvl w:val="0"/>
          <w:numId w:val="18"/>
        </w:numPr>
        <w:tabs>
          <w:tab w:val="clear" w:pos="720"/>
          <w:tab w:val="left" w:pos="360"/>
          <w:tab w:val="left" w:pos="3240"/>
        </w:tabs>
        <w:spacing w:before="120"/>
        <w:ind w:left="360"/>
        <w:rPr>
          <w:rFonts w:ascii="Times New Roman" w:hAnsi="Times New Roman"/>
          <w:color w:val="000000"/>
        </w:rPr>
      </w:pPr>
      <w:r>
        <w:rPr>
          <w:rFonts w:ascii="Times New Roman" w:hAnsi="Times New Roman"/>
          <w:color w:val="000000"/>
        </w:rPr>
        <w:t>The academic unit/sport management program has a strategic plan that is in touch with the realities of sport management education and the marketplace, and that is consistent with the strategic plan of the institution.  This strategic plan is driven by the approved mission and broad-based goals of the academic unit/sport management program.</w:t>
      </w:r>
    </w:p>
    <w:p w14:paraId="1BF87547" w14:textId="77777777" w:rsidR="00BC5630" w:rsidRDefault="00BC5630" w:rsidP="008C4D9D">
      <w:pPr>
        <w:numPr>
          <w:ilvl w:val="0"/>
          <w:numId w:val="18"/>
        </w:numPr>
        <w:tabs>
          <w:tab w:val="clear" w:pos="720"/>
          <w:tab w:val="left" w:pos="360"/>
          <w:tab w:val="left" w:pos="3240"/>
        </w:tabs>
        <w:spacing w:before="120"/>
        <w:ind w:left="360"/>
        <w:rPr>
          <w:rFonts w:ascii="Times New Roman" w:hAnsi="Times New Roman"/>
          <w:color w:val="000000"/>
        </w:rPr>
      </w:pPr>
      <w:r>
        <w:rPr>
          <w:rFonts w:ascii="Times New Roman" w:hAnsi="Times New Roman"/>
          <w:color w:val="000000"/>
        </w:rPr>
        <w:t>The academic unit/sport management program has developed and implemented an outcomes assessment process that promotes continuous improvement in the sport management programs and operations, and that is linked to the strategic plan of the academic unit/sport management program.</w:t>
      </w:r>
    </w:p>
    <w:p w14:paraId="25B7E861" w14:textId="77777777" w:rsidR="00BC5630" w:rsidRDefault="00BC5630" w:rsidP="008C4D9D">
      <w:pPr>
        <w:numPr>
          <w:ilvl w:val="0"/>
          <w:numId w:val="18"/>
        </w:numPr>
        <w:tabs>
          <w:tab w:val="left" w:pos="360"/>
          <w:tab w:val="left" w:pos="3240"/>
        </w:tabs>
        <w:spacing w:before="120"/>
        <w:ind w:left="360"/>
        <w:rPr>
          <w:rFonts w:ascii="Times New Roman" w:hAnsi="Times New Roman"/>
          <w:color w:val="000000"/>
        </w:rPr>
      </w:pPr>
      <w:r>
        <w:rPr>
          <w:rFonts w:ascii="Times New Roman" w:hAnsi="Times New Roman"/>
          <w:color w:val="000000"/>
        </w:rPr>
        <w:t>Students in the academic unit/sport management program develop, both personally and professionally, into well-educated, ethical, competent sport management professionals.</w:t>
      </w:r>
    </w:p>
    <w:p w14:paraId="1B5AA4F0" w14:textId="77777777" w:rsidR="00BC5630" w:rsidRDefault="00BC5630" w:rsidP="008C4D9D">
      <w:pPr>
        <w:numPr>
          <w:ilvl w:val="0"/>
          <w:numId w:val="18"/>
        </w:numPr>
        <w:tabs>
          <w:tab w:val="left" w:pos="360"/>
          <w:tab w:val="left" w:pos="3240"/>
        </w:tabs>
        <w:spacing w:before="120"/>
        <w:ind w:left="360"/>
        <w:rPr>
          <w:rFonts w:ascii="Times New Roman" w:hAnsi="Times New Roman"/>
          <w:color w:val="000000"/>
        </w:rPr>
      </w:pPr>
      <w:r>
        <w:rPr>
          <w:rFonts w:ascii="Times New Roman" w:hAnsi="Times New Roman"/>
          <w:color w:val="000000"/>
        </w:rPr>
        <w:t>The academic unit/sport management program operates in an environment that encourages and promulgates innovation and creativity in sport management education.</w:t>
      </w:r>
    </w:p>
    <w:p w14:paraId="7F763A8A" w14:textId="77777777" w:rsidR="00BC5630" w:rsidRDefault="00BC5630" w:rsidP="008C4D9D">
      <w:pPr>
        <w:numPr>
          <w:ilvl w:val="0"/>
          <w:numId w:val="18"/>
        </w:numPr>
        <w:tabs>
          <w:tab w:val="left" w:pos="360"/>
          <w:tab w:val="left" w:pos="3240"/>
        </w:tabs>
        <w:spacing w:before="120"/>
        <w:ind w:left="360"/>
        <w:rPr>
          <w:rFonts w:ascii="Times New Roman" w:hAnsi="Times New Roman"/>
          <w:color w:val="000000"/>
        </w:rPr>
      </w:pPr>
      <w:r>
        <w:rPr>
          <w:rFonts w:ascii="Times New Roman" w:hAnsi="Times New Roman"/>
          <w:color w:val="000000"/>
        </w:rPr>
        <w:t xml:space="preserve">The academic unit/sport management program has meaningful and effective linkages between the classroom and practitioners in the sport management community, thereby providing assurance of relevancy and currency in the academic programs.  </w:t>
      </w:r>
    </w:p>
    <w:p w14:paraId="75B0B88A" w14:textId="77777777" w:rsidR="00BC5630" w:rsidRDefault="00BC5630" w:rsidP="008C4D9D">
      <w:pPr>
        <w:numPr>
          <w:ilvl w:val="0"/>
          <w:numId w:val="18"/>
        </w:numPr>
        <w:tabs>
          <w:tab w:val="left" w:pos="360"/>
          <w:tab w:val="left" w:pos="3240"/>
        </w:tabs>
        <w:spacing w:before="120"/>
        <w:ind w:left="360"/>
        <w:rPr>
          <w:rFonts w:ascii="Times New Roman" w:hAnsi="Times New Roman"/>
          <w:color w:val="000000"/>
        </w:rPr>
      </w:pPr>
      <w:r>
        <w:rPr>
          <w:rFonts w:ascii="Times New Roman" w:hAnsi="Times New Roman"/>
          <w:color w:val="000000"/>
        </w:rPr>
        <w:t xml:space="preserve">The academic unit/sport management program encourages cooperative relationships with other educational units, both external and internal, which are consistent with its mission and broad-based goals. </w:t>
      </w:r>
    </w:p>
    <w:p w14:paraId="17A48271" w14:textId="77777777" w:rsidR="00BC5630" w:rsidRDefault="00BC5630" w:rsidP="008C4D9D">
      <w:pPr>
        <w:numPr>
          <w:ilvl w:val="0"/>
          <w:numId w:val="18"/>
        </w:numPr>
        <w:tabs>
          <w:tab w:val="left" w:pos="360"/>
          <w:tab w:val="left" w:pos="3240"/>
        </w:tabs>
        <w:spacing w:before="120"/>
        <w:ind w:left="360"/>
        <w:rPr>
          <w:rFonts w:ascii="Times New Roman" w:hAnsi="Times New Roman"/>
          <w:color w:val="000000"/>
        </w:rPr>
      </w:pPr>
      <w:r>
        <w:rPr>
          <w:rFonts w:ascii="Times New Roman" w:hAnsi="Times New Roman"/>
          <w:color w:val="000000"/>
        </w:rPr>
        <w:t>Faculty in the academic unit/sport management program model ethical character and integrate ethical viewpoints and principles in their teaching.</w:t>
      </w:r>
    </w:p>
    <w:p w14:paraId="1D2CE9B7" w14:textId="77777777" w:rsidR="00BC5630" w:rsidRDefault="00BC5630" w:rsidP="008C4D9D">
      <w:pPr>
        <w:numPr>
          <w:ilvl w:val="0"/>
          <w:numId w:val="18"/>
        </w:numPr>
        <w:tabs>
          <w:tab w:val="left" w:pos="360"/>
          <w:tab w:val="left" w:pos="3240"/>
        </w:tabs>
        <w:spacing w:before="120"/>
        <w:ind w:left="360"/>
        <w:rPr>
          <w:rFonts w:ascii="Times New Roman" w:hAnsi="Times New Roman"/>
          <w:color w:val="000000"/>
        </w:rPr>
      </w:pPr>
      <w:r>
        <w:rPr>
          <w:rFonts w:ascii="Times New Roman" w:hAnsi="Times New Roman"/>
          <w:color w:val="000000"/>
        </w:rPr>
        <w:t>Faculty in the academic unit/sport management program are effective teachers who are current in their fields and active in their professional contributions to their institution and discipline.  Further, the faculty are positively engaged within their academic unit/sport management program and contribute to its mission and broad-based goals through appropriate faculty development and faculty evaluation processes.</w:t>
      </w:r>
    </w:p>
    <w:p w14:paraId="5F0EE1F4" w14:textId="77777777" w:rsidR="00BC5630" w:rsidRDefault="00BC5630" w:rsidP="008C4D9D">
      <w:pPr>
        <w:numPr>
          <w:ilvl w:val="0"/>
          <w:numId w:val="18"/>
        </w:numPr>
        <w:tabs>
          <w:tab w:val="clear" w:pos="720"/>
          <w:tab w:val="num" w:pos="360"/>
          <w:tab w:val="left" w:pos="3240"/>
        </w:tabs>
        <w:spacing w:before="120"/>
        <w:ind w:left="360"/>
        <w:rPr>
          <w:rFonts w:ascii="Times New Roman" w:hAnsi="Times New Roman"/>
          <w:color w:val="000000"/>
        </w:rPr>
      </w:pPr>
      <w:r>
        <w:rPr>
          <w:rFonts w:ascii="Times New Roman" w:hAnsi="Times New Roman"/>
          <w:color w:val="000000"/>
        </w:rPr>
        <w:t>The mix of academic and professional credentials of the sport management faculty is worthy of the respect of the academic and sport marketplace communities.</w:t>
      </w:r>
    </w:p>
    <w:p w14:paraId="58FF2AA0" w14:textId="77777777" w:rsidR="00BC5630" w:rsidRDefault="00BC5630" w:rsidP="008C4D9D">
      <w:pPr>
        <w:numPr>
          <w:ilvl w:val="0"/>
          <w:numId w:val="18"/>
        </w:numPr>
        <w:tabs>
          <w:tab w:val="clear" w:pos="720"/>
          <w:tab w:val="num" w:pos="360"/>
          <w:tab w:val="left" w:pos="3240"/>
        </w:tabs>
        <w:spacing w:before="120"/>
        <w:ind w:left="360"/>
        <w:rPr>
          <w:rFonts w:ascii="Times New Roman" w:hAnsi="Times New Roman"/>
          <w:color w:val="000000"/>
        </w:rPr>
      </w:pPr>
      <w:r>
        <w:rPr>
          <w:rFonts w:ascii="Times New Roman" w:hAnsi="Times New Roman"/>
          <w:color w:val="000000"/>
        </w:rPr>
        <w:t>The mission of the institution and its academic unit/sport management program is effectively communicated to current and prospective students.</w:t>
      </w:r>
    </w:p>
    <w:p w14:paraId="501325EC" w14:textId="77777777" w:rsidR="00BC5630" w:rsidRDefault="00BC5630" w:rsidP="008C4D9D">
      <w:pPr>
        <w:numPr>
          <w:ilvl w:val="0"/>
          <w:numId w:val="18"/>
        </w:numPr>
        <w:tabs>
          <w:tab w:val="clear" w:pos="720"/>
          <w:tab w:val="num" w:pos="360"/>
          <w:tab w:val="left" w:pos="3240"/>
        </w:tabs>
        <w:spacing w:before="120"/>
        <w:ind w:left="360"/>
        <w:rPr>
          <w:rFonts w:ascii="Times New Roman" w:hAnsi="Times New Roman"/>
          <w:color w:val="000000"/>
        </w:rPr>
      </w:pPr>
      <w:r>
        <w:rPr>
          <w:rFonts w:ascii="Times New Roman" w:hAnsi="Times New Roman"/>
          <w:color w:val="000000"/>
        </w:rPr>
        <w:t xml:space="preserve">The institution provides adequate resources to the academic unit/sport management program to accomplish its mission and broad-based goals. </w:t>
      </w:r>
    </w:p>
    <w:p w14:paraId="09A2BADC" w14:textId="77777777" w:rsidR="00BC5630" w:rsidRDefault="00BC5630" w:rsidP="008C4D9D">
      <w:pPr>
        <w:numPr>
          <w:ilvl w:val="0"/>
          <w:numId w:val="18"/>
        </w:numPr>
        <w:tabs>
          <w:tab w:val="clear" w:pos="720"/>
          <w:tab w:val="num" w:pos="360"/>
          <w:tab w:val="left" w:pos="3240"/>
        </w:tabs>
        <w:spacing w:before="120"/>
        <w:ind w:left="360"/>
        <w:rPr>
          <w:rFonts w:ascii="Times New Roman" w:hAnsi="Times New Roman"/>
          <w:color w:val="000000"/>
        </w:rPr>
      </w:pPr>
      <w:r>
        <w:rPr>
          <w:rFonts w:ascii="Times New Roman" w:hAnsi="Times New Roman"/>
          <w:color w:val="000000"/>
        </w:rPr>
        <w:t>The curricula in the sport management programs reflect the mission of the institution and its academic unit, and are consistent with current, acceptable practices and principles of professionals in the academic and sport marketplace communities.</w:t>
      </w:r>
    </w:p>
    <w:p w14:paraId="42E74185" w14:textId="77777777" w:rsidR="00BC5630" w:rsidRDefault="00BC5630" w:rsidP="008C4D9D">
      <w:pPr>
        <w:numPr>
          <w:ilvl w:val="0"/>
          <w:numId w:val="18"/>
        </w:numPr>
        <w:tabs>
          <w:tab w:val="clear" w:pos="720"/>
          <w:tab w:val="num" w:pos="360"/>
          <w:tab w:val="left" w:pos="3240"/>
        </w:tabs>
        <w:spacing w:before="120"/>
        <w:ind w:left="360"/>
        <w:rPr>
          <w:rFonts w:ascii="Times New Roman" w:hAnsi="Times New Roman"/>
          <w:color w:val="000000"/>
        </w:rPr>
      </w:pPr>
      <w:r>
        <w:rPr>
          <w:rFonts w:ascii="Times New Roman" w:hAnsi="Times New Roman"/>
          <w:color w:val="000000"/>
        </w:rPr>
        <w:t>The curricula in the sport management programs ensure that students understand and are prepared to deal effectively with critical issues in a changing global environment.</w:t>
      </w:r>
    </w:p>
    <w:p w14:paraId="3CC95C9D" w14:textId="77777777" w:rsidR="00BC5630" w:rsidRDefault="00BC5630" w:rsidP="008C4D9D">
      <w:pPr>
        <w:numPr>
          <w:ilvl w:val="0"/>
          <w:numId w:val="18"/>
        </w:numPr>
        <w:tabs>
          <w:tab w:val="clear" w:pos="720"/>
          <w:tab w:val="num" w:pos="360"/>
          <w:tab w:val="left" w:pos="3240"/>
        </w:tabs>
        <w:spacing w:before="120"/>
        <w:ind w:left="360"/>
        <w:rPr>
          <w:rFonts w:ascii="Times New Roman" w:hAnsi="Times New Roman"/>
          <w:color w:val="000000"/>
        </w:rPr>
      </w:pPr>
      <w:r>
        <w:rPr>
          <w:rFonts w:ascii="Times New Roman" w:hAnsi="Times New Roman"/>
          <w:color w:val="000000"/>
        </w:rPr>
        <w:t>The content of sport management courses is delivered in a manner that is appropriate, effective, and stimulates learning.</w:t>
      </w:r>
    </w:p>
    <w:p w14:paraId="13F2CFF3" w14:textId="77777777" w:rsidR="00BC5630" w:rsidRDefault="00BC5630" w:rsidP="008C4D9D">
      <w:pPr>
        <w:numPr>
          <w:ilvl w:val="0"/>
          <w:numId w:val="37"/>
        </w:numPr>
        <w:tabs>
          <w:tab w:val="left" w:pos="3240"/>
        </w:tabs>
        <w:spacing w:before="120"/>
        <w:rPr>
          <w:rFonts w:ascii="Times New Roman" w:hAnsi="Times New Roman"/>
          <w:color w:val="000000"/>
        </w:rPr>
      </w:pPr>
      <w:r>
        <w:rPr>
          <w:rFonts w:ascii="Times New Roman" w:hAnsi="Times New Roman"/>
          <w:color w:val="000000"/>
        </w:rPr>
        <w:t>The academic unit/sport management program recognizes the role of practical and experiential learning as a relevant component of sport management curricula.</w:t>
      </w:r>
    </w:p>
    <w:p w14:paraId="652059BE" w14:textId="77777777" w:rsidR="00BC5630" w:rsidRDefault="00BC5630" w:rsidP="008C4D9D">
      <w:pPr>
        <w:numPr>
          <w:ilvl w:val="0"/>
          <w:numId w:val="37"/>
        </w:numPr>
        <w:tabs>
          <w:tab w:val="left" w:pos="3240"/>
        </w:tabs>
        <w:spacing w:before="120"/>
        <w:rPr>
          <w:rFonts w:ascii="Times New Roman" w:hAnsi="Times New Roman"/>
          <w:color w:val="000000"/>
        </w:rPr>
      </w:pPr>
      <w:r>
        <w:rPr>
          <w:rFonts w:ascii="Times New Roman" w:hAnsi="Times New Roman"/>
          <w:color w:val="000000"/>
        </w:rPr>
        <w:t>The institution’s organizational structure supports excellence in sport management education.</w:t>
      </w:r>
      <w:r>
        <w:rPr>
          <w:rFonts w:ascii="Times New Roman" w:hAnsi="Times New Roman"/>
          <w:color w:val="000000"/>
        </w:rPr>
        <w:br/>
      </w:r>
    </w:p>
    <w:p w14:paraId="251FBE45" w14:textId="77777777" w:rsidR="00BC5630" w:rsidRDefault="00BC5630">
      <w:pPr>
        <w:pStyle w:val="Heading2"/>
        <w:tabs>
          <w:tab w:val="left" w:pos="0"/>
        </w:tabs>
        <w:jc w:val="left"/>
        <w:rPr>
          <w:rFonts w:ascii="Times New Roman" w:hAnsi="Times New Roman"/>
          <w:sz w:val="32"/>
          <w:szCs w:val="32"/>
          <w:u w:val="single"/>
        </w:rPr>
      </w:pPr>
      <w:bookmarkStart w:id="8" w:name="_Toc307818468"/>
      <w:r>
        <w:rPr>
          <w:rFonts w:ascii="Times New Roman" w:hAnsi="Times New Roman"/>
          <w:sz w:val="32"/>
          <w:szCs w:val="32"/>
          <w:u w:val="single"/>
        </w:rPr>
        <w:t>Scope of Accreditation</w:t>
      </w:r>
      <w:bookmarkEnd w:id="8"/>
    </w:p>
    <w:p w14:paraId="4DD3144A" w14:textId="77777777" w:rsidR="00BC5630" w:rsidRDefault="00BC5630"/>
    <w:p w14:paraId="35BE2FB4" w14:textId="77777777" w:rsidR="00544671" w:rsidRPr="00540B2D" w:rsidRDefault="00544671" w:rsidP="00544671">
      <w:pPr>
        <w:rPr>
          <w:rFonts w:ascii="Times New Roman" w:hAnsi="Times New Roman"/>
          <w:color w:val="000000"/>
        </w:rPr>
      </w:pPr>
      <w:r w:rsidRPr="00B02520">
        <w:rPr>
          <w:rFonts w:ascii="Times New Roman" w:hAnsi="Times New Roman"/>
          <w:color w:val="000000"/>
          <w:highlight w:val="yellow"/>
        </w:rPr>
        <w:t>COSMA accredits sport management programs in institutions of higher education worldwide that grant bac</w:t>
      </w:r>
      <w:r>
        <w:rPr>
          <w:rFonts w:ascii="Times New Roman" w:hAnsi="Times New Roman"/>
          <w:color w:val="000000"/>
          <w:highlight w:val="yellow"/>
        </w:rPr>
        <w:t>hel</w:t>
      </w:r>
      <w:r w:rsidRPr="00B02520">
        <w:rPr>
          <w:rFonts w:ascii="Times New Roman" w:hAnsi="Times New Roman"/>
          <w:color w:val="000000"/>
          <w:highlight w:val="yellow"/>
        </w:rPr>
        <w:t>or’s and master’s degrees.</w:t>
      </w:r>
    </w:p>
    <w:p w14:paraId="5C38D78B" w14:textId="77777777" w:rsidR="00544671" w:rsidRPr="00540B2D" w:rsidRDefault="00544671" w:rsidP="00544671">
      <w:pPr>
        <w:rPr>
          <w:rFonts w:ascii="Times New Roman" w:hAnsi="Times New Roman"/>
          <w:color w:val="000000"/>
        </w:rPr>
      </w:pPr>
    </w:p>
    <w:p w14:paraId="0BB1D075" w14:textId="77777777" w:rsidR="00544671" w:rsidRPr="00540B2D" w:rsidRDefault="00544671" w:rsidP="00544671">
      <w:pPr>
        <w:rPr>
          <w:rFonts w:ascii="Times New Roman" w:hAnsi="Times New Roman"/>
          <w:color w:val="000000"/>
        </w:rPr>
      </w:pPr>
      <w:r w:rsidRPr="00540B2D">
        <w:rPr>
          <w:rFonts w:ascii="Times New Roman" w:hAnsi="Times New Roman"/>
          <w:color w:val="000000"/>
        </w:rPr>
        <w:t>For the purpose of further defining the scope of COSMA accreditation:</w:t>
      </w:r>
    </w:p>
    <w:p w14:paraId="3F96CDA1" w14:textId="77777777" w:rsidR="00544671" w:rsidRPr="00540B2D" w:rsidRDefault="00544671" w:rsidP="008C4D9D">
      <w:pPr>
        <w:numPr>
          <w:ilvl w:val="0"/>
          <w:numId w:val="39"/>
        </w:numPr>
        <w:suppressAutoHyphens w:val="0"/>
        <w:rPr>
          <w:rFonts w:ascii="Times New Roman" w:hAnsi="Times New Roman"/>
        </w:rPr>
      </w:pPr>
      <w:r w:rsidRPr="00540B2D">
        <w:rPr>
          <w:rFonts w:ascii="Times New Roman" w:hAnsi="Times New Roman"/>
          <w:bCs/>
        </w:rPr>
        <w:t>T</w:t>
      </w:r>
      <w:r w:rsidRPr="00540B2D">
        <w:rPr>
          <w:rFonts w:ascii="Times New Roman" w:hAnsi="Times New Roman"/>
        </w:rPr>
        <w:t>he following typical disciplinary areas in sport management are considered to be the “traditional areas of sport management education</w:t>
      </w:r>
      <w:r>
        <w:rPr>
          <w:rFonts w:ascii="Times New Roman" w:hAnsi="Times New Roman"/>
        </w:rPr>
        <w:t xml:space="preserve">:” </w:t>
      </w:r>
      <w:r w:rsidRPr="00540B2D">
        <w:rPr>
          <w:rFonts w:ascii="Times New Roman" w:hAnsi="Times New Roman"/>
        </w:rPr>
        <w:t>sport management, sport administration, sport marketing, sport business, athletic administration, event management, sport finance, sport leadership, and sport law.</w:t>
      </w:r>
    </w:p>
    <w:p w14:paraId="175B6B03" w14:textId="77777777" w:rsidR="00544671" w:rsidRDefault="00544671" w:rsidP="008C4D9D">
      <w:pPr>
        <w:numPr>
          <w:ilvl w:val="0"/>
          <w:numId w:val="38"/>
        </w:numPr>
        <w:suppressAutoHyphens w:val="0"/>
        <w:rPr>
          <w:rFonts w:ascii="Times New Roman" w:hAnsi="Times New Roman"/>
          <w:color w:val="000000"/>
        </w:rPr>
      </w:pPr>
      <w:r w:rsidRPr="00540B2D">
        <w:rPr>
          <w:rFonts w:ascii="Times New Roman" w:hAnsi="Times New Roman"/>
          <w:color w:val="000000"/>
        </w:rPr>
        <w:t>Programs are considered to be “sport management programs” if their content is such that 20 percent or more of the total credit hours required for an undergraduate degree,</w:t>
      </w:r>
      <w:r w:rsidRPr="00540B2D">
        <w:rPr>
          <w:rFonts w:ascii="Times New Roman" w:hAnsi="Times New Roman"/>
          <w:color w:val="000000"/>
          <w:vertAlign w:val="superscript"/>
        </w:rPr>
        <w:footnoteReference w:id="1"/>
      </w:r>
      <w:r w:rsidRPr="00540B2D">
        <w:rPr>
          <w:rFonts w:ascii="Times New Roman" w:hAnsi="Times New Roman"/>
          <w:color w:val="000000"/>
        </w:rPr>
        <w:t xml:space="preserve"> or 50 percent or more of the total credit hours required for a graduate degree</w:t>
      </w:r>
      <w:r w:rsidRPr="00540B2D">
        <w:rPr>
          <w:rFonts w:ascii="Times New Roman" w:hAnsi="Times New Roman"/>
          <w:color w:val="000000"/>
          <w:vertAlign w:val="superscript"/>
        </w:rPr>
        <w:footnoteReference w:id="2"/>
      </w:r>
      <w:r w:rsidRPr="00540B2D">
        <w:rPr>
          <w:rFonts w:ascii="Times New Roman" w:hAnsi="Times New Roman"/>
          <w:color w:val="000000"/>
        </w:rPr>
        <w:t xml:space="preserve"> are in the traditional areas</w:t>
      </w:r>
      <w:r>
        <w:rPr>
          <w:rFonts w:ascii="Times New Roman" w:hAnsi="Times New Roman"/>
          <w:color w:val="000000"/>
        </w:rPr>
        <w:t xml:space="preserve"> of sport management education.</w:t>
      </w:r>
    </w:p>
    <w:p w14:paraId="29251D8B" w14:textId="77777777" w:rsidR="00544671" w:rsidRDefault="00544671" w:rsidP="008C4D9D">
      <w:pPr>
        <w:numPr>
          <w:ilvl w:val="0"/>
          <w:numId w:val="38"/>
        </w:numPr>
        <w:suppressAutoHyphens w:val="0"/>
        <w:rPr>
          <w:rFonts w:ascii="Times New Roman" w:hAnsi="Times New Roman"/>
          <w:color w:val="000000"/>
        </w:rPr>
      </w:pPr>
      <w:r w:rsidRPr="00B841C2">
        <w:rPr>
          <w:rFonts w:ascii="Times New Roman" w:hAnsi="Times New Roman"/>
          <w:color w:val="000000"/>
        </w:rPr>
        <w:t>COSMA expects tha</w:t>
      </w:r>
      <w:r>
        <w:rPr>
          <w:rFonts w:ascii="Times New Roman" w:hAnsi="Times New Roman"/>
          <w:color w:val="000000"/>
        </w:rPr>
        <w:t xml:space="preserve">t sport management programs </w:t>
      </w:r>
      <w:r w:rsidRPr="00B841C2">
        <w:rPr>
          <w:rFonts w:ascii="Times New Roman" w:hAnsi="Times New Roman"/>
          <w:color w:val="000000"/>
        </w:rPr>
        <w:t xml:space="preserve">normally </w:t>
      </w:r>
      <w:r>
        <w:rPr>
          <w:rFonts w:ascii="Times New Roman" w:hAnsi="Times New Roman"/>
          <w:color w:val="000000"/>
        </w:rPr>
        <w:t xml:space="preserve">are </w:t>
      </w:r>
      <w:r w:rsidRPr="00B841C2">
        <w:rPr>
          <w:rFonts w:ascii="Times New Roman" w:hAnsi="Times New Roman"/>
          <w:color w:val="000000"/>
        </w:rPr>
        <w:t>offered through the academic unit/sport management program.</w:t>
      </w:r>
      <w:r w:rsidRPr="00540B2D">
        <w:rPr>
          <w:rStyle w:val="FootnoteReference"/>
          <w:color w:val="000000"/>
        </w:rPr>
        <w:footnoteReference w:id="3"/>
      </w:r>
      <w:r>
        <w:rPr>
          <w:rFonts w:ascii="Times New Roman" w:hAnsi="Times New Roman"/>
          <w:color w:val="000000"/>
        </w:rPr>
        <w:t xml:space="preserve"> However, </w:t>
      </w:r>
      <w:r w:rsidRPr="00B841C2">
        <w:rPr>
          <w:rFonts w:ascii="Times New Roman" w:hAnsi="Times New Roman"/>
          <w:color w:val="000000"/>
        </w:rPr>
        <w:t xml:space="preserve">COSMA respects the differences that exist within institutions of higher education, and realizes that institutions may have valid reasons for offering some sport management programs outside of the academic unit/sport management program. </w:t>
      </w:r>
      <w:r w:rsidRPr="00166957">
        <w:rPr>
          <w:rFonts w:ascii="Times New Roman" w:hAnsi="Times New Roman"/>
          <w:i/>
          <w:color w:val="000000"/>
        </w:rPr>
        <w:t>All sport management programs normally will be included in the COSMA accreditation review regardless of whether they are administered or delivered solely by the academic unit/sport management program or through cooperative or interdisciplinary arrangements with other units of the institution</w:t>
      </w:r>
      <w:r w:rsidRPr="00B841C2">
        <w:rPr>
          <w:rFonts w:ascii="Times New Roman" w:hAnsi="Times New Roman"/>
          <w:color w:val="000000"/>
        </w:rPr>
        <w:t>.</w:t>
      </w:r>
    </w:p>
    <w:p w14:paraId="0FEB33F7" w14:textId="77777777" w:rsidR="00544671" w:rsidRDefault="00544671" w:rsidP="008C4D9D">
      <w:pPr>
        <w:numPr>
          <w:ilvl w:val="0"/>
          <w:numId w:val="38"/>
        </w:numPr>
        <w:suppressAutoHyphens w:val="0"/>
        <w:rPr>
          <w:rFonts w:ascii="Times New Roman" w:hAnsi="Times New Roman"/>
          <w:color w:val="000000"/>
        </w:rPr>
      </w:pPr>
      <w:r w:rsidRPr="00B841C2">
        <w:rPr>
          <w:rFonts w:ascii="Times New Roman" w:hAnsi="Times New Roman"/>
          <w:color w:val="000000"/>
        </w:rPr>
        <w:t xml:space="preserve">All off-campus locations of an institution that offer degree programs in sport management fields normally will be included in the COSMA accreditation process, as long as those programs are under the </w:t>
      </w:r>
      <w:r w:rsidRPr="006815A4">
        <w:rPr>
          <w:rFonts w:ascii="Times New Roman" w:hAnsi="Times New Roman"/>
          <w:color w:val="000000"/>
          <w:highlight w:val="yellow"/>
        </w:rPr>
        <w:t>accredited</w:t>
      </w:r>
      <w:r>
        <w:rPr>
          <w:rFonts w:ascii="Times New Roman" w:hAnsi="Times New Roman"/>
          <w:color w:val="000000"/>
        </w:rPr>
        <w:t xml:space="preserve"> </w:t>
      </w:r>
      <w:r w:rsidRPr="00B841C2">
        <w:rPr>
          <w:rFonts w:ascii="Times New Roman" w:hAnsi="Times New Roman"/>
          <w:color w:val="000000"/>
        </w:rPr>
        <w:t>degree-granting authority of the inst</w:t>
      </w:r>
      <w:r>
        <w:rPr>
          <w:rFonts w:ascii="Times New Roman" w:hAnsi="Times New Roman"/>
          <w:color w:val="000000"/>
        </w:rPr>
        <w:t xml:space="preserve">itution </w:t>
      </w:r>
      <w:r w:rsidRPr="00B02520">
        <w:rPr>
          <w:rFonts w:ascii="Times New Roman" w:hAnsi="Times New Roman"/>
          <w:color w:val="000000"/>
          <w:highlight w:val="yellow"/>
        </w:rPr>
        <w:t>whose sport management program</w:t>
      </w:r>
      <w:r>
        <w:rPr>
          <w:rFonts w:ascii="Times New Roman" w:hAnsi="Times New Roman"/>
          <w:color w:val="000000"/>
        </w:rPr>
        <w:t xml:space="preserve"> is seeking accreditation. </w:t>
      </w:r>
      <w:r w:rsidRPr="00B841C2">
        <w:rPr>
          <w:rFonts w:ascii="Times New Roman" w:hAnsi="Times New Roman"/>
          <w:color w:val="000000"/>
        </w:rPr>
        <w:t xml:space="preserve">Where multiple campuses exist within the framework of one institution, the COSMA Board of Commissioners will determine which campuses may be included in a single </w:t>
      </w:r>
      <w:r>
        <w:rPr>
          <w:rFonts w:ascii="Times New Roman" w:hAnsi="Times New Roman"/>
          <w:color w:val="000000"/>
        </w:rPr>
        <w:t>self study</w:t>
      </w:r>
      <w:r w:rsidRPr="00B841C2">
        <w:rPr>
          <w:rFonts w:ascii="Times New Roman" w:hAnsi="Times New Roman"/>
          <w:color w:val="000000"/>
        </w:rPr>
        <w:t>.</w:t>
      </w:r>
    </w:p>
    <w:p w14:paraId="4D3555BC" w14:textId="77777777" w:rsidR="00544671" w:rsidRDefault="00544671" w:rsidP="008C4D9D">
      <w:pPr>
        <w:numPr>
          <w:ilvl w:val="0"/>
          <w:numId w:val="38"/>
        </w:numPr>
        <w:suppressAutoHyphens w:val="0"/>
        <w:rPr>
          <w:rFonts w:ascii="Times New Roman" w:hAnsi="Times New Roman"/>
          <w:color w:val="000000"/>
        </w:rPr>
      </w:pPr>
      <w:r w:rsidRPr="00166957">
        <w:rPr>
          <w:rFonts w:ascii="Times New Roman" w:hAnsi="Times New Roman"/>
          <w:i/>
          <w:color w:val="000000"/>
        </w:rPr>
        <w:t>All sport management programs, regardless of mode of delivery, should normally be included in COSMA accreditation</w:t>
      </w:r>
      <w:r w:rsidRPr="00B841C2">
        <w:rPr>
          <w:rFonts w:ascii="Times New Roman" w:hAnsi="Times New Roman"/>
          <w:color w:val="000000"/>
        </w:rPr>
        <w:t>.  This includes online programs, distance learning programs, adult degree completion programs, accelerated programs, and other “nontraditional” programs, regardless of whether these programs are administered by the academic unit/sport management program.</w:t>
      </w:r>
    </w:p>
    <w:p w14:paraId="1226E052" w14:textId="77777777" w:rsidR="00544671" w:rsidRPr="00845080" w:rsidRDefault="00544671" w:rsidP="008C4D9D">
      <w:pPr>
        <w:numPr>
          <w:ilvl w:val="0"/>
          <w:numId w:val="38"/>
        </w:numPr>
        <w:suppressAutoHyphens w:val="0"/>
        <w:rPr>
          <w:rFonts w:ascii="Times New Roman" w:hAnsi="Times New Roman"/>
          <w:color w:val="000000"/>
        </w:rPr>
      </w:pPr>
      <w:r w:rsidRPr="00B02520">
        <w:rPr>
          <w:rFonts w:ascii="Times New Roman" w:hAnsi="Times New Roman"/>
          <w:color w:val="000000"/>
          <w:highlight w:val="yellow"/>
        </w:rPr>
        <w:t>If a new sport management program is added, the academic unit/sport management program</w:t>
      </w:r>
      <w:r>
        <w:rPr>
          <w:rFonts w:ascii="Times New Roman" w:hAnsi="Times New Roman"/>
          <w:color w:val="000000"/>
        </w:rPr>
        <w:t xml:space="preserve"> must notify </w:t>
      </w:r>
      <w:r w:rsidRPr="00B841C2">
        <w:rPr>
          <w:rFonts w:ascii="Times New Roman" w:hAnsi="Times New Roman"/>
          <w:color w:val="000000"/>
        </w:rPr>
        <w:t>COSMA of the addition and include it in the next COSMA accreditation self stu</w:t>
      </w:r>
      <w:r>
        <w:rPr>
          <w:rFonts w:ascii="Times New Roman" w:hAnsi="Times New Roman"/>
          <w:color w:val="000000"/>
        </w:rPr>
        <w:t xml:space="preserve">dy. </w:t>
      </w:r>
      <w:r w:rsidRPr="00B841C2">
        <w:rPr>
          <w:rFonts w:ascii="Times New Roman" w:hAnsi="Times New Roman"/>
          <w:color w:val="000000"/>
        </w:rPr>
        <w:t>Normally a new degree program will have been operational, and produced graduates, for at least two years before it is reviewed for accreditation by the</w:t>
      </w:r>
      <w:r>
        <w:rPr>
          <w:rFonts w:ascii="Times New Roman" w:hAnsi="Times New Roman"/>
          <w:color w:val="000000"/>
        </w:rPr>
        <w:t xml:space="preserve"> COSMA Board of Commissioners. </w:t>
      </w:r>
      <w:r w:rsidRPr="00B841C2">
        <w:rPr>
          <w:rFonts w:ascii="Times New Roman" w:hAnsi="Times New Roman"/>
          <w:color w:val="000000"/>
        </w:rPr>
        <w:t xml:space="preserve">All new degree programs must be reviewed by </w:t>
      </w:r>
      <w:r>
        <w:rPr>
          <w:rFonts w:ascii="Times New Roman" w:hAnsi="Times New Roman"/>
          <w:color w:val="000000"/>
        </w:rPr>
        <w:t>COSMA</w:t>
      </w:r>
      <w:r w:rsidRPr="00B841C2">
        <w:rPr>
          <w:rFonts w:ascii="Times New Roman" w:hAnsi="Times New Roman"/>
          <w:color w:val="000000"/>
        </w:rPr>
        <w:t xml:space="preserve"> within five years of their inception.</w:t>
      </w:r>
    </w:p>
    <w:p w14:paraId="78786727" w14:textId="77777777" w:rsidR="00544671" w:rsidRPr="00B841C2" w:rsidRDefault="00544671" w:rsidP="008C4D9D">
      <w:pPr>
        <w:numPr>
          <w:ilvl w:val="0"/>
          <w:numId w:val="38"/>
        </w:numPr>
        <w:suppressAutoHyphens w:val="0"/>
        <w:rPr>
          <w:rFonts w:ascii="Times New Roman" w:hAnsi="Times New Roman"/>
          <w:color w:val="000000"/>
        </w:rPr>
      </w:pPr>
      <w:r w:rsidRPr="00B841C2">
        <w:rPr>
          <w:rFonts w:ascii="Times New Roman" w:hAnsi="Times New Roman"/>
          <w:color w:val="000000"/>
        </w:rPr>
        <w:t xml:space="preserve">In its application for candidacy status or for reaffirmation of accreditation, </w:t>
      </w:r>
      <w:r w:rsidRPr="00166957">
        <w:rPr>
          <w:rFonts w:ascii="Times New Roman" w:hAnsi="Times New Roman"/>
          <w:i/>
          <w:color w:val="000000"/>
        </w:rPr>
        <w:t>the academic unit/sport management program must provide a list of all sport management programs offered, a list of all locations at which the programs are offered, and must indicate which, if any, of those programs and locations it desires to exclude from the accreditation review</w:t>
      </w:r>
      <w:r w:rsidRPr="00B841C2">
        <w:rPr>
          <w:rFonts w:ascii="Times New Roman" w:hAnsi="Times New Roman"/>
          <w:color w:val="000000"/>
        </w:rPr>
        <w:t>.</w:t>
      </w:r>
    </w:p>
    <w:p w14:paraId="3E1A3A4E" w14:textId="77777777" w:rsidR="00544671" w:rsidRDefault="00544671" w:rsidP="00544671">
      <w:pPr>
        <w:rPr>
          <w:rFonts w:ascii="Times New Roman" w:hAnsi="Times New Roman"/>
          <w:color w:val="000000"/>
        </w:rPr>
      </w:pPr>
    </w:p>
    <w:p w14:paraId="0F3B94FC" w14:textId="77777777" w:rsidR="00544671" w:rsidRDefault="00544671" w:rsidP="00544671">
      <w:pPr>
        <w:rPr>
          <w:rFonts w:ascii="Times New Roman" w:hAnsi="Times New Roman"/>
          <w:color w:val="000000"/>
        </w:rPr>
      </w:pPr>
      <w:r w:rsidRPr="00540B2D">
        <w:rPr>
          <w:rFonts w:ascii="Times New Roman" w:hAnsi="Times New Roman"/>
          <w:color w:val="000000"/>
        </w:rPr>
        <w:t xml:space="preserve">If a sport management program or location is to be excluded, the academic unit/sport management program must provide a rationale for the exclusion. </w:t>
      </w:r>
      <w:r w:rsidRPr="00166957">
        <w:rPr>
          <w:rFonts w:ascii="Times New Roman" w:hAnsi="Times New Roman"/>
          <w:i/>
          <w:color w:val="000000"/>
        </w:rPr>
        <w:t>The determination of the programs and locations to be included in and excluded from the accreditation review will be made well in advance of the self study year by the COSMA Board of Commissioners</w:t>
      </w:r>
      <w:r w:rsidRPr="00540B2D">
        <w:rPr>
          <w:rFonts w:ascii="Times New Roman" w:hAnsi="Times New Roman"/>
          <w:color w:val="000000"/>
        </w:rPr>
        <w:t>.</w:t>
      </w:r>
    </w:p>
    <w:p w14:paraId="7BCF486E" w14:textId="77777777" w:rsidR="00544671" w:rsidRPr="00540B2D" w:rsidRDefault="00544671" w:rsidP="00544671">
      <w:pPr>
        <w:rPr>
          <w:rFonts w:ascii="Times New Roman" w:hAnsi="Times New Roman"/>
          <w:color w:val="000000"/>
        </w:rPr>
      </w:pPr>
    </w:p>
    <w:p w14:paraId="5A1AAFB3" w14:textId="77777777" w:rsidR="00544671" w:rsidRPr="00540B2D" w:rsidRDefault="00544671" w:rsidP="00544671">
      <w:pPr>
        <w:rPr>
          <w:rFonts w:ascii="Times New Roman" w:hAnsi="Times New Roman"/>
          <w:color w:val="000000"/>
        </w:rPr>
      </w:pPr>
      <w:r w:rsidRPr="00540B2D">
        <w:rPr>
          <w:rFonts w:ascii="Times New Roman" w:hAnsi="Times New Roman"/>
          <w:color w:val="000000"/>
        </w:rPr>
        <w:t>Factors to be cons</w:t>
      </w:r>
      <w:r>
        <w:rPr>
          <w:rFonts w:ascii="Times New Roman" w:hAnsi="Times New Roman"/>
          <w:color w:val="000000"/>
        </w:rPr>
        <w:t>idered by the C</w:t>
      </w:r>
      <w:r w:rsidRPr="00540B2D">
        <w:rPr>
          <w:rFonts w:ascii="Times New Roman" w:hAnsi="Times New Roman"/>
          <w:color w:val="000000"/>
        </w:rPr>
        <w:t>ommissioners in making this determination include the following:</w:t>
      </w:r>
    </w:p>
    <w:p w14:paraId="4CD35D17" w14:textId="77777777" w:rsidR="00544671" w:rsidRPr="00540B2D" w:rsidRDefault="00544671" w:rsidP="008C4D9D">
      <w:pPr>
        <w:numPr>
          <w:ilvl w:val="0"/>
          <w:numId w:val="40"/>
        </w:numPr>
        <w:suppressAutoHyphens w:val="0"/>
        <w:rPr>
          <w:rFonts w:ascii="Times New Roman" w:hAnsi="Times New Roman"/>
          <w:color w:val="000000"/>
        </w:rPr>
      </w:pPr>
      <w:r w:rsidRPr="00540B2D">
        <w:rPr>
          <w:rFonts w:ascii="Times New Roman" w:hAnsi="Times New Roman"/>
          <w:b/>
          <w:bCs/>
          <w:color w:val="000000"/>
        </w:rPr>
        <w:t>Sport management course content of the program:</w:t>
      </w:r>
      <w:r w:rsidRPr="00540B2D">
        <w:rPr>
          <w:rFonts w:ascii="Times New Roman" w:hAnsi="Times New Roman"/>
          <w:color w:val="000000"/>
        </w:rPr>
        <w:t xml:space="preserve"> If the content of a program is such that 20 percent or more of the total credit hours required for an undergraduate degree, or 50 percent or more of the total credit hours required for a graduate degree are in the traditional areas of sport management education, then it is assumed that the program is a sport management program and should be included in the COSMA accreditation review.</w:t>
      </w:r>
    </w:p>
    <w:p w14:paraId="63A706E2" w14:textId="77777777" w:rsidR="00544671" w:rsidRPr="00540B2D" w:rsidRDefault="00544671" w:rsidP="008C4D9D">
      <w:pPr>
        <w:numPr>
          <w:ilvl w:val="0"/>
          <w:numId w:val="40"/>
        </w:numPr>
        <w:suppressAutoHyphens w:val="0"/>
        <w:rPr>
          <w:rFonts w:ascii="Times New Roman" w:hAnsi="Times New Roman"/>
          <w:color w:val="000000"/>
        </w:rPr>
      </w:pPr>
      <w:r w:rsidRPr="00540B2D">
        <w:rPr>
          <w:rFonts w:ascii="Times New Roman" w:hAnsi="Times New Roman"/>
          <w:b/>
          <w:bCs/>
          <w:color w:val="000000"/>
        </w:rPr>
        <w:t>Operational control of the program:</w:t>
      </w:r>
      <w:r w:rsidRPr="00540B2D">
        <w:rPr>
          <w:rFonts w:ascii="Times New Roman" w:hAnsi="Times New Roman"/>
          <w:color w:val="000000"/>
        </w:rPr>
        <w:t xml:space="preserve"> If the academic unit/sport management program has little or no operational control over a program offered on the main campus or at a separate off-campus location, then exclusion of that program or location may be justified.</w:t>
      </w:r>
    </w:p>
    <w:p w14:paraId="19BFE98A" w14:textId="77777777" w:rsidR="00544671" w:rsidRPr="00540B2D" w:rsidRDefault="00544671" w:rsidP="008C4D9D">
      <w:pPr>
        <w:numPr>
          <w:ilvl w:val="0"/>
          <w:numId w:val="40"/>
        </w:numPr>
        <w:suppressAutoHyphens w:val="0"/>
        <w:rPr>
          <w:rFonts w:ascii="Times New Roman" w:hAnsi="Times New Roman"/>
          <w:color w:val="000000"/>
        </w:rPr>
      </w:pPr>
      <w:r w:rsidRPr="00540B2D">
        <w:rPr>
          <w:rFonts w:ascii="Times New Roman" w:hAnsi="Times New Roman"/>
          <w:b/>
          <w:bCs/>
          <w:color w:val="000000"/>
        </w:rPr>
        <w:t>Ability to distinguish and differentiate between programs:</w:t>
      </w:r>
      <w:r w:rsidRPr="00540B2D">
        <w:rPr>
          <w:rFonts w:ascii="Times New Roman" w:hAnsi="Times New Roman"/>
          <w:color w:val="000000"/>
        </w:rPr>
        <w:t xml:space="preserve"> Stakeholders, including faculty, current and potential students and their families, and employers are entitled to know which</w:t>
      </w:r>
      <w:r>
        <w:rPr>
          <w:rFonts w:ascii="Times New Roman" w:hAnsi="Times New Roman"/>
          <w:color w:val="000000"/>
        </w:rPr>
        <w:t xml:space="preserve"> programs are accredited by </w:t>
      </w:r>
      <w:r w:rsidRPr="00540B2D">
        <w:rPr>
          <w:rFonts w:ascii="Times New Roman" w:hAnsi="Times New Roman"/>
          <w:color w:val="000000"/>
        </w:rPr>
        <w:t>COSMA and which are not. If a program offered on the main campus or at a separate off-campus location is represented in printed or electronic materials alongside accredited programs, it is assumed that that program will be included in the COSMA accreditation review. To be excluded, programs at all locations must be clearly distinguishable from accredited programs by degree name and title, program descriptions, and other r</w:t>
      </w:r>
      <w:r>
        <w:rPr>
          <w:rFonts w:ascii="Times New Roman" w:hAnsi="Times New Roman"/>
          <w:color w:val="000000"/>
        </w:rPr>
        <w:t>epresentations to stakeholders.</w:t>
      </w:r>
    </w:p>
    <w:p w14:paraId="726F1A03" w14:textId="77777777" w:rsidR="00544671" w:rsidRPr="00540B2D" w:rsidRDefault="00544671" w:rsidP="008C4D9D">
      <w:pPr>
        <w:numPr>
          <w:ilvl w:val="0"/>
          <w:numId w:val="40"/>
        </w:numPr>
        <w:suppressAutoHyphens w:val="0"/>
        <w:rPr>
          <w:rFonts w:ascii="Times New Roman" w:hAnsi="Times New Roman"/>
          <w:color w:val="000000"/>
        </w:rPr>
      </w:pPr>
      <w:r w:rsidRPr="00540B2D">
        <w:rPr>
          <w:rFonts w:ascii="Times New Roman" w:hAnsi="Times New Roman"/>
          <w:b/>
          <w:bCs/>
          <w:color w:val="000000"/>
        </w:rPr>
        <w:t>Programs offered through cooperative or partnership arrangements:</w:t>
      </w:r>
      <w:r w:rsidRPr="00540B2D">
        <w:rPr>
          <w:rFonts w:ascii="Times New Roman" w:hAnsi="Times New Roman"/>
          <w:color w:val="000000"/>
        </w:rPr>
        <w:t xml:space="preserve"> If a sport management program is offered through a cooperative or partnership arrangement with other colleges or universities but the institution’s name does not appear on the diploma or transcript, then the academic unit/sport management program is justified in requesting that the program not be included in the COSMA accreditation review.</w:t>
      </w:r>
    </w:p>
    <w:p w14:paraId="2B45DEDA" w14:textId="77777777" w:rsidR="00BC5630" w:rsidRDefault="00BC5630">
      <w:pPr>
        <w:spacing w:after="120"/>
        <w:rPr>
          <w:rFonts w:ascii="Times New Roman" w:hAnsi="Times New Roman"/>
          <w:color w:val="000000"/>
        </w:rPr>
      </w:pPr>
    </w:p>
    <w:p w14:paraId="32830B1E" w14:textId="77777777" w:rsidR="00BC5630" w:rsidRDefault="00BC5630">
      <w:pPr>
        <w:pStyle w:val="Heading1"/>
        <w:pageBreakBefore/>
        <w:tabs>
          <w:tab w:val="left" w:pos="0"/>
        </w:tabs>
        <w:jc w:val="center"/>
        <w:rPr>
          <w:rFonts w:ascii="Times New Roman" w:hAnsi="Times New Roman"/>
          <w:sz w:val="36"/>
        </w:rPr>
      </w:pPr>
      <w:bookmarkStart w:id="9" w:name="_Toc307818469"/>
      <w:r>
        <w:rPr>
          <w:rFonts w:ascii="Times New Roman" w:hAnsi="Times New Roman"/>
          <w:sz w:val="36"/>
        </w:rPr>
        <w:t>CHAPTER TWO:  ACCREDITATION PRINCIPLES</w:t>
      </w:r>
      <w:bookmarkEnd w:id="9"/>
    </w:p>
    <w:p w14:paraId="684E4108" w14:textId="77777777" w:rsidR="00BC5630" w:rsidRDefault="00BC5630">
      <w:pPr>
        <w:pStyle w:val="Heading2"/>
        <w:tabs>
          <w:tab w:val="left" w:pos="0"/>
        </w:tabs>
        <w:rPr>
          <w:rFonts w:ascii="Times New Roman" w:hAnsi="Times New Roman"/>
          <w:sz w:val="32"/>
        </w:rPr>
      </w:pPr>
    </w:p>
    <w:p w14:paraId="1D21C685" w14:textId="77777777" w:rsidR="00BC5630" w:rsidRDefault="00BC5630">
      <w:pPr>
        <w:pStyle w:val="BodyText3"/>
        <w:jc w:val="left"/>
        <w:rPr>
          <w:rFonts w:ascii="Times New Roman" w:hAnsi="Times New Roman"/>
          <w:color w:val="000000"/>
        </w:rPr>
      </w:pPr>
      <w:r>
        <w:rPr>
          <w:rFonts w:ascii="Times New Roman" w:hAnsi="Times New Roman"/>
          <w:color w:val="000000"/>
        </w:rPr>
        <w:t>In keeping with its purpose and philosophy of accreditation, the COSMA relies upon a number of accreditation principles to evaluate the quality of an academic unit and the sport management degree programs.  The most important principle relates to the outcomes assessment process, through which the academic unit/sport management program demonstrates that it is substantially accomplishing its mission and stated goals.  The results of the outcomes assessment, in terms of changes and improvements that have been made, are reported annually to the COSMA.  The program principles in this document are used as a benchmark to evaluate excellence in sport management education, and to assist in interpreting the results of the outcomes assessment process.</w:t>
      </w:r>
    </w:p>
    <w:p w14:paraId="33C9A466" w14:textId="77777777" w:rsidR="00BC5630" w:rsidRDefault="00BC5630">
      <w:pPr>
        <w:pStyle w:val="BodyText3"/>
        <w:jc w:val="left"/>
        <w:rPr>
          <w:rFonts w:ascii="Times New Roman" w:hAnsi="Times New Roman"/>
          <w:color w:val="000000"/>
        </w:rPr>
      </w:pPr>
    </w:p>
    <w:p w14:paraId="59B4ACDA" w14:textId="77777777" w:rsidR="00BC5630" w:rsidRDefault="00BC5630">
      <w:pPr>
        <w:pStyle w:val="BodyText3"/>
        <w:jc w:val="left"/>
        <w:rPr>
          <w:rFonts w:ascii="Times New Roman" w:hAnsi="Times New Roman"/>
          <w:color w:val="000000"/>
        </w:rPr>
      </w:pPr>
      <w:r>
        <w:rPr>
          <w:rFonts w:ascii="Times New Roman" w:hAnsi="Times New Roman"/>
          <w:color w:val="000000"/>
        </w:rPr>
        <w:t>In this chapter, an introduction is given for each accreditation principle, including how the characteristics of excellence in sport management education mentioned in Chapter One relate to that principle.  Each principle appears as a boxed item, followed by a description of the principle, and guidelines for reporting that principle in the self study.</w:t>
      </w:r>
    </w:p>
    <w:p w14:paraId="03581232" w14:textId="77777777" w:rsidR="00BC5630" w:rsidRDefault="00BC5630">
      <w:pPr>
        <w:pStyle w:val="BodyText3"/>
        <w:jc w:val="left"/>
        <w:rPr>
          <w:rFonts w:ascii="Times New Roman" w:hAnsi="Times New Roman"/>
          <w:color w:val="000000"/>
        </w:rPr>
      </w:pPr>
    </w:p>
    <w:p w14:paraId="64BECA53" w14:textId="77777777" w:rsidR="00BC5630" w:rsidRDefault="00BC5630">
      <w:pPr>
        <w:pStyle w:val="Heading2"/>
        <w:tabs>
          <w:tab w:val="left" w:pos="0"/>
        </w:tabs>
        <w:jc w:val="left"/>
        <w:rPr>
          <w:rFonts w:ascii="Times New Roman" w:hAnsi="Times New Roman"/>
          <w:color w:val="000000"/>
          <w:sz w:val="32"/>
          <w:u w:val="single"/>
        </w:rPr>
      </w:pPr>
      <w:bookmarkStart w:id="10" w:name="_Toc307818470"/>
      <w:r>
        <w:rPr>
          <w:rFonts w:ascii="Times New Roman" w:hAnsi="Times New Roman"/>
          <w:color w:val="000000"/>
          <w:sz w:val="32"/>
          <w:u w:val="single"/>
        </w:rPr>
        <w:t>Principle 1:  Outcomes Assessment</w:t>
      </w:r>
      <w:bookmarkEnd w:id="10"/>
    </w:p>
    <w:p w14:paraId="0664BAE8" w14:textId="77777777" w:rsidR="00BC5630" w:rsidRDefault="00BC5630">
      <w:pPr>
        <w:rPr>
          <w:rFonts w:ascii="Times New Roman" w:hAnsi="Times New Roman"/>
          <w:color w:val="000000"/>
        </w:rPr>
      </w:pPr>
    </w:p>
    <w:p w14:paraId="61630735" w14:textId="77777777" w:rsidR="00BC5630" w:rsidRDefault="00BC5630">
      <w:pPr>
        <w:rPr>
          <w:rFonts w:ascii="Times New Roman" w:hAnsi="Times New Roman"/>
          <w:color w:val="000000"/>
        </w:rPr>
      </w:pPr>
      <w:r>
        <w:rPr>
          <w:rFonts w:ascii="Times New Roman" w:hAnsi="Times New Roman"/>
          <w:color w:val="000000"/>
        </w:rPr>
        <w:t>Outcomes assessment is a process that is used to measure the effectiveness of an academic unit and the sport management programs administered by that unit.  This process is also used, in one form or another, by the regional accrediting bodies for measuring institutional effectiveness.</w:t>
      </w:r>
    </w:p>
    <w:p w14:paraId="2F186D8C" w14:textId="77777777" w:rsidR="00BC5630" w:rsidRDefault="00BC5630">
      <w:pPr>
        <w:rPr>
          <w:rFonts w:ascii="Times New Roman" w:hAnsi="Times New Roman"/>
          <w:color w:val="000000"/>
        </w:rPr>
      </w:pPr>
    </w:p>
    <w:p w14:paraId="572F5FE9" w14:textId="2AC862BF" w:rsidR="00BC5630" w:rsidRDefault="00BC5630">
      <w:pPr>
        <w:rPr>
          <w:rFonts w:ascii="Times New Roman" w:hAnsi="Times New Roman"/>
          <w:color w:val="000000"/>
        </w:rPr>
      </w:pPr>
      <w:r>
        <w:rPr>
          <w:rFonts w:ascii="Times New Roman" w:hAnsi="Times New Roman"/>
          <w:color w:val="000000"/>
        </w:rPr>
        <w:t>Outcomes assessment is critically important in the COSMA accreditation process because the COSMA is a mission-based, outcomes-driven accrediting body.  Quality inputs do not directly correlate to quality outputs o</w:t>
      </w:r>
      <w:r w:rsidR="003F1C74">
        <w:rPr>
          <w:rFonts w:ascii="Times New Roman" w:hAnsi="Times New Roman"/>
          <w:color w:val="000000"/>
        </w:rPr>
        <w:t xml:space="preserve">r outcomes, which means that a </w:t>
      </w:r>
      <w:r w:rsidR="003F1C74" w:rsidRPr="003F1C74">
        <w:rPr>
          <w:rFonts w:ascii="Times New Roman" w:hAnsi="Times New Roman"/>
          <w:color w:val="000000"/>
          <w:highlight w:val="yellow"/>
        </w:rPr>
        <w:t>program</w:t>
      </w:r>
      <w:r>
        <w:rPr>
          <w:rFonts w:ascii="Times New Roman" w:hAnsi="Times New Roman"/>
          <w:color w:val="000000"/>
        </w:rPr>
        <w:t xml:space="preserve"> can have quality inputs (e.g. a Ph.D. in-field faculty member) but not necessarily have quality outcomes.</w:t>
      </w:r>
    </w:p>
    <w:p w14:paraId="4F7F557F" w14:textId="77777777" w:rsidR="00BC5630" w:rsidRDefault="00BC5630">
      <w:pPr>
        <w:rPr>
          <w:rFonts w:ascii="Times New Roman" w:hAnsi="Times New Roman"/>
          <w:color w:val="000000"/>
        </w:rPr>
      </w:pPr>
    </w:p>
    <w:p w14:paraId="62FFB988" w14:textId="77777777" w:rsidR="00BC5630" w:rsidRDefault="00BC5630">
      <w:pPr>
        <w:rPr>
          <w:rFonts w:ascii="Times New Roman" w:hAnsi="Times New Roman"/>
          <w:color w:val="000000"/>
        </w:rPr>
      </w:pPr>
      <w:r>
        <w:rPr>
          <w:rFonts w:ascii="Times New Roman" w:hAnsi="Times New Roman"/>
          <w:color w:val="000000"/>
        </w:rPr>
        <w:t>Excellence in sport management education requires defining, measuring, and continuously improving educational outcomes.  The following characteristics of excellence in sport management education relate to outcomes assessment:</w:t>
      </w:r>
    </w:p>
    <w:p w14:paraId="077D92CA" w14:textId="77777777" w:rsidR="00BC5630" w:rsidRDefault="00BC5630">
      <w:pPr>
        <w:jc w:val="both"/>
        <w:rPr>
          <w:rFonts w:ascii="Times New Roman" w:hAnsi="Times New Roman"/>
          <w:color w:val="000000"/>
        </w:rPr>
      </w:pPr>
    </w:p>
    <w:p w14:paraId="777516F0" w14:textId="77777777" w:rsidR="00BC5630" w:rsidRPr="00E812D2" w:rsidRDefault="00BC5630" w:rsidP="008C4D9D">
      <w:pPr>
        <w:numPr>
          <w:ilvl w:val="0"/>
          <w:numId w:val="33"/>
        </w:numPr>
        <w:tabs>
          <w:tab w:val="left" w:pos="3240"/>
        </w:tabs>
        <w:spacing w:before="120"/>
        <w:rPr>
          <w:rFonts w:ascii="Times New Roman" w:hAnsi="Times New Roman"/>
          <w:color w:val="000000"/>
        </w:rPr>
      </w:pPr>
      <w:r w:rsidRPr="00E812D2">
        <w:rPr>
          <w:rFonts w:ascii="Times New Roman" w:hAnsi="Times New Roman"/>
          <w:color w:val="000000"/>
        </w:rPr>
        <w:t>The academic unit/sport management program has a clearly defined and relevant mission and broad-based goals that are consistent with those of the institution.</w:t>
      </w:r>
    </w:p>
    <w:p w14:paraId="61FDE0EF" w14:textId="77777777" w:rsidR="00BC5630" w:rsidRPr="00E812D2" w:rsidRDefault="00BC5630" w:rsidP="008C4D9D">
      <w:pPr>
        <w:numPr>
          <w:ilvl w:val="0"/>
          <w:numId w:val="33"/>
        </w:numPr>
        <w:tabs>
          <w:tab w:val="left" w:pos="3240"/>
        </w:tabs>
        <w:spacing w:before="120"/>
        <w:rPr>
          <w:rFonts w:ascii="Times New Roman" w:hAnsi="Times New Roman"/>
          <w:color w:val="000000"/>
        </w:rPr>
      </w:pPr>
      <w:r w:rsidRPr="00E812D2">
        <w:rPr>
          <w:rFonts w:ascii="Times New Roman" w:hAnsi="Times New Roman"/>
          <w:color w:val="000000"/>
        </w:rPr>
        <w:t>The academic unit/sport management program has a strategic plan that is in touch with the realities of sport management education and the marketplace, and that is consistent with the strategic plan of the institution.  This strategic plan is driven by the approved mission and broad-based goals of the academic unit/sport management program.</w:t>
      </w:r>
    </w:p>
    <w:p w14:paraId="63AB1274" w14:textId="77777777" w:rsidR="00BC5630" w:rsidRPr="00E812D2" w:rsidRDefault="00BC5630" w:rsidP="008C4D9D">
      <w:pPr>
        <w:numPr>
          <w:ilvl w:val="0"/>
          <w:numId w:val="33"/>
        </w:numPr>
        <w:tabs>
          <w:tab w:val="left" w:pos="3240"/>
        </w:tabs>
        <w:spacing w:before="120"/>
        <w:rPr>
          <w:rFonts w:ascii="Times New Roman" w:hAnsi="Times New Roman"/>
          <w:color w:val="000000"/>
        </w:rPr>
      </w:pPr>
      <w:r w:rsidRPr="00E812D2">
        <w:rPr>
          <w:rFonts w:ascii="Times New Roman" w:hAnsi="Times New Roman"/>
          <w:color w:val="000000"/>
        </w:rPr>
        <w:t>The academic unit/sport management program has developed and implemented an outcomes assessment process that promotes continuous improvement in the sport management programs and operations, and that is linked to the strategic plan of the academic unit/sport management program.</w:t>
      </w:r>
    </w:p>
    <w:p w14:paraId="34EFDFFB" w14:textId="77777777" w:rsidR="00BC5630" w:rsidRPr="00E812D2" w:rsidRDefault="00BC5630" w:rsidP="008C4D9D">
      <w:pPr>
        <w:numPr>
          <w:ilvl w:val="0"/>
          <w:numId w:val="33"/>
        </w:numPr>
        <w:tabs>
          <w:tab w:val="left" w:pos="3240"/>
        </w:tabs>
        <w:spacing w:before="120"/>
        <w:rPr>
          <w:rFonts w:ascii="Times New Roman" w:hAnsi="Times New Roman"/>
          <w:color w:val="000000"/>
        </w:rPr>
      </w:pPr>
      <w:r w:rsidRPr="00E812D2">
        <w:rPr>
          <w:rFonts w:ascii="Times New Roman" w:hAnsi="Times New Roman"/>
          <w:color w:val="000000"/>
        </w:rPr>
        <w:t>Sport management students develop, both personally and professionally, into well-educated, ethical, competent sport management professionals.</w:t>
      </w:r>
      <w:r w:rsidRPr="00E812D2">
        <w:rPr>
          <w:rFonts w:ascii="Times New Roman" w:hAnsi="Times New Roman"/>
          <w:color w:val="000000"/>
        </w:rPr>
        <w:br/>
      </w:r>
    </w:p>
    <w:p w14:paraId="717072FA" w14:textId="77777777" w:rsidR="00BC5630" w:rsidRDefault="00BC5630">
      <w:pPr>
        <w:rPr>
          <w:rFonts w:ascii="Times New Roman" w:hAnsi="Times New Roman"/>
          <w:color w:val="000000"/>
        </w:rPr>
      </w:pPr>
      <w:r>
        <w:rPr>
          <w:rFonts w:ascii="Times New Roman" w:hAnsi="Times New Roman"/>
          <w:color w:val="000000"/>
        </w:rPr>
        <w:t xml:space="preserve">It is essential that an institution and its academic unit/sport management program demonstrate evidence of effectiveness in educating sport management students.  </w:t>
      </w:r>
      <w:r w:rsidRPr="00EB08FC">
        <w:rPr>
          <w:rFonts w:ascii="Times New Roman" w:hAnsi="Times New Roman"/>
          <w:b/>
          <w:i/>
          <w:color w:val="000000"/>
        </w:rPr>
        <w:t>The outcomes assessment process, therefore, is the single most important component of the COSMA accreditation</w:t>
      </w:r>
      <w:r>
        <w:rPr>
          <w:rFonts w:ascii="Times New Roman" w:hAnsi="Times New Roman"/>
          <w:color w:val="000000"/>
        </w:rPr>
        <w:t>.  The outcomes assessment process should not only demonstrate effectiveness in sport management education, but should also demonstrate a commitment to continuous improvement using the results of the outcomes assessment process</w:t>
      </w:r>
      <w:r w:rsidR="00EB08FC">
        <w:rPr>
          <w:rFonts w:ascii="Times New Roman" w:hAnsi="Times New Roman"/>
          <w:color w:val="000000"/>
        </w:rPr>
        <w:t xml:space="preserve"> </w:t>
      </w:r>
      <w:r w:rsidR="00EB08FC" w:rsidRPr="00EB08FC">
        <w:rPr>
          <w:rFonts w:ascii="Times New Roman" w:hAnsi="Times New Roman"/>
          <w:color w:val="000000"/>
          <w:highlight w:val="yellow"/>
        </w:rPr>
        <w:t>in strategic planning and budgeting</w:t>
      </w:r>
      <w:r>
        <w:rPr>
          <w:rFonts w:ascii="Times New Roman" w:hAnsi="Times New Roman"/>
          <w:color w:val="000000"/>
        </w:rPr>
        <w:t>.</w:t>
      </w:r>
    </w:p>
    <w:p w14:paraId="01F7D603" w14:textId="77777777" w:rsidR="00BC5630" w:rsidRDefault="00BC5630">
      <w:pPr>
        <w:pStyle w:val="Heading3"/>
        <w:tabs>
          <w:tab w:val="left" w:pos="0"/>
        </w:tabs>
        <w:rPr>
          <w:rFonts w:ascii="Times New Roman" w:hAnsi="Times New Roman"/>
          <w:color w:val="000000"/>
          <w:sz w:val="28"/>
          <w:u w:val="single"/>
        </w:rPr>
      </w:pPr>
      <w:bookmarkStart w:id="11" w:name="_Toc307818471"/>
      <w:r>
        <w:rPr>
          <w:rFonts w:ascii="Times New Roman" w:hAnsi="Times New Roman"/>
          <w:color w:val="000000"/>
          <w:sz w:val="28"/>
          <w:u w:val="single"/>
        </w:rPr>
        <w:t>1.0  Outcomes Assessment</w:t>
      </w:r>
      <w:bookmarkEnd w:id="11"/>
    </w:p>
    <w:p w14:paraId="1BD9E7DD" w14:textId="77777777" w:rsidR="00BC5630" w:rsidRDefault="00BC5630">
      <w:pPr>
        <w:ind w:left="720"/>
        <w:jc w:val="both"/>
        <w:rPr>
          <w:rFonts w:ascii="Times New Roman" w:hAnsi="Times New Roman"/>
          <w:b/>
          <w:bCs/>
          <w:color w:val="000000"/>
        </w:rPr>
      </w:pPr>
    </w:p>
    <w:p w14:paraId="11A0DAAA" w14:textId="77777777" w:rsidR="00BC5630" w:rsidRDefault="00BC5630">
      <w:pPr>
        <w:pBdr>
          <w:top w:val="single" w:sz="4" w:space="1" w:color="000000"/>
          <w:left w:val="single" w:sz="4" w:space="4" w:color="000000"/>
          <w:bottom w:val="single" w:sz="4" w:space="1" w:color="000000"/>
          <w:right w:val="single" w:sz="4" w:space="4" w:color="000000"/>
        </w:pBdr>
        <w:ind w:left="180"/>
        <w:rPr>
          <w:rFonts w:ascii="Times New Roman" w:hAnsi="Times New Roman"/>
          <w:b/>
          <w:bCs/>
          <w:color w:val="000000"/>
        </w:rPr>
      </w:pPr>
      <w:r>
        <w:rPr>
          <w:rFonts w:ascii="Times New Roman" w:hAnsi="Times New Roman"/>
          <w:b/>
          <w:bCs/>
          <w:color w:val="000000"/>
        </w:rPr>
        <w:t xml:space="preserve">Excellence in sport management education is evaluated through the assessment of student learning outcomes and operational outcomes.  This requires the academic unit/sport management program to have developed and fully implemented an outcomes assessment process.  This process includes an outcomes assessment plan, identification of necessary changes and improvements, integration of those changes into its strategic planning </w:t>
      </w:r>
      <w:r w:rsidR="00EB08FC" w:rsidRPr="00EB08FC">
        <w:rPr>
          <w:rFonts w:ascii="Times New Roman" w:hAnsi="Times New Roman"/>
          <w:b/>
          <w:bCs/>
          <w:color w:val="000000"/>
          <w:highlight w:val="yellow"/>
        </w:rPr>
        <w:t>and budgeting</w:t>
      </w:r>
      <w:r w:rsidR="00EB08FC">
        <w:rPr>
          <w:rFonts w:ascii="Times New Roman" w:hAnsi="Times New Roman"/>
          <w:b/>
          <w:bCs/>
          <w:color w:val="000000"/>
        </w:rPr>
        <w:t xml:space="preserve"> </w:t>
      </w:r>
      <w:r>
        <w:rPr>
          <w:rFonts w:ascii="Times New Roman" w:hAnsi="Times New Roman"/>
          <w:b/>
          <w:bCs/>
          <w:color w:val="000000"/>
        </w:rPr>
        <w:t>process, and documentation of realized outcomes.</w:t>
      </w:r>
    </w:p>
    <w:p w14:paraId="62F159E9" w14:textId="77777777" w:rsidR="00BC5630" w:rsidRDefault="00BC5630">
      <w:pPr>
        <w:rPr>
          <w:rFonts w:ascii="Times New Roman" w:hAnsi="Times New Roman"/>
          <w:color w:val="000000"/>
        </w:rPr>
      </w:pPr>
    </w:p>
    <w:p w14:paraId="60133BA6" w14:textId="77777777" w:rsidR="00BC5630" w:rsidRDefault="00BC5630">
      <w:pPr>
        <w:pStyle w:val="Heading4"/>
        <w:tabs>
          <w:tab w:val="left" w:pos="0"/>
        </w:tabs>
        <w:rPr>
          <w:rFonts w:ascii="Times New Roman" w:hAnsi="Times New Roman"/>
          <w:color w:val="000000"/>
        </w:rPr>
      </w:pPr>
      <w:bookmarkStart w:id="12" w:name="_Toc307818472"/>
      <w:r>
        <w:rPr>
          <w:rFonts w:ascii="Times New Roman" w:hAnsi="Times New Roman"/>
          <w:color w:val="000000"/>
        </w:rPr>
        <w:t>Description</w:t>
      </w:r>
      <w:bookmarkEnd w:id="12"/>
      <w:r>
        <w:rPr>
          <w:rFonts w:ascii="Times New Roman" w:hAnsi="Times New Roman"/>
          <w:color w:val="000000"/>
        </w:rPr>
        <w:t xml:space="preserve">  </w:t>
      </w:r>
    </w:p>
    <w:p w14:paraId="5CE440BF" w14:textId="77777777" w:rsidR="00BC5630" w:rsidRDefault="00BC5630">
      <w:pPr>
        <w:jc w:val="both"/>
        <w:rPr>
          <w:rFonts w:ascii="Times New Roman" w:hAnsi="Times New Roman"/>
          <w:color w:val="000000"/>
        </w:rPr>
      </w:pPr>
    </w:p>
    <w:p w14:paraId="3B94B960" w14:textId="77777777" w:rsidR="00BC5630" w:rsidRDefault="00BC5630">
      <w:pPr>
        <w:rPr>
          <w:rFonts w:ascii="Times New Roman" w:hAnsi="Times New Roman"/>
        </w:rPr>
      </w:pPr>
      <w:r>
        <w:rPr>
          <w:rFonts w:ascii="Times New Roman" w:hAnsi="Times New Roman"/>
        </w:rPr>
        <w:t>The outcomes assessment process is the most important component of the COSMA accreditation.  Each of the other accreditation principles is influenced by and interpreted in light of the outcomes assessment principle.  The remaining principles are useful in interpreting the results of the outcomes assessment process and in assessing the educational processes used to convert inputs into high-quality outputs.</w:t>
      </w:r>
    </w:p>
    <w:p w14:paraId="5398777C" w14:textId="77777777" w:rsidR="00BC5630" w:rsidRDefault="00BC5630">
      <w:pPr>
        <w:rPr>
          <w:rFonts w:ascii="Times New Roman" w:hAnsi="Times New Roman"/>
        </w:rPr>
      </w:pPr>
    </w:p>
    <w:p w14:paraId="1B2CA132" w14:textId="3891B0E4" w:rsidR="00BC5630" w:rsidRDefault="00BC5630">
      <w:pPr>
        <w:rPr>
          <w:rFonts w:ascii="Times New Roman" w:hAnsi="Times New Roman"/>
          <w:color w:val="000000"/>
        </w:rPr>
      </w:pPr>
      <w:r>
        <w:rPr>
          <w:rFonts w:ascii="Times New Roman" w:hAnsi="Times New Roman"/>
          <w:color w:val="000000"/>
        </w:rPr>
        <w:t xml:space="preserve">The COSMA believes that outcomes assessment is critical to identifying necessary changes and improvements and measuring </w:t>
      </w:r>
      <w:r w:rsidR="00A0711B" w:rsidRPr="00A0711B">
        <w:rPr>
          <w:rFonts w:ascii="Times New Roman" w:hAnsi="Times New Roman"/>
          <w:color w:val="000000"/>
          <w:highlight w:val="yellow"/>
        </w:rPr>
        <w:t>programmatic</w:t>
      </w:r>
      <w:r>
        <w:rPr>
          <w:rFonts w:ascii="Times New Roman" w:hAnsi="Times New Roman"/>
          <w:color w:val="000000"/>
        </w:rPr>
        <w:t xml:space="preserve"> effectiveness.  Accordingly, the academic unit/sport management program must establish and fully implement an outcomes assessment process, linking the results with institutional planning.  The diversity of educational institutions, coupled with ot</w:t>
      </w:r>
      <w:r w:rsidR="00A0711B">
        <w:rPr>
          <w:rFonts w:ascii="Times New Roman" w:hAnsi="Times New Roman"/>
          <w:color w:val="000000"/>
        </w:rPr>
        <w:t xml:space="preserve">her characteristics unique to a </w:t>
      </w:r>
      <w:r w:rsidR="00A0711B" w:rsidRPr="00A0711B">
        <w:rPr>
          <w:rFonts w:ascii="Times New Roman" w:hAnsi="Times New Roman"/>
          <w:color w:val="000000"/>
          <w:highlight w:val="yellow"/>
        </w:rPr>
        <w:t>program</w:t>
      </w:r>
      <w:r>
        <w:rPr>
          <w:rFonts w:ascii="Times New Roman" w:hAnsi="Times New Roman"/>
          <w:color w:val="000000"/>
        </w:rPr>
        <w:t xml:space="preserve">, suggests that the outcomes assessment process may be conducted differently </w:t>
      </w:r>
      <w:r w:rsidR="00A0711B">
        <w:rPr>
          <w:rFonts w:ascii="Times New Roman" w:hAnsi="Times New Roman"/>
          <w:color w:val="000000"/>
        </w:rPr>
        <w:t>for</w:t>
      </w:r>
      <w:r>
        <w:rPr>
          <w:rFonts w:ascii="Times New Roman" w:hAnsi="Times New Roman"/>
          <w:color w:val="000000"/>
        </w:rPr>
        <w:t xml:space="preserve"> different </w:t>
      </w:r>
      <w:r w:rsidR="00A0711B" w:rsidRPr="00A0711B">
        <w:rPr>
          <w:rFonts w:ascii="Times New Roman" w:hAnsi="Times New Roman"/>
          <w:color w:val="000000"/>
          <w:highlight w:val="yellow"/>
        </w:rPr>
        <w:t>programs</w:t>
      </w:r>
      <w:r>
        <w:rPr>
          <w:rFonts w:ascii="Times New Roman" w:hAnsi="Times New Roman"/>
          <w:color w:val="000000"/>
        </w:rPr>
        <w:t>.</w:t>
      </w:r>
    </w:p>
    <w:p w14:paraId="1A30CA24" w14:textId="77777777" w:rsidR="00BC5630" w:rsidRDefault="00BC5630">
      <w:pPr>
        <w:rPr>
          <w:rFonts w:ascii="Times New Roman" w:hAnsi="Times New Roman"/>
          <w:color w:val="000000"/>
        </w:rPr>
      </w:pPr>
    </w:p>
    <w:p w14:paraId="5CC78BC9" w14:textId="77777777" w:rsidR="00BC5630" w:rsidRDefault="00BC5630">
      <w:pPr>
        <w:rPr>
          <w:rFonts w:ascii="Times New Roman" w:hAnsi="Times New Roman"/>
          <w:color w:val="000000"/>
        </w:rPr>
      </w:pPr>
      <w:r>
        <w:rPr>
          <w:rFonts w:ascii="Times New Roman" w:hAnsi="Times New Roman"/>
          <w:color w:val="000000"/>
        </w:rPr>
        <w:t>There are five assessment areas that need to be addressed in the outcomes assessment plan of the academic unit/sport management program:</w:t>
      </w:r>
    </w:p>
    <w:p w14:paraId="6E4A8D83" w14:textId="77777777" w:rsidR="00BC5630" w:rsidRDefault="00BC5630">
      <w:pPr>
        <w:rPr>
          <w:rFonts w:ascii="Times New Roman" w:hAnsi="Times New Roman"/>
          <w:color w:val="000000"/>
        </w:rPr>
      </w:pPr>
    </w:p>
    <w:p w14:paraId="3D23BF38" w14:textId="77777777" w:rsidR="00BC5630" w:rsidRDefault="00BC5630" w:rsidP="008C4D9D">
      <w:pPr>
        <w:numPr>
          <w:ilvl w:val="0"/>
          <w:numId w:val="8"/>
        </w:numPr>
        <w:tabs>
          <w:tab w:val="left" w:pos="3240"/>
        </w:tabs>
        <w:spacing w:before="120"/>
        <w:rPr>
          <w:rFonts w:ascii="Times New Roman" w:hAnsi="Times New Roman"/>
          <w:color w:val="000000"/>
        </w:rPr>
      </w:pPr>
      <w:r>
        <w:rPr>
          <w:rFonts w:ascii="Times New Roman" w:hAnsi="Times New Roman"/>
          <w:b/>
          <w:i/>
          <w:color w:val="000000"/>
        </w:rPr>
        <w:t>Mission and Goals</w:t>
      </w:r>
      <w:r>
        <w:rPr>
          <w:rFonts w:ascii="Times New Roman" w:hAnsi="Times New Roman"/>
          <w:color w:val="000000"/>
        </w:rPr>
        <w:t>:  The mission and broad-based goals of the academic unit/sport management program must be stated, along with the ways that will be used to show that the mission and broad-based goals are being accomplished.</w:t>
      </w:r>
    </w:p>
    <w:p w14:paraId="1F6B9F16" w14:textId="77777777" w:rsidR="00BC5630" w:rsidRDefault="00BC5630" w:rsidP="008C4D9D">
      <w:pPr>
        <w:numPr>
          <w:ilvl w:val="0"/>
          <w:numId w:val="8"/>
        </w:numPr>
        <w:tabs>
          <w:tab w:val="left" w:pos="3240"/>
        </w:tabs>
        <w:spacing w:before="120"/>
        <w:rPr>
          <w:rFonts w:ascii="Times New Roman" w:hAnsi="Times New Roman"/>
          <w:color w:val="000000"/>
        </w:rPr>
      </w:pPr>
      <w:r>
        <w:rPr>
          <w:rFonts w:ascii="Times New Roman" w:hAnsi="Times New Roman"/>
          <w:b/>
          <w:i/>
          <w:color w:val="000000"/>
        </w:rPr>
        <w:t>Student Learning Outcome Measures</w:t>
      </w:r>
      <w:r>
        <w:rPr>
          <w:rFonts w:ascii="Times New Roman" w:hAnsi="Times New Roman"/>
          <w:color w:val="000000"/>
        </w:rPr>
        <w:t>:  The outcomes assessment plan must include at least two direct and two indirect measures used to measure student-learning outcomes.</w:t>
      </w:r>
    </w:p>
    <w:p w14:paraId="7EC2DD5D" w14:textId="77777777" w:rsidR="00BC5630" w:rsidRDefault="00BC5630" w:rsidP="008C4D9D">
      <w:pPr>
        <w:numPr>
          <w:ilvl w:val="0"/>
          <w:numId w:val="8"/>
        </w:numPr>
        <w:tabs>
          <w:tab w:val="left" w:pos="3240"/>
        </w:tabs>
        <w:spacing w:before="120"/>
        <w:rPr>
          <w:rFonts w:ascii="Times New Roman" w:hAnsi="Times New Roman"/>
          <w:color w:val="000000"/>
        </w:rPr>
      </w:pPr>
      <w:r>
        <w:rPr>
          <w:rFonts w:ascii="Times New Roman" w:hAnsi="Times New Roman"/>
          <w:b/>
          <w:i/>
          <w:color w:val="000000"/>
        </w:rPr>
        <w:t>Basic Skills Development</w:t>
      </w:r>
      <w:r>
        <w:rPr>
          <w:rFonts w:ascii="Times New Roman" w:hAnsi="Times New Roman"/>
          <w:color w:val="000000"/>
        </w:rPr>
        <w:t>:  The plan should describe the methods used to ensure that students are able to operate at a college level in terms of mathematics and written composition, along with the methods used to assess this development.</w:t>
      </w:r>
    </w:p>
    <w:p w14:paraId="14B338D7" w14:textId="77777777" w:rsidR="00BC5630" w:rsidRDefault="00BC5630" w:rsidP="008C4D9D">
      <w:pPr>
        <w:numPr>
          <w:ilvl w:val="0"/>
          <w:numId w:val="8"/>
        </w:numPr>
        <w:tabs>
          <w:tab w:val="left" w:pos="3240"/>
        </w:tabs>
        <w:spacing w:before="120"/>
        <w:rPr>
          <w:rFonts w:ascii="Times New Roman" w:hAnsi="Times New Roman"/>
          <w:color w:val="000000"/>
        </w:rPr>
      </w:pPr>
      <w:r>
        <w:rPr>
          <w:rFonts w:ascii="Times New Roman" w:hAnsi="Times New Roman"/>
          <w:b/>
          <w:i/>
          <w:color w:val="000000"/>
        </w:rPr>
        <w:t>Personal Development</w:t>
      </w:r>
      <w:r>
        <w:rPr>
          <w:rFonts w:ascii="Times New Roman" w:hAnsi="Times New Roman"/>
          <w:color w:val="000000"/>
        </w:rPr>
        <w:t>:  The plan should describe programs used for the personal development of students, along with the methods used to assess this development.</w:t>
      </w:r>
    </w:p>
    <w:p w14:paraId="3A9853EB" w14:textId="06FD12EB" w:rsidR="00BC5630" w:rsidRPr="005A705D" w:rsidRDefault="00BC5630" w:rsidP="008C4D9D">
      <w:pPr>
        <w:numPr>
          <w:ilvl w:val="0"/>
          <w:numId w:val="8"/>
        </w:numPr>
        <w:tabs>
          <w:tab w:val="left" w:pos="3240"/>
        </w:tabs>
        <w:spacing w:before="120"/>
        <w:rPr>
          <w:rFonts w:ascii="Times New Roman" w:hAnsi="Times New Roman"/>
          <w:color w:val="000000"/>
          <w:highlight w:val="yellow"/>
        </w:rPr>
      </w:pPr>
      <w:r>
        <w:rPr>
          <w:rFonts w:ascii="Times New Roman" w:hAnsi="Times New Roman"/>
          <w:b/>
          <w:i/>
          <w:color w:val="000000"/>
        </w:rPr>
        <w:t>Operational Outcomes Measures</w:t>
      </w:r>
      <w:r>
        <w:rPr>
          <w:rFonts w:ascii="Times New Roman" w:hAnsi="Times New Roman"/>
          <w:color w:val="000000"/>
        </w:rPr>
        <w:t>:  The plan should describe the techniques and patterns of evidence that will be used to measure the operational effectiveness of the academic unit/sport management program and the co-curricular activities related to this unit</w:t>
      </w:r>
      <w:r w:rsidR="005A705D">
        <w:rPr>
          <w:rFonts w:ascii="Times New Roman" w:hAnsi="Times New Roman"/>
          <w:color w:val="000000"/>
        </w:rPr>
        <w:t xml:space="preserve">. </w:t>
      </w:r>
      <w:r w:rsidR="005A705D" w:rsidRPr="005A705D">
        <w:rPr>
          <w:rFonts w:ascii="Times New Roman" w:hAnsi="Times New Roman"/>
          <w:color w:val="000000"/>
          <w:highlight w:val="yellow"/>
        </w:rPr>
        <w:t>This includes addressing health and safety in the delivery of the sport management program(s)</w:t>
      </w:r>
      <w:r w:rsidR="00CD0776">
        <w:rPr>
          <w:rFonts w:ascii="Times New Roman" w:hAnsi="Times New Roman"/>
          <w:color w:val="000000"/>
          <w:highlight w:val="yellow"/>
        </w:rPr>
        <w:t xml:space="preserve">, however </w:t>
      </w:r>
      <w:proofErr w:type="gramStart"/>
      <w:r w:rsidR="00CD0776">
        <w:rPr>
          <w:rFonts w:ascii="Times New Roman" w:hAnsi="Times New Roman"/>
          <w:color w:val="000000"/>
          <w:highlight w:val="yellow"/>
        </w:rPr>
        <w:t>that is defined by the academic unit and institution</w:t>
      </w:r>
      <w:proofErr w:type="gramEnd"/>
      <w:r w:rsidR="00CD0776">
        <w:rPr>
          <w:rFonts w:ascii="Times New Roman" w:hAnsi="Times New Roman"/>
          <w:color w:val="000000"/>
          <w:highlight w:val="yellow"/>
        </w:rPr>
        <w:t>.</w:t>
      </w:r>
    </w:p>
    <w:p w14:paraId="00D8209D" w14:textId="77777777" w:rsidR="00BC5630" w:rsidRDefault="00BC5630">
      <w:pPr>
        <w:rPr>
          <w:rFonts w:ascii="Times New Roman" w:hAnsi="Times New Roman"/>
          <w:color w:val="000000"/>
        </w:rPr>
      </w:pPr>
    </w:p>
    <w:p w14:paraId="7E67CA06" w14:textId="77777777" w:rsidR="00BC5630" w:rsidRDefault="00BC5630">
      <w:pPr>
        <w:rPr>
          <w:rFonts w:ascii="Times New Roman" w:hAnsi="Times New Roman"/>
          <w:color w:val="000000"/>
        </w:rPr>
      </w:pPr>
      <w:r>
        <w:rPr>
          <w:rFonts w:ascii="Times New Roman" w:hAnsi="Times New Roman"/>
          <w:color w:val="000000"/>
        </w:rPr>
        <w:t>Ideally the outcomes assessment plan will be integrated into the academic unit/sport management program’s strategic plan (see Principle 2) and its budgeting process.  If separate strategic plans and outcomes assessment plans are used, they should be in harmony with and integrated with each other.</w:t>
      </w:r>
    </w:p>
    <w:p w14:paraId="6EBE41B6" w14:textId="77777777" w:rsidR="00BC5630" w:rsidRDefault="00BC5630">
      <w:pPr>
        <w:rPr>
          <w:rFonts w:ascii="Times New Roman" w:hAnsi="Times New Roman"/>
          <w:color w:val="000000"/>
        </w:rPr>
      </w:pPr>
    </w:p>
    <w:p w14:paraId="13EBE053" w14:textId="77777777" w:rsidR="00BC5630" w:rsidRDefault="00BC5630">
      <w:pPr>
        <w:pStyle w:val="Heading4"/>
        <w:tabs>
          <w:tab w:val="left" w:pos="0"/>
        </w:tabs>
        <w:rPr>
          <w:rFonts w:ascii="Times New Roman" w:hAnsi="Times New Roman"/>
          <w:color w:val="000000"/>
        </w:rPr>
      </w:pPr>
      <w:bookmarkStart w:id="13" w:name="_Toc307818473"/>
      <w:r>
        <w:rPr>
          <w:rFonts w:ascii="Times New Roman" w:hAnsi="Times New Roman"/>
          <w:color w:val="000000"/>
        </w:rPr>
        <w:t>Self Study Guidelines</w:t>
      </w:r>
      <w:bookmarkEnd w:id="13"/>
      <w:r>
        <w:rPr>
          <w:rFonts w:ascii="Times New Roman" w:hAnsi="Times New Roman"/>
          <w:color w:val="000000"/>
        </w:rPr>
        <w:t xml:space="preserve"> </w:t>
      </w:r>
    </w:p>
    <w:p w14:paraId="5B0997B5" w14:textId="77777777" w:rsidR="00BC5630" w:rsidRDefault="00BC5630">
      <w:pPr>
        <w:pStyle w:val="BodyTextIndent"/>
        <w:ind w:left="0"/>
        <w:rPr>
          <w:rFonts w:ascii="Times New Roman" w:hAnsi="Times New Roman"/>
          <w:b w:val="0"/>
          <w:bCs w:val="0"/>
          <w:color w:val="000000"/>
        </w:rPr>
      </w:pPr>
    </w:p>
    <w:p w14:paraId="1A0DE681" w14:textId="77777777" w:rsidR="00BC5630" w:rsidRDefault="0066217B">
      <w:pPr>
        <w:pStyle w:val="BodyTextIndent"/>
        <w:ind w:left="0"/>
        <w:rPr>
          <w:rFonts w:ascii="Times New Roman" w:hAnsi="Times New Roman"/>
          <w:b w:val="0"/>
          <w:i/>
          <w:iCs/>
        </w:rPr>
      </w:pPr>
      <w:r w:rsidRPr="0066217B">
        <w:rPr>
          <w:rFonts w:ascii="Times New Roman" w:hAnsi="Times New Roman"/>
          <w:i/>
          <w:iCs/>
          <w:highlight w:val="yellow"/>
        </w:rPr>
        <w:t>All</w:t>
      </w:r>
      <w:r w:rsidR="00BC5630">
        <w:rPr>
          <w:rFonts w:ascii="Times New Roman" w:hAnsi="Times New Roman"/>
          <w:i/>
          <w:iCs/>
        </w:rPr>
        <w:t xml:space="preserve"> Programs</w:t>
      </w:r>
      <w:r w:rsidR="00BC5630">
        <w:rPr>
          <w:rFonts w:ascii="Times New Roman" w:hAnsi="Times New Roman"/>
          <w:bCs w:val="0"/>
          <w:i/>
          <w:color w:val="000000"/>
        </w:rPr>
        <w:t>:</w:t>
      </w:r>
      <w:r w:rsidR="00BC5630">
        <w:rPr>
          <w:rFonts w:ascii="Times New Roman" w:hAnsi="Times New Roman"/>
          <w:b w:val="0"/>
          <w:bCs w:val="0"/>
          <w:i/>
          <w:color w:val="000000"/>
        </w:rPr>
        <w:t xml:space="preserve">  The site visit team and the Board of Commissioners will want to </w:t>
      </w:r>
      <w:r w:rsidR="00BC5630">
        <w:rPr>
          <w:rFonts w:ascii="Times New Roman" w:hAnsi="Times New Roman"/>
          <w:b w:val="0"/>
          <w:i/>
          <w:iCs/>
        </w:rPr>
        <w:t xml:space="preserve">(1) review the results of the implementation of the plan, and (2) examine how the results are being used to develop and improve the effectiveness of the academic unit/sport management program and its sport management degree programs. </w:t>
      </w:r>
    </w:p>
    <w:p w14:paraId="22509DFC" w14:textId="77777777" w:rsidR="00BC5630" w:rsidRDefault="00BC5630">
      <w:pPr>
        <w:pStyle w:val="BodyTextIndent"/>
        <w:ind w:left="0"/>
        <w:rPr>
          <w:rFonts w:ascii="Times New Roman" w:hAnsi="Times New Roman"/>
          <w:b w:val="0"/>
          <w:i/>
          <w:iCs/>
        </w:rPr>
      </w:pPr>
    </w:p>
    <w:p w14:paraId="09C98C17" w14:textId="77777777" w:rsidR="00BC5630" w:rsidRDefault="00BC5630">
      <w:pPr>
        <w:pStyle w:val="BodyTextIndent"/>
        <w:ind w:left="0"/>
        <w:rPr>
          <w:rFonts w:ascii="Times New Roman" w:hAnsi="Times New Roman"/>
          <w:b w:val="0"/>
          <w:i/>
          <w:iCs/>
        </w:rPr>
      </w:pPr>
      <w:r>
        <w:rPr>
          <w:rFonts w:ascii="Times New Roman" w:hAnsi="Times New Roman"/>
          <w:b w:val="0"/>
          <w:i/>
          <w:iCs/>
        </w:rPr>
        <w:t xml:space="preserve">In the </w:t>
      </w:r>
      <w:r w:rsidR="00C00BE1">
        <w:rPr>
          <w:rFonts w:ascii="Times New Roman" w:hAnsi="Times New Roman"/>
          <w:b w:val="0"/>
          <w:i/>
          <w:iCs/>
        </w:rPr>
        <w:t>self-study</w:t>
      </w:r>
      <w:r>
        <w:rPr>
          <w:rFonts w:ascii="Times New Roman" w:hAnsi="Times New Roman"/>
          <w:b w:val="0"/>
          <w:i/>
          <w:iCs/>
        </w:rPr>
        <w:t>, provide the following information:</w:t>
      </w:r>
    </w:p>
    <w:p w14:paraId="14100308" w14:textId="2E4333C9" w:rsidR="00BC5630" w:rsidRDefault="00BC5630" w:rsidP="008C4D9D">
      <w:pPr>
        <w:pStyle w:val="BodyTextIndent"/>
        <w:numPr>
          <w:ilvl w:val="0"/>
          <w:numId w:val="26"/>
        </w:numPr>
        <w:tabs>
          <w:tab w:val="left" w:pos="3240"/>
        </w:tabs>
        <w:spacing w:before="120"/>
        <w:rPr>
          <w:rFonts w:ascii="Times New Roman" w:hAnsi="Times New Roman"/>
          <w:b w:val="0"/>
          <w:i/>
          <w:iCs/>
        </w:rPr>
      </w:pPr>
      <w:r>
        <w:rPr>
          <w:rFonts w:ascii="Times New Roman" w:hAnsi="Times New Roman"/>
          <w:b w:val="0"/>
          <w:i/>
          <w:iCs/>
        </w:rPr>
        <w:t xml:space="preserve">A copy of the academic unit/sport management program’s </w:t>
      </w:r>
      <w:r w:rsidR="00EB08FC" w:rsidRPr="00EB08FC">
        <w:rPr>
          <w:rFonts w:ascii="Times New Roman" w:hAnsi="Times New Roman"/>
          <w:b w:val="0"/>
          <w:i/>
          <w:iCs/>
          <w:highlight w:val="yellow"/>
        </w:rPr>
        <w:t>current</w:t>
      </w:r>
      <w:r w:rsidR="00EB08FC">
        <w:rPr>
          <w:rFonts w:ascii="Times New Roman" w:hAnsi="Times New Roman"/>
          <w:b w:val="0"/>
          <w:i/>
          <w:iCs/>
        </w:rPr>
        <w:t xml:space="preserve"> </w:t>
      </w:r>
      <w:r>
        <w:rPr>
          <w:rFonts w:ascii="Times New Roman" w:hAnsi="Times New Roman"/>
          <w:b w:val="0"/>
          <w:i/>
          <w:iCs/>
        </w:rPr>
        <w:t xml:space="preserve">outcomes assessment </w:t>
      </w:r>
      <w:r w:rsidRPr="00793ED6">
        <w:rPr>
          <w:rFonts w:ascii="Times New Roman" w:hAnsi="Times New Roman"/>
          <w:b w:val="0"/>
          <w:i/>
          <w:iCs/>
          <w:highlight w:val="yellow"/>
        </w:rPr>
        <w:t>plan</w:t>
      </w:r>
      <w:r w:rsidR="00793ED6" w:rsidRPr="00793ED6">
        <w:rPr>
          <w:rFonts w:ascii="Times New Roman" w:hAnsi="Times New Roman"/>
          <w:b w:val="0"/>
          <w:i/>
          <w:iCs/>
          <w:highlight w:val="yellow"/>
        </w:rPr>
        <w:t xml:space="preserve"> that reflects at least one completed assessment cycle</w:t>
      </w:r>
      <w:r w:rsidR="00B93F8B">
        <w:rPr>
          <w:rFonts w:ascii="Times New Roman" w:hAnsi="Times New Roman"/>
          <w:b w:val="0"/>
          <w:i/>
          <w:iCs/>
        </w:rPr>
        <w:t>.</w:t>
      </w:r>
    </w:p>
    <w:p w14:paraId="455117FB" w14:textId="4EE4102D" w:rsidR="00BC5630" w:rsidRDefault="00EB08FC" w:rsidP="008C4D9D">
      <w:pPr>
        <w:pStyle w:val="BodyTextIndent"/>
        <w:numPr>
          <w:ilvl w:val="0"/>
          <w:numId w:val="26"/>
        </w:numPr>
        <w:tabs>
          <w:tab w:val="left" w:pos="3240"/>
        </w:tabs>
        <w:spacing w:before="120"/>
        <w:rPr>
          <w:rFonts w:ascii="Times New Roman" w:hAnsi="Times New Roman"/>
          <w:b w:val="0"/>
          <w:i/>
          <w:iCs/>
        </w:rPr>
      </w:pPr>
      <w:r w:rsidRPr="00EB08FC">
        <w:rPr>
          <w:rFonts w:ascii="Times New Roman" w:hAnsi="Times New Roman"/>
          <w:b w:val="0"/>
          <w:i/>
          <w:iCs/>
          <w:highlight w:val="yellow"/>
        </w:rPr>
        <w:t>A narrative that describes the data collected from the following areas</w:t>
      </w:r>
      <w:r>
        <w:rPr>
          <w:rFonts w:ascii="Times New Roman" w:hAnsi="Times New Roman"/>
          <w:b w:val="0"/>
          <w:i/>
          <w:iCs/>
        </w:rPr>
        <w:t>:</w:t>
      </w:r>
    </w:p>
    <w:p w14:paraId="6F3FB001" w14:textId="26CFEEE9" w:rsidR="00BC5630" w:rsidRDefault="00EB08FC" w:rsidP="008C4D9D">
      <w:pPr>
        <w:pStyle w:val="BodyTextIndent"/>
        <w:numPr>
          <w:ilvl w:val="1"/>
          <w:numId w:val="26"/>
        </w:numPr>
        <w:tabs>
          <w:tab w:val="left" w:pos="9720"/>
        </w:tabs>
        <w:spacing w:before="120"/>
        <w:rPr>
          <w:rFonts w:ascii="Times New Roman" w:hAnsi="Times New Roman"/>
          <w:b w:val="0"/>
          <w:i/>
          <w:iCs/>
        </w:rPr>
      </w:pPr>
      <w:r>
        <w:rPr>
          <w:rFonts w:ascii="Times New Roman" w:hAnsi="Times New Roman"/>
          <w:b w:val="0"/>
          <w:i/>
          <w:iCs/>
        </w:rPr>
        <w:t>S</w:t>
      </w:r>
      <w:r w:rsidR="00BC5630">
        <w:rPr>
          <w:rFonts w:ascii="Times New Roman" w:hAnsi="Times New Roman"/>
          <w:b w:val="0"/>
          <w:i/>
          <w:iCs/>
        </w:rPr>
        <w:t>tudent learning outcomes for each sport management degree program</w:t>
      </w:r>
      <w:r>
        <w:rPr>
          <w:rFonts w:ascii="Times New Roman" w:hAnsi="Times New Roman"/>
          <w:b w:val="0"/>
          <w:i/>
          <w:iCs/>
        </w:rPr>
        <w:t xml:space="preserve">. </w:t>
      </w:r>
      <w:r w:rsidRPr="002A254B">
        <w:rPr>
          <w:rFonts w:ascii="Times New Roman" w:hAnsi="Times New Roman"/>
          <w:b w:val="0"/>
          <w:i/>
          <w:iCs/>
          <w:highlight w:val="yellow"/>
        </w:rPr>
        <w:t xml:space="preserve">Using the data reported in the matrix, </w:t>
      </w:r>
      <w:r w:rsidR="002A254B" w:rsidRPr="002A254B">
        <w:rPr>
          <w:rFonts w:ascii="Times New Roman" w:hAnsi="Times New Roman"/>
          <w:b w:val="0"/>
          <w:i/>
          <w:iCs/>
          <w:highlight w:val="yellow"/>
        </w:rPr>
        <w:t xml:space="preserve">discuss </w:t>
      </w:r>
      <w:r w:rsidR="002A254B">
        <w:rPr>
          <w:rFonts w:ascii="Times New Roman" w:hAnsi="Times New Roman"/>
          <w:b w:val="0"/>
          <w:i/>
          <w:iCs/>
          <w:highlight w:val="yellow"/>
        </w:rPr>
        <w:t>to what degree benchmarks were met.</w:t>
      </w:r>
    </w:p>
    <w:p w14:paraId="794FF67E" w14:textId="3BF4095D" w:rsidR="00BC5630" w:rsidRPr="002A254B" w:rsidRDefault="002A254B" w:rsidP="008C4D9D">
      <w:pPr>
        <w:pStyle w:val="BodyTextIndent"/>
        <w:numPr>
          <w:ilvl w:val="1"/>
          <w:numId w:val="26"/>
        </w:numPr>
        <w:tabs>
          <w:tab w:val="left" w:pos="9720"/>
        </w:tabs>
        <w:spacing w:before="120"/>
        <w:rPr>
          <w:rFonts w:ascii="Times New Roman" w:hAnsi="Times New Roman"/>
          <w:b w:val="0"/>
          <w:i/>
          <w:iCs/>
          <w:highlight w:val="yellow"/>
        </w:rPr>
      </w:pPr>
      <w:r w:rsidRPr="002A254B">
        <w:rPr>
          <w:rFonts w:ascii="Times New Roman" w:hAnsi="Times New Roman"/>
          <w:b w:val="0"/>
          <w:i/>
          <w:iCs/>
          <w:highlight w:val="yellow"/>
        </w:rPr>
        <w:t xml:space="preserve">Discuss </w:t>
      </w:r>
      <w:r>
        <w:rPr>
          <w:rFonts w:ascii="Times New Roman" w:hAnsi="Times New Roman"/>
          <w:b w:val="0"/>
          <w:i/>
          <w:iCs/>
          <w:highlight w:val="yellow"/>
        </w:rPr>
        <w:t>to what degree</w:t>
      </w:r>
      <w:r w:rsidRPr="002A254B">
        <w:rPr>
          <w:rFonts w:ascii="Times New Roman" w:hAnsi="Times New Roman"/>
          <w:b w:val="0"/>
          <w:i/>
          <w:iCs/>
          <w:highlight w:val="yellow"/>
        </w:rPr>
        <w:t xml:space="preserve"> </w:t>
      </w:r>
      <w:r>
        <w:rPr>
          <w:rFonts w:ascii="Times New Roman" w:hAnsi="Times New Roman"/>
          <w:b w:val="0"/>
          <w:i/>
          <w:iCs/>
          <w:highlight w:val="yellow"/>
        </w:rPr>
        <w:t>the basic skills development program</w:t>
      </w:r>
      <w:r w:rsidRPr="002A254B">
        <w:rPr>
          <w:rFonts w:ascii="Times New Roman" w:hAnsi="Times New Roman"/>
          <w:b w:val="0"/>
          <w:i/>
          <w:iCs/>
          <w:highlight w:val="yellow"/>
        </w:rPr>
        <w:t xml:space="preserve"> is </w:t>
      </w:r>
      <w:r>
        <w:rPr>
          <w:rFonts w:ascii="Times New Roman" w:hAnsi="Times New Roman"/>
          <w:b w:val="0"/>
          <w:i/>
          <w:iCs/>
          <w:highlight w:val="yellow"/>
        </w:rPr>
        <w:t>meeting the needs of sport management students</w:t>
      </w:r>
      <w:r w:rsidRPr="002A254B">
        <w:rPr>
          <w:rFonts w:ascii="Times New Roman" w:hAnsi="Times New Roman"/>
          <w:b w:val="0"/>
          <w:i/>
          <w:iCs/>
          <w:highlight w:val="yellow"/>
        </w:rPr>
        <w:t>.</w:t>
      </w:r>
    </w:p>
    <w:p w14:paraId="0BB041C7" w14:textId="40F7FDC6" w:rsidR="00BC5630" w:rsidRDefault="002A254B" w:rsidP="008C4D9D">
      <w:pPr>
        <w:pStyle w:val="BodyTextIndent"/>
        <w:numPr>
          <w:ilvl w:val="1"/>
          <w:numId w:val="26"/>
        </w:numPr>
        <w:tabs>
          <w:tab w:val="left" w:pos="9720"/>
        </w:tabs>
        <w:spacing w:before="120"/>
        <w:rPr>
          <w:rFonts w:ascii="Times New Roman" w:hAnsi="Times New Roman"/>
          <w:b w:val="0"/>
          <w:i/>
          <w:iCs/>
        </w:rPr>
      </w:pPr>
      <w:r w:rsidRPr="0066217B">
        <w:rPr>
          <w:rFonts w:ascii="Times New Roman" w:hAnsi="Times New Roman"/>
          <w:b w:val="0"/>
          <w:i/>
          <w:iCs/>
          <w:highlight w:val="yellow"/>
        </w:rPr>
        <w:t>Discuss to what degree the personal development program is meeting the needs of sport management students</w:t>
      </w:r>
      <w:r>
        <w:rPr>
          <w:rFonts w:ascii="Times New Roman" w:hAnsi="Times New Roman"/>
          <w:b w:val="0"/>
          <w:i/>
          <w:iCs/>
        </w:rPr>
        <w:t>.</w:t>
      </w:r>
    </w:p>
    <w:p w14:paraId="03D82878" w14:textId="77777777" w:rsidR="00BC5630" w:rsidRDefault="00BC5630" w:rsidP="008C4D9D">
      <w:pPr>
        <w:pStyle w:val="BodyTextIndent"/>
        <w:numPr>
          <w:ilvl w:val="1"/>
          <w:numId w:val="26"/>
        </w:numPr>
        <w:tabs>
          <w:tab w:val="left" w:pos="9720"/>
        </w:tabs>
        <w:spacing w:before="120"/>
        <w:rPr>
          <w:rFonts w:ascii="Times New Roman" w:hAnsi="Times New Roman"/>
          <w:b w:val="0"/>
          <w:i/>
          <w:iCs/>
        </w:rPr>
      </w:pPr>
      <w:r>
        <w:rPr>
          <w:rFonts w:ascii="Times New Roman" w:hAnsi="Times New Roman"/>
          <w:b w:val="0"/>
          <w:i/>
          <w:iCs/>
        </w:rPr>
        <w:t>Operational effectiveness of the academic unit/sport management program</w:t>
      </w:r>
      <w:r w:rsidR="002A254B">
        <w:rPr>
          <w:rFonts w:ascii="Times New Roman" w:hAnsi="Times New Roman"/>
          <w:b w:val="0"/>
          <w:i/>
          <w:iCs/>
        </w:rPr>
        <w:t xml:space="preserve">. </w:t>
      </w:r>
      <w:r w:rsidR="002A254B" w:rsidRPr="002A254B">
        <w:rPr>
          <w:rFonts w:ascii="Times New Roman" w:hAnsi="Times New Roman"/>
          <w:b w:val="0"/>
          <w:i/>
          <w:iCs/>
          <w:highlight w:val="yellow"/>
        </w:rPr>
        <w:t>Using the data reported in the matrix, discuss to what degree benchmarks were met</w:t>
      </w:r>
      <w:r w:rsidR="002A254B">
        <w:rPr>
          <w:rFonts w:ascii="Times New Roman" w:hAnsi="Times New Roman"/>
          <w:b w:val="0"/>
          <w:i/>
          <w:iCs/>
        </w:rPr>
        <w:t>.</w:t>
      </w:r>
    </w:p>
    <w:p w14:paraId="1695276A" w14:textId="25C502A3" w:rsidR="00BC5630" w:rsidRDefault="0076254F" w:rsidP="008C4D9D">
      <w:pPr>
        <w:pStyle w:val="BodyTextIndent"/>
        <w:numPr>
          <w:ilvl w:val="0"/>
          <w:numId w:val="26"/>
        </w:numPr>
        <w:tabs>
          <w:tab w:val="left" w:pos="3240"/>
        </w:tabs>
        <w:spacing w:before="120"/>
        <w:rPr>
          <w:rFonts w:ascii="Times New Roman" w:hAnsi="Times New Roman"/>
          <w:b w:val="0"/>
          <w:i/>
          <w:iCs/>
        </w:rPr>
      </w:pPr>
      <w:r w:rsidRPr="0076254F">
        <w:rPr>
          <w:rFonts w:ascii="Times New Roman" w:hAnsi="Times New Roman"/>
          <w:b w:val="0"/>
          <w:i/>
          <w:iCs/>
          <w:highlight w:val="yellow"/>
        </w:rPr>
        <w:t>Based on the data summarized in #2</w:t>
      </w:r>
      <w:r>
        <w:rPr>
          <w:rFonts w:ascii="Times New Roman" w:hAnsi="Times New Roman"/>
          <w:b w:val="0"/>
          <w:i/>
          <w:iCs/>
        </w:rPr>
        <w:t>, provide a</w:t>
      </w:r>
      <w:r w:rsidR="00BC5630">
        <w:rPr>
          <w:rFonts w:ascii="Times New Roman" w:hAnsi="Times New Roman"/>
          <w:b w:val="0"/>
          <w:i/>
          <w:iCs/>
        </w:rPr>
        <w:t xml:space="preserve"> summary of the changes and improvements that are needed</w:t>
      </w:r>
      <w:r>
        <w:rPr>
          <w:rFonts w:ascii="Times New Roman" w:hAnsi="Times New Roman"/>
          <w:b w:val="0"/>
          <w:i/>
          <w:iCs/>
        </w:rPr>
        <w:t xml:space="preserve"> and in what areas, </w:t>
      </w:r>
      <w:r w:rsidRPr="0076254F">
        <w:rPr>
          <w:rFonts w:ascii="Times New Roman" w:hAnsi="Times New Roman"/>
          <w:b w:val="0"/>
          <w:i/>
          <w:iCs/>
          <w:highlight w:val="yellow"/>
        </w:rPr>
        <w:t>including changes in strategic planning and budgeting</w:t>
      </w:r>
      <w:r w:rsidR="00B93F8B">
        <w:rPr>
          <w:rFonts w:ascii="Times New Roman" w:hAnsi="Times New Roman"/>
          <w:b w:val="0"/>
          <w:i/>
          <w:iCs/>
        </w:rPr>
        <w:t>.</w:t>
      </w:r>
    </w:p>
    <w:p w14:paraId="7315BA3D" w14:textId="23137627" w:rsidR="00BC5630" w:rsidRDefault="0076254F" w:rsidP="008C4D9D">
      <w:pPr>
        <w:pStyle w:val="BodyTextIndent"/>
        <w:numPr>
          <w:ilvl w:val="0"/>
          <w:numId w:val="26"/>
        </w:numPr>
        <w:tabs>
          <w:tab w:val="left" w:pos="3240"/>
        </w:tabs>
        <w:spacing w:before="120"/>
        <w:rPr>
          <w:rFonts w:ascii="Times New Roman" w:hAnsi="Times New Roman"/>
          <w:b w:val="0"/>
          <w:i/>
          <w:iCs/>
        </w:rPr>
      </w:pPr>
      <w:r w:rsidRPr="0076254F">
        <w:rPr>
          <w:rFonts w:ascii="Times New Roman" w:hAnsi="Times New Roman"/>
          <w:b w:val="0"/>
          <w:i/>
          <w:iCs/>
          <w:highlight w:val="yellow"/>
        </w:rPr>
        <w:t>Identify actions plans that target how the changes and improvements identified in #3 will occur</w:t>
      </w:r>
      <w:r w:rsidR="00793ED6">
        <w:rPr>
          <w:rFonts w:ascii="Times New Roman" w:hAnsi="Times New Roman"/>
          <w:b w:val="0"/>
          <w:i/>
          <w:iCs/>
          <w:highlight w:val="yellow"/>
        </w:rPr>
        <w:t xml:space="preserve"> and to which student learning outcomes and operational effectiveness goals they are associated</w:t>
      </w:r>
      <w:r w:rsidRPr="0076254F">
        <w:rPr>
          <w:rFonts w:ascii="Times New Roman" w:hAnsi="Times New Roman"/>
          <w:b w:val="0"/>
          <w:i/>
          <w:iCs/>
          <w:highlight w:val="yellow"/>
        </w:rPr>
        <w:t>.</w:t>
      </w:r>
    </w:p>
    <w:p w14:paraId="2396A0DC" w14:textId="77777777" w:rsidR="00BC5630" w:rsidRDefault="0076254F" w:rsidP="008C4D9D">
      <w:pPr>
        <w:pStyle w:val="BodyTextIndent"/>
        <w:numPr>
          <w:ilvl w:val="0"/>
          <w:numId w:val="26"/>
        </w:numPr>
        <w:tabs>
          <w:tab w:val="left" w:pos="3240"/>
        </w:tabs>
        <w:spacing w:before="120"/>
        <w:rPr>
          <w:rFonts w:ascii="Times New Roman" w:hAnsi="Times New Roman"/>
          <w:b w:val="0"/>
          <w:i/>
          <w:iCs/>
        </w:rPr>
      </w:pPr>
      <w:r w:rsidRPr="0076254F">
        <w:rPr>
          <w:rFonts w:ascii="Times New Roman" w:hAnsi="Times New Roman"/>
          <w:b w:val="0"/>
          <w:i/>
          <w:iCs/>
          <w:highlight w:val="yellow"/>
        </w:rPr>
        <w:t>Provide</w:t>
      </w:r>
      <w:r>
        <w:rPr>
          <w:rFonts w:ascii="Times New Roman" w:hAnsi="Times New Roman"/>
          <w:b w:val="0"/>
          <w:i/>
          <w:iCs/>
        </w:rPr>
        <w:t xml:space="preserve"> a</w:t>
      </w:r>
      <w:r w:rsidR="00BC5630">
        <w:rPr>
          <w:rFonts w:ascii="Times New Roman" w:hAnsi="Times New Roman"/>
          <w:b w:val="0"/>
          <w:i/>
          <w:iCs/>
        </w:rPr>
        <w:t xml:space="preserve"> summary of the realized outcomes that result</w:t>
      </w:r>
      <w:r w:rsidRPr="0076254F">
        <w:rPr>
          <w:rFonts w:ascii="Times New Roman" w:hAnsi="Times New Roman"/>
          <w:b w:val="0"/>
          <w:i/>
          <w:iCs/>
          <w:highlight w:val="yellow"/>
        </w:rPr>
        <w:t>ed</w:t>
      </w:r>
      <w:r w:rsidR="00BC5630">
        <w:rPr>
          <w:rFonts w:ascii="Times New Roman" w:hAnsi="Times New Roman"/>
          <w:b w:val="0"/>
          <w:i/>
          <w:iCs/>
        </w:rPr>
        <w:t xml:space="preserve"> from the execution of the action plans</w:t>
      </w:r>
      <w:r>
        <w:rPr>
          <w:rFonts w:ascii="Times New Roman" w:hAnsi="Times New Roman"/>
          <w:b w:val="0"/>
          <w:i/>
          <w:iCs/>
        </w:rPr>
        <w:t xml:space="preserve"> </w:t>
      </w:r>
      <w:r w:rsidRPr="0076254F">
        <w:rPr>
          <w:rFonts w:ascii="Times New Roman" w:hAnsi="Times New Roman"/>
          <w:b w:val="0"/>
          <w:i/>
          <w:iCs/>
          <w:highlight w:val="yellow"/>
        </w:rPr>
        <w:t>identified in #4, including changes in strategic planning and budgeting</w:t>
      </w:r>
      <w:r>
        <w:rPr>
          <w:rFonts w:ascii="Times New Roman" w:hAnsi="Times New Roman"/>
          <w:b w:val="0"/>
          <w:i/>
          <w:iCs/>
        </w:rPr>
        <w:t>.</w:t>
      </w:r>
    </w:p>
    <w:p w14:paraId="64A5E492" w14:textId="77777777" w:rsidR="00EE749E" w:rsidRPr="00EE749E" w:rsidRDefault="00EE749E" w:rsidP="008C4D9D">
      <w:pPr>
        <w:pStyle w:val="BodyTextIndent"/>
        <w:numPr>
          <w:ilvl w:val="0"/>
          <w:numId w:val="26"/>
        </w:numPr>
        <w:suppressAutoHyphens w:val="0"/>
        <w:spacing w:before="120"/>
        <w:rPr>
          <w:rFonts w:ascii="Times New Roman" w:hAnsi="Times New Roman"/>
          <w:b w:val="0"/>
          <w:bCs w:val="0"/>
          <w:i/>
          <w:iCs/>
          <w:color w:val="000000"/>
          <w:highlight w:val="yellow"/>
        </w:rPr>
      </w:pPr>
      <w:r w:rsidRPr="00EE749E">
        <w:rPr>
          <w:rFonts w:ascii="Times New Roman" w:hAnsi="Times New Roman"/>
          <w:b w:val="0"/>
          <w:i/>
          <w:highlight w:val="yellow"/>
        </w:rPr>
        <w:t xml:space="preserve">Describe the general conclusions that the academic unit drew from the self-study regarding the effectiveness of its outcomes assessment process in supporting excellence in sport management education, and </w:t>
      </w:r>
      <w:r w:rsidRPr="00EE749E">
        <w:rPr>
          <w:rFonts w:ascii="Times New Roman" w:hAnsi="Times New Roman"/>
          <w:b w:val="0"/>
          <w:i/>
          <w:iCs/>
          <w:highlight w:val="yellow"/>
        </w:rPr>
        <w:t>provide a narrative assessment of the extent to which the academic unit is accomplishing its mission and broad-based goals.</w:t>
      </w:r>
    </w:p>
    <w:p w14:paraId="3EB08939" w14:textId="77777777" w:rsidR="00BC5630" w:rsidRDefault="00BC5630">
      <w:pPr>
        <w:pStyle w:val="BodyTextIndent"/>
        <w:rPr>
          <w:rFonts w:ascii="Times New Roman" w:hAnsi="Times New Roman"/>
          <w:b w:val="0"/>
          <w:i/>
          <w:iCs/>
        </w:rPr>
      </w:pPr>
    </w:p>
    <w:p w14:paraId="158D28BA" w14:textId="2ABD9792" w:rsidR="00BC5630" w:rsidRDefault="00BC5630">
      <w:pPr>
        <w:rPr>
          <w:rFonts w:ascii="Times New Roman" w:hAnsi="Times New Roman"/>
          <w:i/>
          <w:iCs/>
        </w:rPr>
      </w:pPr>
      <w:r>
        <w:rPr>
          <w:rFonts w:ascii="Times New Roman" w:hAnsi="Times New Roman"/>
          <w:b/>
          <w:i/>
          <w:iCs/>
        </w:rPr>
        <w:t>Master’s Degree Programs</w:t>
      </w:r>
      <w:r>
        <w:rPr>
          <w:rFonts w:ascii="Times New Roman" w:hAnsi="Times New Roman"/>
          <w:i/>
          <w:iCs/>
        </w:rPr>
        <w:t>:  A separate</w:t>
      </w:r>
      <w:r w:rsidR="000A2C59">
        <w:rPr>
          <w:rFonts w:ascii="Times New Roman" w:hAnsi="Times New Roman"/>
          <w:i/>
          <w:iCs/>
        </w:rPr>
        <w:t xml:space="preserve"> section of</w:t>
      </w:r>
      <w:r>
        <w:rPr>
          <w:rFonts w:ascii="Times New Roman" w:hAnsi="Times New Roman"/>
          <w:i/>
          <w:iCs/>
        </w:rPr>
        <w:t xml:space="preserve"> </w:t>
      </w:r>
      <w:r w:rsidR="000A2C59" w:rsidRPr="000A2C59">
        <w:rPr>
          <w:rFonts w:ascii="Times New Roman" w:hAnsi="Times New Roman"/>
          <w:i/>
          <w:iCs/>
          <w:highlight w:val="yellow"/>
        </w:rPr>
        <w:t>goals, student learning outcomes,</w:t>
      </w:r>
      <w:r w:rsidR="000A2C59">
        <w:rPr>
          <w:rFonts w:ascii="Times New Roman" w:hAnsi="Times New Roman"/>
          <w:i/>
          <w:iCs/>
          <w:highlight w:val="yellow"/>
        </w:rPr>
        <w:t xml:space="preserve"> and</w:t>
      </w:r>
      <w:r w:rsidR="000A2C59" w:rsidRPr="000A2C59">
        <w:rPr>
          <w:rFonts w:ascii="Times New Roman" w:hAnsi="Times New Roman"/>
          <w:i/>
          <w:iCs/>
          <w:highlight w:val="yellow"/>
        </w:rPr>
        <w:t xml:space="preserve"> measurement tools</w:t>
      </w:r>
      <w:r w:rsidR="000A2C59">
        <w:rPr>
          <w:rFonts w:ascii="Times New Roman" w:hAnsi="Times New Roman"/>
          <w:i/>
          <w:iCs/>
        </w:rPr>
        <w:t xml:space="preserve"> </w:t>
      </w:r>
      <w:r w:rsidR="000A2C59" w:rsidRPr="000A2C59">
        <w:rPr>
          <w:rFonts w:ascii="Times New Roman" w:hAnsi="Times New Roman"/>
          <w:i/>
          <w:iCs/>
        </w:rPr>
        <w:t>of</w:t>
      </w:r>
      <w:r w:rsidR="000A2C59">
        <w:rPr>
          <w:rFonts w:ascii="Times New Roman" w:hAnsi="Times New Roman"/>
          <w:i/>
          <w:iCs/>
        </w:rPr>
        <w:t xml:space="preserve"> the outcomes assessment plan</w:t>
      </w:r>
      <w:r>
        <w:rPr>
          <w:rFonts w:ascii="Times New Roman" w:hAnsi="Times New Roman"/>
          <w:i/>
          <w:iCs/>
        </w:rPr>
        <w:t xml:space="preserve"> should be provided f</w:t>
      </w:r>
      <w:r w:rsidR="000A2C59">
        <w:rPr>
          <w:rFonts w:ascii="Times New Roman" w:hAnsi="Times New Roman"/>
          <w:i/>
          <w:iCs/>
        </w:rPr>
        <w:t>or your master’s degree program that are specific and appropriate for assessment of the learning of master’s level students.</w:t>
      </w:r>
    </w:p>
    <w:p w14:paraId="636012F4" w14:textId="77777777" w:rsidR="00BC5630" w:rsidRDefault="00BC5630">
      <w:pPr>
        <w:rPr>
          <w:rFonts w:ascii="Times New Roman" w:hAnsi="Times New Roman"/>
          <w:i/>
          <w:iCs/>
        </w:rPr>
      </w:pPr>
    </w:p>
    <w:p w14:paraId="77C3FAFF" w14:textId="5C6C7BD6" w:rsidR="00BC5630" w:rsidRDefault="00BC5630">
      <w:pPr>
        <w:rPr>
          <w:rFonts w:ascii="Times New Roman" w:hAnsi="Times New Roman"/>
          <w:i/>
          <w:color w:val="000000"/>
        </w:rPr>
      </w:pPr>
      <w:r>
        <w:rPr>
          <w:rFonts w:ascii="Times New Roman" w:hAnsi="Times New Roman"/>
          <w:b/>
          <w:i/>
          <w:iCs/>
        </w:rPr>
        <w:t>Doctoral Programs</w:t>
      </w:r>
      <w:r>
        <w:rPr>
          <w:rFonts w:ascii="Times New Roman" w:hAnsi="Times New Roman"/>
          <w:i/>
          <w:iCs/>
        </w:rPr>
        <w:t>:  A separate</w:t>
      </w:r>
      <w:r w:rsidR="000A2C59">
        <w:rPr>
          <w:rFonts w:ascii="Times New Roman" w:hAnsi="Times New Roman"/>
          <w:i/>
          <w:iCs/>
        </w:rPr>
        <w:t xml:space="preserve"> section of</w:t>
      </w:r>
      <w:r>
        <w:rPr>
          <w:rFonts w:ascii="Times New Roman" w:hAnsi="Times New Roman"/>
          <w:i/>
          <w:iCs/>
        </w:rPr>
        <w:t xml:space="preserve"> </w:t>
      </w:r>
      <w:r w:rsidR="000A2C59">
        <w:rPr>
          <w:rFonts w:ascii="Times New Roman" w:hAnsi="Times New Roman"/>
          <w:i/>
          <w:iCs/>
        </w:rPr>
        <w:t>goals, student learning outcomes, and measurement tools of the outcomes assessment plan</w:t>
      </w:r>
      <w:r>
        <w:rPr>
          <w:rFonts w:ascii="Times New Roman" w:hAnsi="Times New Roman"/>
          <w:i/>
          <w:iCs/>
        </w:rPr>
        <w:t xml:space="preserve"> should be provided for your doctoral program</w:t>
      </w:r>
      <w:r w:rsidR="000A2C59">
        <w:rPr>
          <w:rFonts w:ascii="Times New Roman" w:hAnsi="Times New Roman"/>
          <w:i/>
          <w:iCs/>
        </w:rPr>
        <w:t xml:space="preserve"> that are specific and appropriate for assessment of the learn</w:t>
      </w:r>
      <w:r w:rsidR="00B93F8B">
        <w:rPr>
          <w:rFonts w:ascii="Times New Roman" w:hAnsi="Times New Roman"/>
          <w:i/>
          <w:iCs/>
        </w:rPr>
        <w:t>ing of doctoral-level students.</w:t>
      </w:r>
    </w:p>
    <w:p w14:paraId="3480F91B" w14:textId="77777777" w:rsidR="00BC5630" w:rsidRDefault="00BC5630">
      <w:pPr>
        <w:rPr>
          <w:rFonts w:ascii="Times New Roman" w:hAnsi="Times New Roman"/>
        </w:rPr>
      </w:pPr>
    </w:p>
    <w:p w14:paraId="52E14D03" w14:textId="77777777" w:rsidR="00BC5630" w:rsidRDefault="00BC5630">
      <w:pPr>
        <w:pStyle w:val="Heading2"/>
        <w:pageBreakBefore/>
        <w:tabs>
          <w:tab w:val="left" w:pos="0"/>
        </w:tabs>
        <w:jc w:val="left"/>
        <w:rPr>
          <w:rFonts w:ascii="Times New Roman" w:hAnsi="Times New Roman"/>
          <w:bCs w:val="0"/>
          <w:color w:val="000000"/>
          <w:sz w:val="32"/>
          <w:u w:val="single"/>
        </w:rPr>
      </w:pPr>
      <w:bookmarkStart w:id="14" w:name="_Toc307818474"/>
      <w:r>
        <w:rPr>
          <w:rFonts w:ascii="Times New Roman" w:hAnsi="Times New Roman"/>
          <w:bCs w:val="0"/>
          <w:color w:val="000000"/>
          <w:sz w:val="32"/>
          <w:u w:val="single"/>
        </w:rPr>
        <w:t>Principle 2:  Strategic Planning</w:t>
      </w:r>
      <w:bookmarkEnd w:id="14"/>
    </w:p>
    <w:p w14:paraId="28543B84" w14:textId="77777777" w:rsidR="00BC5630" w:rsidRDefault="00BC5630"/>
    <w:p w14:paraId="427BFF1C" w14:textId="5336D3E9" w:rsidR="00BC5630" w:rsidRDefault="00BC5630">
      <w:pPr>
        <w:rPr>
          <w:rFonts w:ascii="Times New Roman" w:hAnsi="Times New Roman"/>
        </w:rPr>
      </w:pPr>
      <w:r>
        <w:rPr>
          <w:rFonts w:ascii="Times New Roman" w:hAnsi="Times New Roman"/>
        </w:rPr>
        <w:t xml:space="preserve">Excellence in sport management education requires that the academic unit/sport management program be involved in an effective strategic planning process.  This process should be consistent with that of the institution, and should be in touch with the realities of the academic unit/sport management program’s internal and external environments. </w:t>
      </w:r>
      <w:r w:rsidR="00323EAD">
        <w:rPr>
          <w:rFonts w:ascii="Times New Roman" w:hAnsi="Times New Roman"/>
        </w:rPr>
        <w:t>T</w:t>
      </w:r>
      <w:r>
        <w:rPr>
          <w:rFonts w:ascii="Times New Roman" w:hAnsi="Times New Roman"/>
        </w:rPr>
        <w:t>he strategic plan will include the outcomes assessment plan for the academic unit/sport management program, and will be linked to the budgeting process.  The following characteristics of excellence in sport management education relate to the strategic planning process.</w:t>
      </w:r>
    </w:p>
    <w:p w14:paraId="29F6ABF1" w14:textId="77777777" w:rsidR="00BC5630" w:rsidRDefault="00BC5630">
      <w:pPr>
        <w:rPr>
          <w:rFonts w:ascii="Times New Roman" w:hAnsi="Times New Roman"/>
        </w:rPr>
      </w:pPr>
    </w:p>
    <w:p w14:paraId="772EFD10" w14:textId="77777777" w:rsidR="00BC5630" w:rsidRDefault="00BC5630" w:rsidP="008C4D9D">
      <w:pPr>
        <w:numPr>
          <w:ilvl w:val="0"/>
          <w:numId w:val="18"/>
        </w:numPr>
        <w:tabs>
          <w:tab w:val="clear" w:pos="720"/>
          <w:tab w:val="num" w:pos="360"/>
          <w:tab w:val="left" w:pos="3240"/>
        </w:tabs>
        <w:spacing w:after="120"/>
        <w:ind w:left="360"/>
        <w:rPr>
          <w:rFonts w:ascii="Times New Roman" w:hAnsi="Times New Roman"/>
          <w:color w:val="000000"/>
        </w:rPr>
      </w:pPr>
      <w:r>
        <w:rPr>
          <w:rFonts w:ascii="Times New Roman" w:hAnsi="Times New Roman"/>
          <w:color w:val="000000"/>
        </w:rPr>
        <w:t>The academic unit/sport management program has a clearly defined and relevant mission and broad-based goals that are consistent with those of the institution.</w:t>
      </w:r>
    </w:p>
    <w:p w14:paraId="60AF37B6" w14:textId="77777777" w:rsidR="00BC5630" w:rsidRDefault="00BC5630" w:rsidP="008C4D9D">
      <w:pPr>
        <w:numPr>
          <w:ilvl w:val="0"/>
          <w:numId w:val="18"/>
        </w:numPr>
        <w:tabs>
          <w:tab w:val="clear" w:pos="720"/>
          <w:tab w:val="num" w:pos="360"/>
          <w:tab w:val="left" w:pos="3240"/>
        </w:tabs>
        <w:spacing w:after="120"/>
        <w:ind w:left="360"/>
        <w:rPr>
          <w:rFonts w:ascii="Times New Roman" w:hAnsi="Times New Roman"/>
          <w:color w:val="000000"/>
        </w:rPr>
      </w:pPr>
      <w:r>
        <w:rPr>
          <w:rFonts w:ascii="Times New Roman" w:hAnsi="Times New Roman"/>
          <w:color w:val="000000"/>
        </w:rPr>
        <w:t>The academic unit/sport management program has a strategic plan that is in touch with the realities of sport management education and the marketplace, and that is consistent with the strategic plan of the institution.  This strategic plan is driven by the approved mission and broad-based goals of the academic unit/sport management program.</w:t>
      </w:r>
    </w:p>
    <w:p w14:paraId="3CF92659" w14:textId="77777777" w:rsidR="00BC5630" w:rsidRDefault="00BC5630" w:rsidP="008C4D9D">
      <w:pPr>
        <w:numPr>
          <w:ilvl w:val="0"/>
          <w:numId w:val="18"/>
        </w:numPr>
        <w:tabs>
          <w:tab w:val="clear" w:pos="720"/>
          <w:tab w:val="num" w:pos="360"/>
          <w:tab w:val="left" w:pos="3240"/>
        </w:tabs>
        <w:spacing w:after="120"/>
        <w:ind w:left="360"/>
        <w:rPr>
          <w:rFonts w:ascii="Times New Roman" w:hAnsi="Times New Roman"/>
          <w:color w:val="000000"/>
        </w:rPr>
      </w:pPr>
      <w:r>
        <w:rPr>
          <w:rFonts w:ascii="Times New Roman" w:hAnsi="Times New Roman"/>
          <w:color w:val="000000"/>
        </w:rPr>
        <w:t xml:space="preserve">The academic unit/sport management program has developed and implemented an outcomes assessment process that promotes continuous improvement in the </w:t>
      </w:r>
      <w:r>
        <w:rPr>
          <w:rFonts w:ascii="Times New Roman" w:hAnsi="Times New Roman"/>
          <w:iCs/>
        </w:rPr>
        <w:t>sport management</w:t>
      </w:r>
      <w:r>
        <w:rPr>
          <w:rFonts w:ascii="Times New Roman" w:hAnsi="Times New Roman"/>
          <w:color w:val="000000"/>
        </w:rPr>
        <w:t xml:space="preserve"> programs and operations, and that is linked to the strategic plan of the academic unit/sport management program.</w:t>
      </w:r>
    </w:p>
    <w:p w14:paraId="3D40E705" w14:textId="77777777" w:rsidR="00BC5630" w:rsidRDefault="00BC5630" w:rsidP="008C4D9D">
      <w:pPr>
        <w:numPr>
          <w:ilvl w:val="0"/>
          <w:numId w:val="18"/>
        </w:numPr>
        <w:tabs>
          <w:tab w:val="clear" w:pos="720"/>
          <w:tab w:val="num" w:pos="360"/>
          <w:tab w:val="left" w:pos="3240"/>
        </w:tabs>
        <w:spacing w:after="120"/>
        <w:ind w:left="360"/>
        <w:rPr>
          <w:rFonts w:ascii="Times New Roman" w:hAnsi="Times New Roman"/>
          <w:color w:val="000000"/>
        </w:rPr>
      </w:pPr>
      <w:r>
        <w:rPr>
          <w:rFonts w:ascii="Times New Roman" w:hAnsi="Times New Roman"/>
          <w:color w:val="000000"/>
        </w:rPr>
        <w:t>The academic unit/sport management program operates in an environment that encourages and promulgates innovation and creativity in sport management education.</w:t>
      </w:r>
    </w:p>
    <w:p w14:paraId="7DEB779D" w14:textId="77777777" w:rsidR="00BC5630" w:rsidRDefault="00BC5630" w:rsidP="008C4D9D">
      <w:pPr>
        <w:numPr>
          <w:ilvl w:val="0"/>
          <w:numId w:val="18"/>
        </w:numPr>
        <w:tabs>
          <w:tab w:val="clear" w:pos="720"/>
          <w:tab w:val="num" w:pos="360"/>
          <w:tab w:val="left" w:pos="3240"/>
        </w:tabs>
        <w:spacing w:after="120"/>
        <w:ind w:left="360"/>
        <w:rPr>
          <w:rFonts w:ascii="Times New Roman" w:hAnsi="Times New Roman"/>
          <w:color w:val="000000"/>
        </w:rPr>
      </w:pPr>
      <w:r>
        <w:rPr>
          <w:rFonts w:ascii="Times New Roman" w:hAnsi="Times New Roman"/>
          <w:color w:val="000000"/>
        </w:rPr>
        <w:t xml:space="preserve">The academic unit/sport management program has meaningful and effective linkages between the classroom and practitioners in the sport marketplace, thereby providing assurance of relevancy and currency in the academic programs.  </w:t>
      </w:r>
    </w:p>
    <w:p w14:paraId="4D58C935" w14:textId="77777777" w:rsidR="00BC5630" w:rsidRDefault="00BC5630" w:rsidP="008C4D9D">
      <w:pPr>
        <w:numPr>
          <w:ilvl w:val="0"/>
          <w:numId w:val="18"/>
        </w:numPr>
        <w:tabs>
          <w:tab w:val="clear" w:pos="720"/>
          <w:tab w:val="num" w:pos="360"/>
          <w:tab w:val="left" w:pos="3240"/>
        </w:tabs>
        <w:spacing w:after="120"/>
        <w:ind w:left="360"/>
        <w:rPr>
          <w:rFonts w:ascii="Times New Roman" w:hAnsi="Times New Roman"/>
          <w:color w:val="000000"/>
        </w:rPr>
      </w:pPr>
      <w:r>
        <w:rPr>
          <w:rFonts w:ascii="Times New Roman" w:hAnsi="Times New Roman"/>
          <w:color w:val="000000"/>
        </w:rPr>
        <w:t>The mission of the institution and its academic unit/sport management program is effectively communicated to current and prospective students.</w:t>
      </w:r>
    </w:p>
    <w:p w14:paraId="622BC3CE" w14:textId="77777777" w:rsidR="00BC5630" w:rsidRDefault="00BC5630" w:rsidP="008C4D9D">
      <w:pPr>
        <w:numPr>
          <w:ilvl w:val="0"/>
          <w:numId w:val="18"/>
        </w:numPr>
        <w:tabs>
          <w:tab w:val="clear" w:pos="720"/>
          <w:tab w:val="num" w:pos="360"/>
          <w:tab w:val="left" w:pos="3240"/>
        </w:tabs>
        <w:spacing w:after="120"/>
        <w:ind w:left="360"/>
        <w:rPr>
          <w:rFonts w:ascii="Times New Roman" w:hAnsi="Times New Roman"/>
          <w:color w:val="000000"/>
        </w:rPr>
      </w:pPr>
      <w:r>
        <w:rPr>
          <w:rFonts w:ascii="Times New Roman" w:hAnsi="Times New Roman"/>
          <w:color w:val="000000"/>
        </w:rPr>
        <w:t xml:space="preserve">The institution provides adequate resources to the academic unit/sport management program to accomplish its mission and broad-based goals. </w:t>
      </w:r>
    </w:p>
    <w:p w14:paraId="44038F9A" w14:textId="77777777" w:rsidR="00BC5630" w:rsidRDefault="00BC5630" w:rsidP="008C4D9D">
      <w:pPr>
        <w:numPr>
          <w:ilvl w:val="0"/>
          <w:numId w:val="18"/>
        </w:numPr>
        <w:tabs>
          <w:tab w:val="clear" w:pos="720"/>
          <w:tab w:val="num" w:pos="360"/>
          <w:tab w:val="left" w:pos="3240"/>
        </w:tabs>
        <w:spacing w:after="120"/>
        <w:ind w:left="360"/>
        <w:rPr>
          <w:rFonts w:ascii="Times New Roman" w:hAnsi="Times New Roman"/>
          <w:color w:val="000000"/>
        </w:rPr>
      </w:pPr>
      <w:r>
        <w:rPr>
          <w:rFonts w:ascii="Times New Roman" w:hAnsi="Times New Roman"/>
          <w:color w:val="000000"/>
        </w:rPr>
        <w:t>The institution’s organizational structure supports excellence in sport management education.</w:t>
      </w:r>
    </w:p>
    <w:p w14:paraId="57A8D1A6" w14:textId="77777777" w:rsidR="00BC5630" w:rsidRDefault="00BC5630">
      <w:pPr>
        <w:pStyle w:val="Heading3"/>
        <w:tabs>
          <w:tab w:val="left" w:pos="0"/>
        </w:tabs>
        <w:rPr>
          <w:rFonts w:ascii="Times New Roman" w:hAnsi="Times New Roman"/>
          <w:color w:val="000000"/>
          <w:sz w:val="28"/>
          <w:u w:val="single"/>
        </w:rPr>
      </w:pPr>
      <w:bookmarkStart w:id="15" w:name="_Toc307818475"/>
      <w:r>
        <w:rPr>
          <w:rFonts w:ascii="Times New Roman" w:hAnsi="Times New Roman"/>
          <w:color w:val="000000"/>
          <w:sz w:val="28"/>
          <w:u w:val="single"/>
        </w:rPr>
        <w:t>2.0  Strategic Planning</w:t>
      </w:r>
      <w:bookmarkEnd w:id="15"/>
    </w:p>
    <w:p w14:paraId="027FAAD2" w14:textId="77777777" w:rsidR="00BC5630" w:rsidRDefault="00BC5630">
      <w:pPr>
        <w:ind w:left="720"/>
        <w:jc w:val="both"/>
        <w:rPr>
          <w:rFonts w:ascii="Times New Roman" w:hAnsi="Times New Roman"/>
          <w:b/>
          <w:bCs/>
          <w:color w:val="000000"/>
        </w:rPr>
      </w:pPr>
    </w:p>
    <w:p w14:paraId="76C8E1C6" w14:textId="77777777" w:rsidR="00BC5630" w:rsidRDefault="00BC5630">
      <w:pPr>
        <w:pBdr>
          <w:top w:val="single" w:sz="4" w:space="1" w:color="000000"/>
          <w:left w:val="single" w:sz="4" w:space="4" w:color="000000"/>
          <w:bottom w:val="single" w:sz="4" w:space="1" w:color="000000"/>
          <w:right w:val="single" w:sz="4" w:space="4" w:color="000000"/>
        </w:pBdr>
        <w:ind w:left="180"/>
        <w:rPr>
          <w:rFonts w:ascii="Times New Roman" w:hAnsi="Times New Roman"/>
          <w:b/>
          <w:bCs/>
          <w:color w:val="000000"/>
        </w:rPr>
      </w:pPr>
      <w:r>
        <w:rPr>
          <w:rFonts w:ascii="Times New Roman" w:hAnsi="Times New Roman"/>
          <w:b/>
          <w:bCs/>
          <w:color w:val="000000"/>
        </w:rPr>
        <w:t>Excellence in sport management education is enhanced through an effective strategic management process.  This requires the academic unit/sport management program to have developed and implemented a strategic plan, and to be using the plan to improve the educational and operational effectiveness of the academic unit/sport management program</w:t>
      </w:r>
      <w:r w:rsidR="00323EAD">
        <w:rPr>
          <w:rFonts w:ascii="Times New Roman" w:hAnsi="Times New Roman"/>
          <w:b/>
          <w:bCs/>
          <w:color w:val="000000"/>
        </w:rPr>
        <w:t xml:space="preserve"> </w:t>
      </w:r>
      <w:r w:rsidR="00323EAD" w:rsidRPr="00323EAD">
        <w:rPr>
          <w:rFonts w:ascii="Times New Roman" w:hAnsi="Times New Roman"/>
          <w:b/>
          <w:bCs/>
          <w:color w:val="000000"/>
          <w:highlight w:val="yellow"/>
        </w:rPr>
        <w:t xml:space="preserve">with </w:t>
      </w:r>
      <w:r w:rsidR="00EE749E">
        <w:rPr>
          <w:rFonts w:ascii="Times New Roman" w:hAnsi="Times New Roman"/>
          <w:b/>
          <w:bCs/>
          <w:color w:val="000000"/>
          <w:highlight w:val="yellow"/>
        </w:rPr>
        <w:t xml:space="preserve">input from the </w:t>
      </w:r>
      <w:r w:rsidR="00323EAD" w:rsidRPr="00323EAD">
        <w:rPr>
          <w:rFonts w:ascii="Times New Roman" w:hAnsi="Times New Roman"/>
          <w:b/>
          <w:bCs/>
          <w:color w:val="000000"/>
          <w:highlight w:val="yellow"/>
        </w:rPr>
        <w:t xml:space="preserve">results </w:t>
      </w:r>
      <w:r w:rsidR="00EE749E">
        <w:rPr>
          <w:rFonts w:ascii="Times New Roman" w:hAnsi="Times New Roman"/>
          <w:b/>
          <w:bCs/>
          <w:color w:val="000000"/>
          <w:highlight w:val="yellow"/>
        </w:rPr>
        <w:t>of</w:t>
      </w:r>
      <w:r w:rsidR="00323EAD" w:rsidRPr="00323EAD">
        <w:rPr>
          <w:rFonts w:ascii="Times New Roman" w:hAnsi="Times New Roman"/>
          <w:b/>
          <w:bCs/>
          <w:color w:val="000000"/>
          <w:highlight w:val="yellow"/>
        </w:rPr>
        <w:t xml:space="preserve"> the outcomes assessment process</w:t>
      </w:r>
      <w:r>
        <w:rPr>
          <w:rFonts w:ascii="Times New Roman" w:hAnsi="Times New Roman"/>
          <w:b/>
          <w:bCs/>
          <w:color w:val="000000"/>
        </w:rPr>
        <w:t>.</w:t>
      </w:r>
    </w:p>
    <w:p w14:paraId="138A5E93" w14:textId="77777777" w:rsidR="00BC5630" w:rsidRDefault="00BC5630">
      <w:pPr>
        <w:rPr>
          <w:rFonts w:ascii="Times New Roman" w:hAnsi="Times New Roman"/>
          <w:color w:val="000000"/>
        </w:rPr>
      </w:pPr>
    </w:p>
    <w:p w14:paraId="3E5AD856" w14:textId="77777777" w:rsidR="00BC5630" w:rsidRDefault="00BC5630">
      <w:pPr>
        <w:pStyle w:val="Heading4"/>
        <w:pageBreakBefore/>
        <w:tabs>
          <w:tab w:val="left" w:pos="0"/>
        </w:tabs>
        <w:rPr>
          <w:rFonts w:ascii="Times New Roman" w:hAnsi="Times New Roman"/>
          <w:color w:val="000000"/>
        </w:rPr>
      </w:pPr>
      <w:bookmarkStart w:id="16" w:name="_Toc307818476"/>
      <w:r>
        <w:rPr>
          <w:rFonts w:ascii="Times New Roman" w:hAnsi="Times New Roman"/>
          <w:color w:val="000000"/>
        </w:rPr>
        <w:t>Description</w:t>
      </w:r>
      <w:bookmarkEnd w:id="16"/>
      <w:r>
        <w:rPr>
          <w:rFonts w:ascii="Times New Roman" w:hAnsi="Times New Roman"/>
          <w:color w:val="000000"/>
        </w:rPr>
        <w:t xml:space="preserve">  </w:t>
      </w:r>
    </w:p>
    <w:p w14:paraId="3E2A3827" w14:textId="77777777" w:rsidR="00BC5630" w:rsidRDefault="00BC5630"/>
    <w:p w14:paraId="74B912FF" w14:textId="77777777" w:rsidR="000A0FA2" w:rsidRPr="00B17D4E" w:rsidRDefault="000A0FA2" w:rsidP="000A0FA2">
      <w:pPr>
        <w:rPr>
          <w:rFonts w:ascii="Times New Roman" w:hAnsi="Times New Roman"/>
          <w:color w:val="000000"/>
          <w:highlight w:val="yellow"/>
        </w:rPr>
      </w:pPr>
      <w:r w:rsidRPr="00B17D4E">
        <w:rPr>
          <w:rFonts w:ascii="Times New Roman" w:hAnsi="Times New Roman"/>
          <w:highlight w:val="yellow"/>
        </w:rPr>
        <w:t xml:space="preserve">The academic unit/sport management program must have developed and implemented a strategic plan. However, COSMA recognizes, acknowledges, and respects the fact that </w:t>
      </w:r>
      <w:r w:rsidRPr="00B17D4E">
        <w:rPr>
          <w:rFonts w:ascii="Times New Roman" w:hAnsi="Times New Roman"/>
          <w:color w:val="000000"/>
          <w:highlight w:val="yellow"/>
        </w:rPr>
        <w:t>sport management programs around the world operate in differing educational, historical, cultural, legal/regulatory, and organizational environments, and that, as a result, strategic planning may be conducted in a variety of different ways. Some programs may take a more detailed, formal approach to strategic planning resulting in a comprehensive strategic plan document while others may use a less-structured process. COSMA does not prescribe any particular approach to strategic planning, but the process should include the following elements:</w:t>
      </w:r>
    </w:p>
    <w:p w14:paraId="7B1AB0E0" w14:textId="77777777" w:rsidR="000A0FA2" w:rsidRPr="00B17D4E" w:rsidRDefault="000A0FA2" w:rsidP="008C4D9D">
      <w:pPr>
        <w:numPr>
          <w:ilvl w:val="0"/>
          <w:numId w:val="43"/>
        </w:numPr>
        <w:suppressAutoHyphens w:val="0"/>
        <w:spacing w:before="120"/>
        <w:rPr>
          <w:rFonts w:ascii="Times New Roman" w:hAnsi="Times New Roman"/>
          <w:highlight w:val="yellow"/>
        </w:rPr>
      </w:pPr>
      <w:r w:rsidRPr="00B17D4E">
        <w:rPr>
          <w:rFonts w:ascii="Times New Roman" w:hAnsi="Times New Roman"/>
          <w:highlight w:val="yellow"/>
        </w:rPr>
        <w:t xml:space="preserve">The mission of the academic unit/sport management program is consistent with the institution’s mission, and guides </w:t>
      </w:r>
      <w:r w:rsidR="00C00BE1" w:rsidRPr="00B17D4E">
        <w:rPr>
          <w:rFonts w:ascii="Times New Roman" w:hAnsi="Times New Roman"/>
          <w:highlight w:val="yellow"/>
        </w:rPr>
        <w:t>decision-making</w:t>
      </w:r>
      <w:r w:rsidRPr="00B17D4E">
        <w:rPr>
          <w:rFonts w:ascii="Times New Roman" w:hAnsi="Times New Roman"/>
          <w:highlight w:val="yellow"/>
        </w:rPr>
        <w:t xml:space="preserve"> toward defined goals and outcomes.</w:t>
      </w:r>
    </w:p>
    <w:p w14:paraId="4A008579" w14:textId="77777777" w:rsidR="000A0FA2" w:rsidRPr="00B17D4E" w:rsidRDefault="000A0FA2" w:rsidP="008C4D9D">
      <w:pPr>
        <w:numPr>
          <w:ilvl w:val="0"/>
          <w:numId w:val="43"/>
        </w:numPr>
        <w:suppressAutoHyphens w:val="0"/>
        <w:spacing w:before="120"/>
        <w:rPr>
          <w:rFonts w:ascii="Times New Roman" w:hAnsi="Times New Roman"/>
          <w:highlight w:val="yellow"/>
        </w:rPr>
      </w:pPr>
      <w:r w:rsidRPr="00B17D4E">
        <w:rPr>
          <w:rFonts w:ascii="Times New Roman" w:hAnsi="Times New Roman"/>
          <w:highlight w:val="yellow"/>
        </w:rPr>
        <w:t>The strategic planning process includes processes for developing action items for continuous improvement in the academic unit/sport management program’s activities and operations.</w:t>
      </w:r>
    </w:p>
    <w:p w14:paraId="110D55CA" w14:textId="77777777" w:rsidR="000A0FA2" w:rsidRPr="00B17D4E" w:rsidRDefault="000A0FA2" w:rsidP="008C4D9D">
      <w:pPr>
        <w:numPr>
          <w:ilvl w:val="0"/>
          <w:numId w:val="43"/>
        </w:numPr>
        <w:suppressAutoHyphens w:val="0"/>
        <w:spacing w:before="120"/>
        <w:rPr>
          <w:rFonts w:ascii="Times New Roman" w:hAnsi="Times New Roman"/>
          <w:highlight w:val="yellow"/>
        </w:rPr>
      </w:pPr>
      <w:r w:rsidRPr="00B17D4E">
        <w:rPr>
          <w:rFonts w:ascii="Times New Roman" w:hAnsi="Times New Roman"/>
          <w:highlight w:val="yellow"/>
        </w:rPr>
        <w:t>The strategic planning process includes methods for tracking the progress of action items and monitoring the extent to which the academic unit/sport management program’s goals and outcomes are being achieved. These methods include the process of outcomes assessment.</w:t>
      </w:r>
    </w:p>
    <w:p w14:paraId="47A0F043" w14:textId="77777777" w:rsidR="000A0FA2" w:rsidRPr="00B17D4E" w:rsidRDefault="000A0FA2" w:rsidP="008C4D9D">
      <w:pPr>
        <w:numPr>
          <w:ilvl w:val="0"/>
          <w:numId w:val="43"/>
        </w:numPr>
        <w:suppressAutoHyphens w:val="0"/>
        <w:spacing w:before="120"/>
        <w:rPr>
          <w:rFonts w:ascii="Times New Roman" w:hAnsi="Times New Roman"/>
          <w:highlight w:val="yellow"/>
        </w:rPr>
      </w:pPr>
      <w:r w:rsidRPr="00B17D4E">
        <w:rPr>
          <w:rFonts w:ascii="Times New Roman" w:hAnsi="Times New Roman"/>
          <w:color w:val="000000"/>
          <w:highlight w:val="yellow"/>
        </w:rPr>
        <w:t>If possible, the strategic planning process should be connected to the institutional budgeting process.</w:t>
      </w:r>
    </w:p>
    <w:p w14:paraId="042E17EE" w14:textId="767E70BC" w:rsidR="000A0FA2" w:rsidRPr="00B17D4E" w:rsidRDefault="000A0FA2" w:rsidP="008C4D9D">
      <w:pPr>
        <w:numPr>
          <w:ilvl w:val="0"/>
          <w:numId w:val="43"/>
        </w:numPr>
        <w:suppressAutoHyphens w:val="0"/>
        <w:spacing w:before="120"/>
        <w:rPr>
          <w:rFonts w:ascii="Times New Roman" w:hAnsi="Times New Roman"/>
          <w:highlight w:val="yellow"/>
        </w:rPr>
      </w:pPr>
      <w:r w:rsidRPr="00B17D4E">
        <w:rPr>
          <w:rFonts w:ascii="Times New Roman" w:hAnsi="Times New Roman"/>
          <w:highlight w:val="yellow"/>
        </w:rPr>
        <w:t>The strategic planning process involves multiple stakeholders</w:t>
      </w:r>
      <w:r w:rsidR="00793ED6">
        <w:rPr>
          <w:rFonts w:ascii="Times New Roman" w:hAnsi="Times New Roman"/>
          <w:highlight w:val="yellow"/>
        </w:rPr>
        <w:t xml:space="preserve"> both inside and outside of the academic unit (see 1e below for examples)</w:t>
      </w:r>
      <w:r w:rsidRPr="00B17D4E">
        <w:rPr>
          <w:rFonts w:ascii="Times New Roman" w:hAnsi="Times New Roman"/>
          <w:highlight w:val="yellow"/>
        </w:rPr>
        <w:t>.</w:t>
      </w:r>
    </w:p>
    <w:p w14:paraId="7758B3EA" w14:textId="77777777" w:rsidR="00BC5630" w:rsidRDefault="00BC5630"/>
    <w:p w14:paraId="20FB0987" w14:textId="77777777" w:rsidR="00BC5630" w:rsidRDefault="00BC5630">
      <w:pPr>
        <w:pStyle w:val="Heading4"/>
        <w:tabs>
          <w:tab w:val="left" w:pos="0"/>
        </w:tabs>
        <w:rPr>
          <w:rFonts w:ascii="Times New Roman" w:hAnsi="Times New Roman"/>
          <w:color w:val="000000"/>
        </w:rPr>
      </w:pPr>
      <w:bookmarkStart w:id="17" w:name="_Toc307818477"/>
      <w:r>
        <w:rPr>
          <w:rFonts w:ascii="Times New Roman" w:hAnsi="Times New Roman"/>
          <w:color w:val="000000"/>
        </w:rPr>
        <w:t>Self Study Guidelines</w:t>
      </w:r>
      <w:bookmarkEnd w:id="17"/>
      <w:r>
        <w:rPr>
          <w:rFonts w:ascii="Times New Roman" w:hAnsi="Times New Roman"/>
          <w:color w:val="000000"/>
        </w:rPr>
        <w:t xml:space="preserve"> </w:t>
      </w:r>
    </w:p>
    <w:p w14:paraId="59A93AB6" w14:textId="77777777" w:rsidR="00BC5630" w:rsidRDefault="00BC5630"/>
    <w:p w14:paraId="4C3E3A93" w14:textId="77777777" w:rsidR="000A0FA2" w:rsidRPr="000A0FA2" w:rsidRDefault="000A0FA2" w:rsidP="000A0FA2">
      <w:pPr>
        <w:rPr>
          <w:rFonts w:ascii="Times New Roman" w:hAnsi="Times New Roman"/>
          <w:i/>
          <w:iCs/>
          <w:highlight w:val="yellow"/>
        </w:rPr>
      </w:pPr>
      <w:r w:rsidRPr="000A0FA2">
        <w:rPr>
          <w:rFonts w:ascii="Times New Roman" w:hAnsi="Times New Roman"/>
          <w:i/>
          <w:iCs/>
          <w:highlight w:val="yellow"/>
        </w:rPr>
        <w:t xml:space="preserve">The site visit team and the Board of Commissioners will:(1) evaluate the academic unit’s strategic planning process, (2) review the results from implementing the process, and (3) examine the ways in which the results are being used for continuous improvement in the academic unit’s overall performance and the academic quality of its </w:t>
      </w:r>
      <w:r w:rsidR="003A1306">
        <w:rPr>
          <w:rFonts w:ascii="Times New Roman" w:hAnsi="Times New Roman"/>
          <w:i/>
          <w:iCs/>
          <w:highlight w:val="yellow"/>
        </w:rPr>
        <w:t>sport management</w:t>
      </w:r>
      <w:r w:rsidRPr="000A0FA2">
        <w:rPr>
          <w:rFonts w:ascii="Times New Roman" w:hAnsi="Times New Roman"/>
          <w:i/>
          <w:iCs/>
          <w:highlight w:val="yellow"/>
        </w:rPr>
        <w:t xml:space="preserve"> programs.</w:t>
      </w:r>
    </w:p>
    <w:p w14:paraId="0A59E6CF" w14:textId="77777777" w:rsidR="000A0FA2" w:rsidRPr="000A0FA2" w:rsidRDefault="000A0FA2" w:rsidP="000A0FA2">
      <w:pPr>
        <w:rPr>
          <w:rFonts w:ascii="Times New Roman" w:hAnsi="Times New Roman"/>
          <w:i/>
          <w:iCs/>
          <w:highlight w:val="yellow"/>
        </w:rPr>
      </w:pPr>
    </w:p>
    <w:p w14:paraId="35F838AA" w14:textId="77777777" w:rsidR="000A0FA2" w:rsidRPr="000A0FA2" w:rsidRDefault="000A0FA2" w:rsidP="000A0FA2">
      <w:pPr>
        <w:rPr>
          <w:rFonts w:ascii="Times New Roman" w:hAnsi="Times New Roman"/>
          <w:i/>
          <w:iCs/>
          <w:highlight w:val="yellow"/>
        </w:rPr>
      </w:pPr>
      <w:r w:rsidRPr="000A0FA2">
        <w:rPr>
          <w:rFonts w:ascii="Times New Roman" w:hAnsi="Times New Roman"/>
          <w:i/>
          <w:iCs/>
          <w:highlight w:val="yellow"/>
        </w:rPr>
        <w:t>In the self-study:</w:t>
      </w:r>
    </w:p>
    <w:p w14:paraId="0EA2A4B5" w14:textId="77777777" w:rsidR="000A0FA2" w:rsidRPr="000A0FA2" w:rsidRDefault="000A0FA2" w:rsidP="008C4D9D">
      <w:pPr>
        <w:numPr>
          <w:ilvl w:val="0"/>
          <w:numId w:val="41"/>
        </w:numPr>
        <w:suppressAutoHyphens w:val="0"/>
        <w:spacing w:before="120"/>
        <w:rPr>
          <w:rFonts w:ascii="Times New Roman" w:hAnsi="Times New Roman"/>
          <w:i/>
          <w:iCs/>
          <w:highlight w:val="yellow"/>
        </w:rPr>
      </w:pPr>
      <w:r w:rsidRPr="000A0FA2">
        <w:rPr>
          <w:rFonts w:ascii="Times New Roman" w:hAnsi="Times New Roman"/>
          <w:i/>
          <w:iCs/>
          <w:highlight w:val="yellow"/>
        </w:rPr>
        <w:t>Describe the academic unit’s strategic planning process. In this description:</w:t>
      </w:r>
    </w:p>
    <w:p w14:paraId="10956A28" w14:textId="77777777" w:rsidR="000A0FA2" w:rsidRPr="000A0FA2" w:rsidRDefault="000A0FA2" w:rsidP="008C4D9D">
      <w:pPr>
        <w:numPr>
          <w:ilvl w:val="0"/>
          <w:numId w:val="42"/>
        </w:numPr>
        <w:suppressAutoHyphens w:val="0"/>
        <w:spacing w:before="120"/>
        <w:rPr>
          <w:rFonts w:ascii="Times New Roman" w:hAnsi="Times New Roman"/>
          <w:bCs/>
          <w:i/>
          <w:iCs/>
          <w:highlight w:val="yellow"/>
        </w:rPr>
      </w:pPr>
      <w:r w:rsidRPr="000A0FA2">
        <w:rPr>
          <w:rFonts w:ascii="Times New Roman" w:hAnsi="Times New Roman"/>
          <w:bCs/>
          <w:i/>
          <w:iCs/>
          <w:highlight w:val="yellow"/>
        </w:rPr>
        <w:t xml:space="preserve">Explain the ways in which the academic unit’s mission is consistent with the mission of the institution, and </w:t>
      </w:r>
      <w:r w:rsidR="003A1306">
        <w:rPr>
          <w:rFonts w:ascii="Times New Roman" w:hAnsi="Times New Roman"/>
          <w:bCs/>
          <w:i/>
          <w:iCs/>
          <w:highlight w:val="yellow"/>
        </w:rPr>
        <w:t xml:space="preserve">the </w:t>
      </w:r>
      <w:r w:rsidRPr="000A0FA2">
        <w:rPr>
          <w:rFonts w:ascii="Times New Roman" w:hAnsi="Times New Roman"/>
          <w:bCs/>
          <w:i/>
          <w:iCs/>
          <w:highlight w:val="yellow"/>
        </w:rPr>
        <w:t>ways in which the academic unit and institutional strategic planning processes are consonant with each other.</w:t>
      </w:r>
    </w:p>
    <w:p w14:paraId="4F162F10" w14:textId="1D950F34" w:rsidR="000A0FA2" w:rsidRPr="000A0FA2" w:rsidRDefault="000A0FA2" w:rsidP="008C4D9D">
      <w:pPr>
        <w:numPr>
          <w:ilvl w:val="0"/>
          <w:numId w:val="42"/>
        </w:numPr>
        <w:suppressAutoHyphens w:val="0"/>
        <w:spacing w:before="120"/>
        <w:rPr>
          <w:rFonts w:ascii="Times New Roman" w:hAnsi="Times New Roman"/>
          <w:i/>
          <w:highlight w:val="yellow"/>
        </w:rPr>
      </w:pPr>
      <w:r w:rsidRPr="000A0FA2">
        <w:rPr>
          <w:rFonts w:ascii="Times New Roman" w:hAnsi="Times New Roman"/>
          <w:bCs/>
          <w:i/>
          <w:iCs/>
          <w:highlight w:val="yellow"/>
        </w:rPr>
        <w:t xml:space="preserve">Describe </w:t>
      </w:r>
      <w:r w:rsidR="00793ED6">
        <w:rPr>
          <w:rFonts w:ascii="Times New Roman" w:hAnsi="Times New Roman"/>
          <w:bCs/>
          <w:i/>
          <w:iCs/>
          <w:highlight w:val="yellow"/>
        </w:rPr>
        <w:t>how action items are</w:t>
      </w:r>
      <w:r w:rsidR="00793ED6">
        <w:rPr>
          <w:rFonts w:ascii="Times New Roman" w:hAnsi="Times New Roman"/>
          <w:i/>
          <w:highlight w:val="yellow"/>
        </w:rPr>
        <w:t xml:space="preserve"> developed </w:t>
      </w:r>
      <w:r w:rsidRPr="000A0FA2">
        <w:rPr>
          <w:rFonts w:ascii="Times New Roman" w:hAnsi="Times New Roman"/>
          <w:i/>
          <w:highlight w:val="yellow"/>
        </w:rPr>
        <w:t xml:space="preserve">for </w:t>
      </w:r>
      <w:r w:rsidRPr="000A0FA2">
        <w:rPr>
          <w:rFonts w:ascii="Times New Roman" w:hAnsi="Times New Roman"/>
          <w:bCs/>
          <w:i/>
          <w:iCs/>
          <w:highlight w:val="yellow"/>
        </w:rPr>
        <w:t xml:space="preserve">the enhancement and development of resources, educational processes, and the academic quality of </w:t>
      </w:r>
      <w:r w:rsidR="00793ED6">
        <w:rPr>
          <w:rFonts w:ascii="Times New Roman" w:hAnsi="Times New Roman"/>
          <w:bCs/>
          <w:i/>
          <w:iCs/>
          <w:highlight w:val="yellow"/>
        </w:rPr>
        <w:t>your</w:t>
      </w:r>
      <w:r w:rsidRPr="000A0FA2">
        <w:rPr>
          <w:rFonts w:ascii="Times New Roman" w:hAnsi="Times New Roman"/>
          <w:bCs/>
          <w:i/>
          <w:iCs/>
          <w:highlight w:val="yellow"/>
        </w:rPr>
        <w:t xml:space="preserve"> </w:t>
      </w:r>
      <w:r w:rsidR="003A1306">
        <w:rPr>
          <w:rFonts w:ascii="Times New Roman" w:hAnsi="Times New Roman"/>
          <w:bCs/>
          <w:i/>
          <w:iCs/>
          <w:highlight w:val="yellow"/>
        </w:rPr>
        <w:t>sport management</w:t>
      </w:r>
      <w:r w:rsidRPr="000A0FA2">
        <w:rPr>
          <w:rFonts w:ascii="Times New Roman" w:hAnsi="Times New Roman"/>
          <w:bCs/>
          <w:i/>
          <w:iCs/>
          <w:highlight w:val="yellow"/>
        </w:rPr>
        <w:t xml:space="preserve"> programs.</w:t>
      </w:r>
      <w:r w:rsidRPr="000A0FA2">
        <w:rPr>
          <w:rFonts w:ascii="Times New Roman" w:hAnsi="Times New Roman"/>
          <w:i/>
          <w:highlight w:val="yellow"/>
        </w:rPr>
        <w:t xml:space="preserve"> P</w:t>
      </w:r>
      <w:r w:rsidRPr="000A0FA2">
        <w:rPr>
          <w:rFonts w:ascii="Times New Roman" w:hAnsi="Times New Roman"/>
          <w:bCs/>
          <w:i/>
          <w:iCs/>
          <w:highlight w:val="yellow"/>
        </w:rPr>
        <w:t>rovide evidence of these improvements.</w:t>
      </w:r>
    </w:p>
    <w:p w14:paraId="21184AF0" w14:textId="77777777" w:rsidR="000A0FA2" w:rsidRPr="000A0FA2" w:rsidRDefault="000A0FA2" w:rsidP="008C4D9D">
      <w:pPr>
        <w:numPr>
          <w:ilvl w:val="0"/>
          <w:numId w:val="42"/>
        </w:numPr>
        <w:suppressAutoHyphens w:val="0"/>
        <w:spacing w:before="120"/>
        <w:rPr>
          <w:rFonts w:ascii="Times New Roman" w:hAnsi="Times New Roman"/>
          <w:bCs/>
          <w:i/>
          <w:iCs/>
          <w:highlight w:val="yellow"/>
        </w:rPr>
      </w:pPr>
      <w:r w:rsidRPr="000A0FA2">
        <w:rPr>
          <w:rFonts w:ascii="Times New Roman" w:hAnsi="Times New Roman"/>
          <w:bCs/>
          <w:i/>
          <w:iCs/>
          <w:highlight w:val="yellow"/>
        </w:rPr>
        <w:t xml:space="preserve">Describe the methods used by the academic unit to monitor and evaluate its progress in accomplishing its goals and </w:t>
      </w:r>
      <w:r w:rsidR="003A1306">
        <w:rPr>
          <w:rFonts w:ascii="Times New Roman" w:hAnsi="Times New Roman"/>
          <w:bCs/>
          <w:i/>
          <w:iCs/>
          <w:highlight w:val="yellow"/>
        </w:rPr>
        <w:t>outcomes</w:t>
      </w:r>
      <w:r w:rsidRPr="000A0FA2">
        <w:rPr>
          <w:rFonts w:ascii="Times New Roman" w:hAnsi="Times New Roman"/>
          <w:bCs/>
          <w:i/>
          <w:iCs/>
          <w:highlight w:val="yellow"/>
        </w:rPr>
        <w:t>.</w:t>
      </w:r>
    </w:p>
    <w:p w14:paraId="3BFF8FA9" w14:textId="77777777" w:rsidR="000A0FA2" w:rsidRPr="000A0FA2" w:rsidRDefault="000A0FA2" w:rsidP="008C4D9D">
      <w:pPr>
        <w:numPr>
          <w:ilvl w:val="0"/>
          <w:numId w:val="42"/>
        </w:numPr>
        <w:suppressAutoHyphens w:val="0"/>
        <w:spacing w:before="120"/>
        <w:rPr>
          <w:rFonts w:ascii="Times New Roman" w:hAnsi="Times New Roman"/>
          <w:bCs/>
          <w:i/>
          <w:iCs/>
          <w:highlight w:val="yellow"/>
        </w:rPr>
      </w:pPr>
      <w:r w:rsidRPr="000A0FA2">
        <w:rPr>
          <w:rFonts w:ascii="Times New Roman" w:hAnsi="Times New Roman"/>
          <w:bCs/>
          <w:i/>
          <w:iCs/>
          <w:highlight w:val="yellow"/>
        </w:rPr>
        <w:t>If applicable, describe the ways in which the academic unit’s strategic planning process is linked to the institutional budgeting process.</w:t>
      </w:r>
    </w:p>
    <w:p w14:paraId="56372241" w14:textId="7A750645" w:rsidR="000A0FA2" w:rsidRPr="000A0FA2" w:rsidRDefault="000A0FA2" w:rsidP="008C4D9D">
      <w:pPr>
        <w:numPr>
          <w:ilvl w:val="0"/>
          <w:numId w:val="42"/>
        </w:numPr>
        <w:suppressAutoHyphens w:val="0"/>
        <w:spacing w:before="120"/>
        <w:rPr>
          <w:rFonts w:ascii="Times New Roman" w:hAnsi="Times New Roman"/>
          <w:bCs/>
          <w:i/>
          <w:iCs/>
          <w:highlight w:val="yellow"/>
        </w:rPr>
      </w:pPr>
      <w:r w:rsidRPr="000A0FA2">
        <w:rPr>
          <w:rFonts w:ascii="Times New Roman" w:hAnsi="Times New Roman"/>
          <w:bCs/>
          <w:i/>
          <w:iCs/>
          <w:highlight w:val="yellow"/>
        </w:rPr>
        <w:t xml:space="preserve">Describe the ways in which various stakeholders of the academic unit (e.g., faculty, staff, students, </w:t>
      </w:r>
      <w:r w:rsidR="00793ED6">
        <w:rPr>
          <w:rFonts w:ascii="Times New Roman" w:hAnsi="Times New Roman"/>
          <w:bCs/>
          <w:i/>
          <w:iCs/>
          <w:highlight w:val="yellow"/>
        </w:rPr>
        <w:t xml:space="preserve">internship site coordinators, Advisory Board members, representatives of sport industry, </w:t>
      </w:r>
      <w:r w:rsidRPr="000A0FA2">
        <w:rPr>
          <w:rFonts w:ascii="Times New Roman" w:hAnsi="Times New Roman"/>
          <w:bCs/>
          <w:i/>
          <w:iCs/>
          <w:highlight w:val="yellow"/>
        </w:rPr>
        <w:t>etc.) are involved and participate in its strategic planning process.</w:t>
      </w:r>
    </w:p>
    <w:p w14:paraId="1C2A0BFB" w14:textId="77777777" w:rsidR="000A0FA2" w:rsidRDefault="000A0FA2" w:rsidP="008C4D9D">
      <w:pPr>
        <w:pStyle w:val="BodyTextIndent"/>
        <w:numPr>
          <w:ilvl w:val="0"/>
          <w:numId w:val="41"/>
        </w:numPr>
        <w:suppressAutoHyphens w:val="0"/>
        <w:spacing w:before="120"/>
        <w:rPr>
          <w:rFonts w:ascii="Times New Roman" w:hAnsi="Times New Roman"/>
          <w:b w:val="0"/>
          <w:i/>
          <w:highlight w:val="yellow"/>
        </w:rPr>
      </w:pPr>
      <w:r w:rsidRPr="000A0FA2">
        <w:rPr>
          <w:rFonts w:ascii="Times New Roman" w:hAnsi="Times New Roman"/>
          <w:b w:val="0"/>
          <w:i/>
          <w:highlight w:val="yellow"/>
        </w:rPr>
        <w:t xml:space="preserve">Provide copies </w:t>
      </w:r>
      <w:r w:rsidR="003A1306">
        <w:rPr>
          <w:rFonts w:ascii="Times New Roman" w:hAnsi="Times New Roman"/>
          <w:b w:val="0"/>
          <w:i/>
          <w:highlight w:val="yellow"/>
        </w:rPr>
        <w:t xml:space="preserve">in the Appendix </w:t>
      </w:r>
      <w:r w:rsidRPr="000A0FA2">
        <w:rPr>
          <w:rFonts w:ascii="Times New Roman" w:hAnsi="Times New Roman"/>
          <w:b w:val="0"/>
          <w:i/>
          <w:highlight w:val="yellow"/>
        </w:rPr>
        <w:t>of the documents used in the strategic planning process (e.g., formal strategic plans, fully-integrated outcomes assessment/strategic plans,</w:t>
      </w:r>
      <w:r w:rsidR="003A1306">
        <w:rPr>
          <w:rFonts w:ascii="Times New Roman" w:hAnsi="Times New Roman"/>
          <w:b w:val="0"/>
          <w:i/>
          <w:highlight w:val="yellow"/>
        </w:rPr>
        <w:t xml:space="preserve"> action plans</w:t>
      </w:r>
      <w:r w:rsidRPr="000A0FA2">
        <w:rPr>
          <w:rFonts w:ascii="Times New Roman" w:hAnsi="Times New Roman"/>
          <w:b w:val="0"/>
          <w:i/>
          <w:highlight w:val="yellow"/>
        </w:rPr>
        <w:t xml:space="preserve">, or </w:t>
      </w:r>
      <w:r w:rsidR="003A1306">
        <w:rPr>
          <w:rFonts w:ascii="Times New Roman" w:hAnsi="Times New Roman"/>
          <w:b w:val="0"/>
          <w:i/>
          <w:highlight w:val="yellow"/>
        </w:rPr>
        <w:t xml:space="preserve">any </w:t>
      </w:r>
      <w:r w:rsidRPr="000A0FA2">
        <w:rPr>
          <w:rFonts w:ascii="Times New Roman" w:hAnsi="Times New Roman"/>
          <w:b w:val="0"/>
          <w:i/>
          <w:highlight w:val="yellow"/>
        </w:rPr>
        <w:t>other documents used in the planning process).</w:t>
      </w:r>
    </w:p>
    <w:p w14:paraId="141A5309" w14:textId="77777777" w:rsidR="00AD0E7D" w:rsidRPr="00AD0E7D" w:rsidRDefault="00AD0E7D" w:rsidP="008C4D9D">
      <w:pPr>
        <w:numPr>
          <w:ilvl w:val="0"/>
          <w:numId w:val="41"/>
        </w:numPr>
        <w:suppressAutoHyphens w:val="0"/>
        <w:spacing w:before="120"/>
        <w:rPr>
          <w:rFonts w:ascii="Times New Roman" w:hAnsi="Times New Roman"/>
          <w:i/>
          <w:highlight w:val="yellow"/>
        </w:rPr>
        <w:sectPr w:rsidR="00AD0E7D" w:rsidRPr="00AD0E7D" w:rsidSect="00873080">
          <w:pgSz w:w="12240" w:h="15840" w:code="1"/>
          <w:pgMar w:top="1296" w:right="1440" w:bottom="1296" w:left="1440" w:header="720" w:footer="432" w:gutter="0"/>
          <w:cols w:space="720"/>
          <w:docGrid w:linePitch="360"/>
        </w:sectPr>
      </w:pPr>
      <w:r w:rsidRPr="00AD0E7D">
        <w:rPr>
          <w:rFonts w:ascii="Times New Roman" w:hAnsi="Times New Roman"/>
          <w:i/>
          <w:highlight w:val="yellow"/>
        </w:rPr>
        <w:t>Describe general conclusions drawn regarding the effectiveness of your strategic planning process in supporting excellence in sport management education, identify any changes and improvements needed in the academic unit’s strategic planning process and describe proposed courses of action to make those changes and improvements.</w:t>
      </w:r>
    </w:p>
    <w:p w14:paraId="50F0323F" w14:textId="77777777" w:rsidR="00BC5630" w:rsidRDefault="00BC5630">
      <w:pPr>
        <w:pStyle w:val="Heading2"/>
        <w:pageBreakBefore/>
        <w:tabs>
          <w:tab w:val="left" w:pos="0"/>
        </w:tabs>
        <w:jc w:val="left"/>
        <w:rPr>
          <w:rFonts w:ascii="Times New Roman" w:hAnsi="Times New Roman"/>
          <w:bCs w:val="0"/>
          <w:color w:val="000000"/>
          <w:sz w:val="32"/>
          <w:u w:val="single"/>
        </w:rPr>
      </w:pPr>
      <w:bookmarkStart w:id="18" w:name="_Toc307818478"/>
      <w:r>
        <w:rPr>
          <w:rFonts w:ascii="Times New Roman" w:hAnsi="Times New Roman"/>
          <w:bCs w:val="0"/>
          <w:color w:val="000000"/>
          <w:sz w:val="32"/>
          <w:u w:val="single"/>
        </w:rPr>
        <w:t>Principle 3:  Curriculum</w:t>
      </w:r>
      <w:bookmarkEnd w:id="18"/>
    </w:p>
    <w:p w14:paraId="29C47AA6" w14:textId="77777777" w:rsidR="00BC5630" w:rsidRDefault="00BC5630">
      <w:pPr>
        <w:rPr>
          <w:rFonts w:ascii="Times New Roman" w:hAnsi="Times New Roman"/>
          <w:b/>
          <w:bCs/>
          <w:color w:val="000000"/>
        </w:rPr>
      </w:pPr>
    </w:p>
    <w:p w14:paraId="71A1EB06" w14:textId="77777777" w:rsidR="00BC5630" w:rsidRDefault="00BC5630">
      <w:pPr>
        <w:rPr>
          <w:rFonts w:ascii="Times New Roman" w:hAnsi="Times New Roman"/>
          <w:color w:val="000000"/>
        </w:rPr>
      </w:pPr>
      <w:r>
        <w:rPr>
          <w:rFonts w:ascii="Times New Roman" w:hAnsi="Times New Roman"/>
          <w:color w:val="000000"/>
        </w:rPr>
        <w:t>Excellence in sport management education requires curricula that are both relevant and current.  The curricula-related characteristics of excellence in sport management education include:</w:t>
      </w:r>
    </w:p>
    <w:p w14:paraId="6BC23246" w14:textId="77777777" w:rsidR="00BC5630" w:rsidRDefault="00BC5630" w:rsidP="008C4D9D">
      <w:pPr>
        <w:numPr>
          <w:ilvl w:val="0"/>
          <w:numId w:val="32"/>
        </w:numPr>
        <w:tabs>
          <w:tab w:val="left" w:pos="3240"/>
        </w:tabs>
        <w:spacing w:before="120"/>
        <w:rPr>
          <w:rFonts w:ascii="Times New Roman" w:hAnsi="Times New Roman"/>
          <w:color w:val="000000"/>
        </w:rPr>
      </w:pPr>
      <w:r>
        <w:rPr>
          <w:rFonts w:ascii="Times New Roman" w:hAnsi="Times New Roman"/>
          <w:color w:val="000000"/>
        </w:rPr>
        <w:t>The curricula in the sport management programs reflect the mission of the institution and its academic unit/sport management program, and are consistent with current, acceptable sport management practices and the principles of the professionals in the academic and sport management communities.</w:t>
      </w:r>
    </w:p>
    <w:p w14:paraId="140F9341" w14:textId="77777777" w:rsidR="00BC5630" w:rsidRDefault="00BC5630" w:rsidP="008C4D9D">
      <w:pPr>
        <w:numPr>
          <w:ilvl w:val="0"/>
          <w:numId w:val="32"/>
        </w:numPr>
        <w:tabs>
          <w:tab w:val="left" w:pos="3240"/>
        </w:tabs>
        <w:spacing w:before="120"/>
        <w:rPr>
          <w:rFonts w:ascii="Times New Roman" w:hAnsi="Times New Roman"/>
          <w:color w:val="000000"/>
        </w:rPr>
      </w:pPr>
      <w:r>
        <w:rPr>
          <w:rFonts w:ascii="Times New Roman" w:hAnsi="Times New Roman"/>
          <w:color w:val="000000"/>
        </w:rPr>
        <w:t>The curricula in the sport management programs ensure that students understand and are prepared to deal effectively with critical issues in a changing global environment.</w:t>
      </w:r>
    </w:p>
    <w:p w14:paraId="3490E6C7" w14:textId="77777777" w:rsidR="00BC5630" w:rsidRDefault="00BC5630" w:rsidP="008C4D9D">
      <w:pPr>
        <w:numPr>
          <w:ilvl w:val="0"/>
          <w:numId w:val="32"/>
        </w:numPr>
        <w:tabs>
          <w:tab w:val="left" w:pos="3240"/>
        </w:tabs>
        <w:spacing w:before="120"/>
        <w:rPr>
          <w:rFonts w:ascii="Times New Roman" w:hAnsi="Times New Roman"/>
          <w:color w:val="000000"/>
        </w:rPr>
      </w:pPr>
      <w:r>
        <w:rPr>
          <w:rFonts w:ascii="Times New Roman" w:hAnsi="Times New Roman"/>
          <w:color w:val="000000"/>
        </w:rPr>
        <w:t>The academic unit/sport management program recognizes the role of practical and experiential learning as a relevant component of sport management curricula.</w:t>
      </w:r>
    </w:p>
    <w:p w14:paraId="35F222AE" w14:textId="77777777" w:rsidR="00BC5630" w:rsidRDefault="00BC5630" w:rsidP="008C4D9D">
      <w:pPr>
        <w:numPr>
          <w:ilvl w:val="0"/>
          <w:numId w:val="32"/>
        </w:numPr>
        <w:tabs>
          <w:tab w:val="left" w:pos="3240"/>
        </w:tabs>
        <w:spacing w:before="120"/>
        <w:rPr>
          <w:rFonts w:ascii="Times New Roman" w:hAnsi="Times New Roman"/>
          <w:color w:val="000000"/>
        </w:rPr>
      </w:pPr>
      <w:r>
        <w:rPr>
          <w:rFonts w:ascii="Times New Roman" w:hAnsi="Times New Roman"/>
          <w:color w:val="000000"/>
        </w:rPr>
        <w:t>The content of sport management courses are delivered in a manner that is appropriate, effective, and stimulates learning.</w:t>
      </w:r>
    </w:p>
    <w:p w14:paraId="25294481" w14:textId="77777777" w:rsidR="00BC5630" w:rsidRDefault="00BC5630">
      <w:pPr>
        <w:pStyle w:val="Heading3"/>
        <w:tabs>
          <w:tab w:val="left" w:pos="0"/>
        </w:tabs>
        <w:rPr>
          <w:rFonts w:ascii="Times New Roman" w:hAnsi="Times New Roman"/>
          <w:color w:val="000000"/>
          <w:sz w:val="28"/>
          <w:u w:val="single"/>
        </w:rPr>
      </w:pPr>
      <w:bookmarkStart w:id="19" w:name="_Toc307818479"/>
      <w:r>
        <w:rPr>
          <w:rFonts w:ascii="Times New Roman" w:hAnsi="Times New Roman"/>
          <w:color w:val="000000"/>
          <w:sz w:val="28"/>
          <w:u w:val="single"/>
        </w:rPr>
        <w:t>3.1  Program Design</w:t>
      </w:r>
      <w:bookmarkEnd w:id="19"/>
    </w:p>
    <w:p w14:paraId="3B35D3CB" w14:textId="77777777" w:rsidR="00BC5630" w:rsidRDefault="00BC5630">
      <w:pPr>
        <w:ind w:left="720"/>
        <w:jc w:val="both"/>
        <w:rPr>
          <w:rFonts w:ascii="Times New Roman" w:hAnsi="Times New Roman"/>
          <w:b/>
          <w:bCs/>
          <w:color w:val="000000"/>
        </w:rPr>
      </w:pPr>
    </w:p>
    <w:p w14:paraId="1B0ADECD" w14:textId="77777777" w:rsidR="00BC5630" w:rsidRDefault="00BC5630">
      <w:pPr>
        <w:pBdr>
          <w:top w:val="single" w:sz="4" w:space="1" w:color="000000"/>
          <w:left w:val="single" w:sz="4" w:space="4" w:color="000000"/>
          <w:bottom w:val="single" w:sz="4" w:space="1" w:color="000000"/>
          <w:right w:val="single" w:sz="4" w:space="4" w:color="000000"/>
        </w:pBdr>
        <w:ind w:left="180"/>
        <w:rPr>
          <w:rFonts w:ascii="Times New Roman" w:hAnsi="Times New Roman"/>
          <w:b/>
          <w:bCs/>
          <w:color w:val="000000"/>
        </w:rPr>
      </w:pPr>
      <w:r>
        <w:rPr>
          <w:rFonts w:ascii="Times New Roman" w:hAnsi="Times New Roman"/>
          <w:b/>
          <w:color w:val="000000"/>
        </w:rPr>
        <w:t>Excellence in sport management education requires that the design of each program offered by the academic unit/sport management program be consistent with current, acceptable practices and the expectations of professionals in the academic and sport management communities</w:t>
      </w:r>
      <w:r>
        <w:rPr>
          <w:rFonts w:ascii="Times New Roman" w:hAnsi="Times New Roman"/>
          <w:b/>
          <w:bCs/>
          <w:color w:val="000000"/>
        </w:rPr>
        <w:t>.</w:t>
      </w:r>
    </w:p>
    <w:p w14:paraId="0B121FF7" w14:textId="77777777" w:rsidR="00BC5630" w:rsidRDefault="00BC5630">
      <w:pPr>
        <w:rPr>
          <w:rFonts w:ascii="Times New Roman" w:hAnsi="Times New Roman"/>
          <w:color w:val="000000"/>
        </w:rPr>
      </w:pPr>
    </w:p>
    <w:p w14:paraId="5160F0C4" w14:textId="77777777" w:rsidR="00BC5630" w:rsidRDefault="00BC5630">
      <w:pPr>
        <w:pStyle w:val="Heading4"/>
        <w:tabs>
          <w:tab w:val="left" w:pos="0"/>
        </w:tabs>
        <w:rPr>
          <w:rFonts w:ascii="Times New Roman" w:hAnsi="Times New Roman"/>
          <w:color w:val="000000"/>
        </w:rPr>
      </w:pPr>
      <w:bookmarkStart w:id="20" w:name="_Toc307818480"/>
      <w:r>
        <w:rPr>
          <w:rFonts w:ascii="Times New Roman" w:hAnsi="Times New Roman"/>
          <w:color w:val="000000"/>
        </w:rPr>
        <w:t>Description</w:t>
      </w:r>
      <w:bookmarkEnd w:id="20"/>
      <w:r>
        <w:rPr>
          <w:rFonts w:ascii="Times New Roman" w:hAnsi="Times New Roman"/>
          <w:color w:val="000000"/>
        </w:rPr>
        <w:t xml:space="preserve">  </w:t>
      </w:r>
    </w:p>
    <w:p w14:paraId="0F016539" w14:textId="77777777" w:rsidR="00BC5630" w:rsidRDefault="00BC5630">
      <w:pPr>
        <w:rPr>
          <w:rFonts w:ascii="Times New Roman" w:hAnsi="Times New Roman"/>
          <w:color w:val="000000"/>
        </w:rPr>
      </w:pPr>
    </w:p>
    <w:p w14:paraId="43950343" w14:textId="77777777" w:rsidR="00BC5630" w:rsidRDefault="00BC5630">
      <w:pPr>
        <w:autoSpaceDE w:val="0"/>
        <w:rPr>
          <w:rFonts w:ascii="Times New Roman" w:hAnsi="Times New Roman"/>
          <w:szCs w:val="22"/>
        </w:rPr>
      </w:pPr>
      <w:r>
        <w:rPr>
          <w:rFonts w:ascii="Times New Roman" w:hAnsi="Times New Roman"/>
          <w:szCs w:val="22"/>
        </w:rPr>
        <w:t xml:space="preserve">As an outcomes-based sport management accrediting body, the COSMA takes a flexible approach to the evaluation of program design that recognizes the rapidly-changing world of sport management education, in which programs are designed for delivery through multiple formats, including face-to-face, online, and blended methods.  Effective evaluation of the extent to which such programs are consistent with excellence in sport management education requires the academic unit/sport management program to provide thorough and accurate program information in the </w:t>
      </w:r>
      <w:r w:rsidR="00C00BE1">
        <w:rPr>
          <w:rFonts w:ascii="Times New Roman" w:hAnsi="Times New Roman"/>
          <w:szCs w:val="22"/>
        </w:rPr>
        <w:t>self-study</w:t>
      </w:r>
      <w:r>
        <w:rPr>
          <w:rFonts w:ascii="Times New Roman" w:hAnsi="Times New Roman"/>
          <w:szCs w:val="22"/>
        </w:rPr>
        <w:t>.</w:t>
      </w:r>
    </w:p>
    <w:p w14:paraId="46AB0D16" w14:textId="77777777" w:rsidR="00BC5630" w:rsidRDefault="00BC5630">
      <w:pPr>
        <w:rPr>
          <w:rFonts w:ascii="Times New Roman" w:hAnsi="Times New Roman"/>
          <w:color w:val="000000"/>
        </w:rPr>
      </w:pPr>
    </w:p>
    <w:p w14:paraId="2B21E67A" w14:textId="77777777" w:rsidR="00BC5630" w:rsidRDefault="00BC5630">
      <w:pPr>
        <w:pStyle w:val="Heading4"/>
        <w:tabs>
          <w:tab w:val="left" w:pos="0"/>
        </w:tabs>
      </w:pPr>
      <w:bookmarkStart w:id="21" w:name="_Toc307818481"/>
      <w:r>
        <w:t>Self Study Guidelines</w:t>
      </w:r>
      <w:bookmarkEnd w:id="21"/>
      <w:r>
        <w:t xml:space="preserve"> </w:t>
      </w:r>
    </w:p>
    <w:p w14:paraId="4E9395DC" w14:textId="77777777" w:rsidR="00EE5C31" w:rsidRPr="00EE5C31" w:rsidRDefault="00EE5C31" w:rsidP="00EE5C31">
      <w:pPr>
        <w:numPr>
          <w:ilvl w:val="0"/>
          <w:numId w:val="1"/>
        </w:numPr>
        <w:tabs>
          <w:tab w:val="left" w:pos="900"/>
        </w:tabs>
        <w:suppressAutoHyphens w:val="0"/>
        <w:spacing w:before="120" w:after="120"/>
        <w:rPr>
          <w:rFonts w:ascii="Times New Roman" w:hAnsi="Times New Roman"/>
          <w:i/>
          <w:iCs/>
        </w:rPr>
      </w:pPr>
      <w:r>
        <w:rPr>
          <w:rFonts w:ascii="Times New Roman" w:hAnsi="Times New Roman"/>
          <w:i/>
          <w:iCs/>
        </w:rPr>
        <w:t>In the self study:</w:t>
      </w:r>
    </w:p>
    <w:p w14:paraId="0EE8F3F7" w14:textId="77777777" w:rsidR="00EE5C31" w:rsidRPr="005D7FDE" w:rsidRDefault="00EE5C31" w:rsidP="00EE5C31">
      <w:pPr>
        <w:numPr>
          <w:ilvl w:val="0"/>
          <w:numId w:val="1"/>
        </w:numPr>
        <w:tabs>
          <w:tab w:val="clear" w:pos="0"/>
          <w:tab w:val="num" w:pos="360"/>
        </w:tabs>
        <w:suppressAutoHyphens w:val="0"/>
        <w:spacing w:before="120" w:after="120"/>
        <w:ind w:left="360" w:hanging="360"/>
        <w:rPr>
          <w:rFonts w:ascii="Times New Roman" w:hAnsi="Times New Roman"/>
          <w:i/>
          <w:iCs/>
          <w:highlight w:val="yellow"/>
        </w:rPr>
      </w:pPr>
      <w:r w:rsidRPr="005D7FDE">
        <w:rPr>
          <w:rFonts w:ascii="Times New Roman" w:hAnsi="Times New Roman"/>
          <w:i/>
          <w:iCs/>
          <w:color w:val="000000"/>
          <w:highlight w:val="yellow"/>
        </w:rPr>
        <w:t>1.</w:t>
      </w:r>
      <w:r w:rsidRPr="005D7FDE">
        <w:rPr>
          <w:rFonts w:ascii="Times New Roman" w:hAnsi="Times New Roman"/>
          <w:i/>
          <w:iCs/>
          <w:color w:val="000000"/>
          <w:highlight w:val="yellow"/>
        </w:rPr>
        <w:tab/>
        <w:t>Describe the curricular requirements for each sport management program included in the accreditation review (including majors, concentrations, specializations, emphases, cognates, and tracks).</w:t>
      </w:r>
      <w:r w:rsidRPr="005D7FDE">
        <w:rPr>
          <w:rFonts w:ascii="Times New Roman" w:hAnsi="Times New Roman"/>
          <w:i/>
          <w:iCs/>
          <w:highlight w:val="yellow"/>
        </w:rPr>
        <w:t xml:space="preserve"> If this information is included in the institution’s catalog, provide the URL and page numbers for the relevant sections.</w:t>
      </w:r>
    </w:p>
    <w:p w14:paraId="19E3F272" w14:textId="77777777" w:rsidR="00EE5C31" w:rsidRPr="005D7FDE" w:rsidRDefault="00EE5C31" w:rsidP="00EE5C31">
      <w:pPr>
        <w:numPr>
          <w:ilvl w:val="0"/>
          <w:numId w:val="1"/>
        </w:numPr>
        <w:tabs>
          <w:tab w:val="clear" w:pos="0"/>
          <w:tab w:val="num" w:pos="360"/>
        </w:tabs>
        <w:suppressAutoHyphens w:val="0"/>
        <w:spacing w:before="120"/>
        <w:ind w:left="360" w:hanging="360"/>
        <w:rPr>
          <w:rFonts w:ascii="Times New Roman" w:hAnsi="Times New Roman"/>
          <w:i/>
          <w:iCs/>
          <w:color w:val="000000"/>
          <w:highlight w:val="yellow"/>
        </w:rPr>
      </w:pPr>
      <w:r w:rsidRPr="005D7FDE">
        <w:rPr>
          <w:rFonts w:ascii="Times New Roman" w:hAnsi="Times New Roman"/>
          <w:i/>
          <w:iCs/>
          <w:color w:val="000000"/>
          <w:highlight w:val="yellow"/>
        </w:rPr>
        <w:t>2.</w:t>
      </w:r>
      <w:r w:rsidRPr="005D7FDE">
        <w:rPr>
          <w:rFonts w:ascii="Times New Roman" w:hAnsi="Times New Roman"/>
          <w:i/>
          <w:iCs/>
          <w:color w:val="000000"/>
          <w:highlight w:val="yellow"/>
        </w:rPr>
        <w:tab/>
        <w:t>Identify and describe all of the methods (face-to-face, online, hybrid, etc.) that the academic unit employs to deliver each sport management program included in the accreditation review.</w:t>
      </w:r>
    </w:p>
    <w:p w14:paraId="58D8BD3B" w14:textId="77777777" w:rsidR="00EE5C31" w:rsidRPr="005D7FDE" w:rsidRDefault="00EE5C31" w:rsidP="00EE5C31">
      <w:pPr>
        <w:numPr>
          <w:ilvl w:val="0"/>
          <w:numId w:val="1"/>
        </w:numPr>
        <w:tabs>
          <w:tab w:val="clear" w:pos="0"/>
          <w:tab w:val="num" w:pos="360"/>
        </w:tabs>
        <w:suppressAutoHyphens w:val="0"/>
        <w:spacing w:before="120"/>
        <w:ind w:left="360" w:hanging="360"/>
        <w:rPr>
          <w:rFonts w:ascii="Times New Roman" w:hAnsi="Times New Roman"/>
          <w:i/>
          <w:iCs/>
          <w:color w:val="000000"/>
          <w:highlight w:val="yellow"/>
        </w:rPr>
      </w:pPr>
      <w:r w:rsidRPr="005D7FDE">
        <w:rPr>
          <w:rFonts w:ascii="Times New Roman" w:hAnsi="Times New Roman"/>
          <w:i/>
          <w:iCs/>
          <w:color w:val="000000"/>
          <w:highlight w:val="yellow"/>
        </w:rPr>
        <w:t>3.</w:t>
      </w:r>
      <w:r w:rsidRPr="005D7FDE">
        <w:rPr>
          <w:rFonts w:ascii="Times New Roman" w:hAnsi="Times New Roman"/>
          <w:i/>
          <w:iCs/>
          <w:color w:val="000000"/>
          <w:highlight w:val="yellow"/>
        </w:rPr>
        <w:tab/>
        <w:t>State the number of contact hours required to earn one unit of academic credit for each sport management program. If the academic unit uses online or hybrid delivery modes, describe the way in which the unit defines a student contact hour, and explain the ways in which the academic unit ensures that the quality of such programs is equivalent to of traditionally-delivered, face-to-face programs.</w:t>
      </w:r>
    </w:p>
    <w:p w14:paraId="0DE054A8" w14:textId="77777777" w:rsidR="00EE5C31" w:rsidRPr="005D7FDE" w:rsidRDefault="00EE5C31" w:rsidP="00EE5C31">
      <w:pPr>
        <w:numPr>
          <w:ilvl w:val="0"/>
          <w:numId w:val="1"/>
        </w:numPr>
        <w:tabs>
          <w:tab w:val="clear" w:pos="0"/>
          <w:tab w:val="num" w:pos="360"/>
        </w:tabs>
        <w:suppressAutoHyphens w:val="0"/>
        <w:spacing w:before="120"/>
        <w:ind w:left="360" w:hanging="360"/>
        <w:rPr>
          <w:rFonts w:ascii="Times New Roman" w:hAnsi="Times New Roman"/>
          <w:i/>
          <w:iCs/>
          <w:color w:val="000000"/>
          <w:highlight w:val="yellow"/>
        </w:rPr>
      </w:pPr>
      <w:r w:rsidRPr="005D7FDE">
        <w:rPr>
          <w:rFonts w:ascii="Times New Roman" w:hAnsi="Times New Roman"/>
          <w:i/>
          <w:iCs/>
          <w:color w:val="000000"/>
          <w:highlight w:val="yellow"/>
        </w:rPr>
        <w:t>4.</w:t>
      </w:r>
      <w:r w:rsidRPr="005D7FDE">
        <w:rPr>
          <w:rFonts w:ascii="Times New Roman" w:hAnsi="Times New Roman"/>
          <w:i/>
          <w:iCs/>
          <w:color w:val="000000"/>
          <w:highlight w:val="yellow"/>
        </w:rPr>
        <w:tab/>
        <w:t>State the number of semester hours, or quarter hours, of academic work that are required to earn a bachelor’s degree in sport management.</w:t>
      </w:r>
    </w:p>
    <w:p w14:paraId="721C6ACC" w14:textId="77777777" w:rsidR="00EE5C31" w:rsidRPr="005D7FDE" w:rsidRDefault="00EE5C31" w:rsidP="00EE5C31">
      <w:pPr>
        <w:numPr>
          <w:ilvl w:val="0"/>
          <w:numId w:val="1"/>
        </w:numPr>
        <w:tabs>
          <w:tab w:val="clear" w:pos="0"/>
          <w:tab w:val="num" w:pos="360"/>
        </w:tabs>
        <w:suppressAutoHyphens w:val="0"/>
        <w:spacing w:before="120"/>
        <w:ind w:left="360" w:hanging="360"/>
        <w:rPr>
          <w:rFonts w:ascii="Times New Roman" w:hAnsi="Times New Roman"/>
          <w:i/>
          <w:iCs/>
          <w:color w:val="000000"/>
          <w:highlight w:val="yellow"/>
        </w:rPr>
      </w:pPr>
      <w:r w:rsidRPr="005D7FDE">
        <w:rPr>
          <w:rFonts w:ascii="Times New Roman" w:hAnsi="Times New Roman"/>
          <w:i/>
          <w:iCs/>
          <w:color w:val="000000"/>
          <w:highlight w:val="yellow"/>
        </w:rPr>
        <w:t>5.</w:t>
      </w:r>
      <w:r w:rsidRPr="005D7FDE">
        <w:rPr>
          <w:rFonts w:ascii="Times New Roman" w:hAnsi="Times New Roman"/>
          <w:i/>
          <w:iCs/>
          <w:color w:val="000000"/>
          <w:highlight w:val="yellow"/>
        </w:rPr>
        <w:tab/>
        <w:t>State the number of semester hours, or quarter hours, of academic work that are required to earn a master’s degree in sport management.</w:t>
      </w:r>
    </w:p>
    <w:p w14:paraId="473A1609" w14:textId="77777777" w:rsidR="00EE5C31" w:rsidRPr="005D7FDE" w:rsidRDefault="00EE5C31" w:rsidP="00EE5C31">
      <w:pPr>
        <w:numPr>
          <w:ilvl w:val="0"/>
          <w:numId w:val="1"/>
        </w:numPr>
        <w:tabs>
          <w:tab w:val="clear" w:pos="0"/>
          <w:tab w:val="num" w:pos="360"/>
        </w:tabs>
        <w:suppressAutoHyphens w:val="0"/>
        <w:spacing w:before="120"/>
        <w:ind w:left="360" w:hanging="360"/>
        <w:rPr>
          <w:rFonts w:ascii="Times New Roman" w:hAnsi="Times New Roman"/>
          <w:i/>
          <w:iCs/>
          <w:color w:val="000000"/>
          <w:highlight w:val="yellow"/>
        </w:rPr>
        <w:sectPr w:rsidR="00EE5C31" w:rsidRPr="005D7FDE" w:rsidSect="00DC22C2">
          <w:pgSz w:w="12240" w:h="15840" w:code="1"/>
          <w:pgMar w:top="1440" w:right="1440" w:bottom="1440" w:left="1440" w:header="720" w:footer="432" w:gutter="0"/>
          <w:cols w:space="720"/>
          <w:docGrid w:linePitch="360"/>
        </w:sectPr>
      </w:pPr>
      <w:r w:rsidRPr="005D7FDE">
        <w:rPr>
          <w:rFonts w:ascii="Times New Roman" w:hAnsi="Times New Roman"/>
          <w:i/>
          <w:iCs/>
          <w:color w:val="000000"/>
          <w:highlight w:val="yellow"/>
        </w:rPr>
        <w:t>6.</w:t>
      </w:r>
      <w:r w:rsidRPr="005D7FDE">
        <w:rPr>
          <w:rFonts w:ascii="Times New Roman" w:hAnsi="Times New Roman"/>
          <w:i/>
          <w:iCs/>
          <w:color w:val="000000"/>
          <w:highlight w:val="yellow"/>
        </w:rPr>
        <w:tab/>
        <w:t>State the number of semester hours, or quarter hours, of academic work that are required to earn a doctoral degree in sport management, including the dissertation.</w:t>
      </w:r>
    </w:p>
    <w:bookmarkStart w:id="22" w:name="_Toc307818482"/>
    <w:p w14:paraId="1A6C2FEA" w14:textId="77777777" w:rsidR="00BC5630" w:rsidRDefault="00672963">
      <w:pPr>
        <w:pStyle w:val="Heading3"/>
        <w:pageBreakBefore/>
        <w:tabs>
          <w:tab w:val="left" w:pos="0"/>
        </w:tabs>
        <w:rPr>
          <w:rFonts w:ascii="Times New Roman" w:hAnsi="Times New Roman"/>
          <w:color w:val="000000"/>
          <w:sz w:val="28"/>
          <w:u w:val="single"/>
        </w:rPr>
      </w:pPr>
      <w:r>
        <w:rPr>
          <w:noProof/>
          <w:lang w:eastAsia="en-US"/>
        </w:rPr>
        <mc:AlternateContent>
          <mc:Choice Requires="wps">
            <w:drawing>
              <wp:anchor distT="0" distB="0" distL="114935" distR="114935" simplePos="0" relativeHeight="251657728" behindDoc="0" locked="0" layoutInCell="1" allowOverlap="1" wp14:anchorId="53171B01" wp14:editId="3873D19A">
                <wp:simplePos x="0" y="0"/>
                <wp:positionH relativeFrom="column">
                  <wp:posOffset>-1270</wp:posOffset>
                </wp:positionH>
                <wp:positionV relativeFrom="paragraph">
                  <wp:posOffset>418465</wp:posOffset>
                </wp:positionV>
                <wp:extent cx="5597525" cy="4926330"/>
                <wp:effectExtent l="0" t="0" r="17145" b="1460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7525" cy="4926330"/>
                        </a:xfrm>
                        <a:prstGeom prst="rect">
                          <a:avLst/>
                        </a:prstGeom>
                        <a:solidFill>
                          <a:srgbClr val="FFFFFF"/>
                        </a:solidFill>
                        <a:ln w="6350">
                          <a:solidFill>
                            <a:srgbClr val="000000"/>
                          </a:solidFill>
                          <a:miter lim="800000"/>
                          <a:headEnd/>
                          <a:tailEnd/>
                        </a:ln>
                      </wps:spPr>
                      <wps:txbx>
                        <w:txbxContent>
                          <w:p w14:paraId="4F3810C5" w14:textId="77777777" w:rsidR="00072977" w:rsidRDefault="00072977" w:rsidP="00356B93">
                            <w:pPr>
                              <w:rPr>
                                <w:rFonts w:ascii="Times New Roman" w:hAnsi="Times New Roman"/>
                                <w:b/>
                                <w:bCs/>
                                <w:color w:val="000000"/>
                              </w:rPr>
                            </w:pPr>
                            <w:r w:rsidRPr="00F66A18">
                              <w:rPr>
                                <w:rFonts w:ascii="Times New Roman" w:hAnsi="Times New Roman"/>
                                <w:b/>
                                <w:bCs/>
                                <w:color w:val="000000"/>
                              </w:rPr>
                              <w:t>Excellence in sport management education at the undergraduate level requires coverage of the key content areas of sport management</w:t>
                            </w:r>
                            <w:r>
                              <w:rPr>
                                <w:rFonts w:ascii="Times New Roman" w:hAnsi="Times New Roman"/>
                                <w:b/>
                                <w:bCs/>
                                <w:color w:val="000000"/>
                              </w:rPr>
                              <w:t xml:space="preserve"> – the Common Professional Component (CPC)</w:t>
                            </w:r>
                            <w:r w:rsidRPr="00F66A18">
                              <w:rPr>
                                <w:rFonts w:ascii="Times New Roman" w:hAnsi="Times New Roman"/>
                                <w:b/>
                                <w:bCs/>
                                <w:color w:val="000000"/>
                              </w:rPr>
                              <w:t xml:space="preserve">. </w:t>
                            </w:r>
                            <w:r>
                              <w:rPr>
                                <w:rFonts w:ascii="Times New Roman" w:hAnsi="Times New Roman"/>
                                <w:b/>
                                <w:bCs/>
                                <w:color w:val="000000"/>
                              </w:rPr>
                              <w:t>T</w:t>
                            </w:r>
                            <w:r w:rsidRPr="00F66A18">
                              <w:rPr>
                                <w:rFonts w:ascii="Times New Roman" w:hAnsi="Times New Roman"/>
                                <w:b/>
                                <w:bCs/>
                                <w:color w:val="000000"/>
                              </w:rPr>
                              <w:t xml:space="preserve">he </w:t>
                            </w:r>
                            <w:r>
                              <w:rPr>
                                <w:rFonts w:ascii="Times New Roman" w:hAnsi="Times New Roman"/>
                                <w:b/>
                                <w:bCs/>
                                <w:color w:val="000000"/>
                              </w:rPr>
                              <w:t>CPC topic</w:t>
                            </w:r>
                            <w:r w:rsidRPr="00F66A18">
                              <w:rPr>
                                <w:rFonts w:ascii="Times New Roman" w:hAnsi="Times New Roman"/>
                                <w:b/>
                                <w:bCs/>
                                <w:color w:val="000000"/>
                              </w:rPr>
                              <w:t xml:space="preserve"> areas</w:t>
                            </w:r>
                            <w:r>
                              <w:rPr>
                                <w:rFonts w:ascii="Times New Roman" w:hAnsi="Times New Roman"/>
                                <w:b/>
                                <w:bCs/>
                                <w:color w:val="000000"/>
                              </w:rPr>
                              <w:t xml:space="preserve">, </w:t>
                            </w:r>
                            <w:r w:rsidRPr="00F66A18">
                              <w:rPr>
                                <w:rFonts w:ascii="Times New Roman" w:hAnsi="Times New Roman"/>
                                <w:b/>
                                <w:bCs/>
                                <w:color w:val="000000"/>
                              </w:rPr>
                              <w:t>as outlined below, should be adequately covered within the content of undergraduate sport management programs.</w:t>
                            </w:r>
                            <w:r>
                              <w:rPr>
                                <w:rFonts w:ascii="Times New Roman" w:hAnsi="Times New Roman"/>
                                <w:b/>
                                <w:bCs/>
                                <w:color w:val="000000"/>
                              </w:rPr>
                              <w:t xml:space="preserve"> Evaluation of the “balance” within the sub-areas is based on the sport management academic unit’s mission to allow maximum flexibility. For clarification of each content area, see “Definitions” in this section.</w:t>
                            </w:r>
                          </w:p>
                          <w:p w14:paraId="34E82524" w14:textId="77777777" w:rsidR="00072977" w:rsidRDefault="00072977" w:rsidP="00356B93">
                            <w:pPr>
                              <w:rPr>
                                <w:rFonts w:ascii="Times New Roman" w:hAnsi="Times New Roman"/>
                                <w:b/>
                                <w:bCs/>
                                <w:color w:val="000000"/>
                              </w:rPr>
                            </w:pPr>
                          </w:p>
                          <w:p w14:paraId="48E5AC2C" w14:textId="77777777" w:rsidR="00072977" w:rsidRPr="00373FF9" w:rsidRDefault="00072977" w:rsidP="008C4D9D">
                            <w:pPr>
                              <w:pStyle w:val="ListParagraph"/>
                              <w:numPr>
                                <w:ilvl w:val="0"/>
                                <w:numId w:val="44"/>
                              </w:numPr>
                              <w:contextualSpacing/>
                              <w:jc w:val="both"/>
                              <w:rPr>
                                <w:rFonts w:ascii="Times New Roman" w:hAnsi="Times New Roman" w:cs="Times New Roman"/>
                              </w:rPr>
                            </w:pPr>
                            <w:r>
                              <w:rPr>
                                <w:rFonts w:ascii="Times New Roman" w:hAnsi="Times New Roman" w:cs="Times New Roman"/>
                              </w:rPr>
                              <w:t>Foundations of Sport: Historical, Sociological, and Psychological</w:t>
                            </w:r>
                          </w:p>
                          <w:p w14:paraId="2E0AE283" w14:textId="77777777" w:rsidR="00072977" w:rsidRDefault="00072977" w:rsidP="00356B93">
                            <w:pPr>
                              <w:pStyle w:val="ListParagraph"/>
                              <w:ind w:left="1440"/>
                              <w:contextualSpacing/>
                              <w:jc w:val="both"/>
                              <w:rPr>
                                <w:rFonts w:ascii="Times New Roman" w:hAnsi="Times New Roman" w:cs="Times New Roman"/>
                              </w:rPr>
                            </w:pPr>
                          </w:p>
                          <w:p w14:paraId="72A07CDA" w14:textId="77777777" w:rsidR="00072977" w:rsidRPr="004C2203" w:rsidRDefault="00072977" w:rsidP="008C4D9D">
                            <w:pPr>
                              <w:pStyle w:val="ListParagraph"/>
                              <w:numPr>
                                <w:ilvl w:val="0"/>
                                <w:numId w:val="44"/>
                              </w:numPr>
                              <w:contextualSpacing/>
                              <w:jc w:val="both"/>
                              <w:rPr>
                                <w:rFonts w:ascii="Times New Roman" w:hAnsi="Times New Roman" w:cs="Times New Roman"/>
                              </w:rPr>
                            </w:pPr>
                            <w:r w:rsidRPr="004C2203">
                              <w:rPr>
                                <w:rFonts w:ascii="Times New Roman" w:hAnsi="Times New Roman" w:cs="Times New Roman"/>
                              </w:rPr>
                              <w:t xml:space="preserve">Foundations of Sport Management </w:t>
                            </w:r>
                          </w:p>
                          <w:p w14:paraId="11E2990E" w14:textId="77777777" w:rsidR="00072977" w:rsidRPr="004C2203" w:rsidRDefault="00072977" w:rsidP="008C4D9D">
                            <w:pPr>
                              <w:pStyle w:val="ListParagraph"/>
                              <w:numPr>
                                <w:ilvl w:val="1"/>
                                <w:numId w:val="44"/>
                              </w:numPr>
                              <w:contextualSpacing/>
                              <w:rPr>
                                <w:rFonts w:ascii="Times New Roman" w:hAnsi="Times New Roman" w:cs="Times New Roman"/>
                              </w:rPr>
                            </w:pPr>
                            <w:r w:rsidRPr="004C2203">
                              <w:rPr>
                                <w:rFonts w:ascii="Times New Roman" w:hAnsi="Times New Roman" w:cs="Times New Roman"/>
                              </w:rPr>
                              <w:t>Management Concepts</w:t>
                            </w:r>
                          </w:p>
                          <w:p w14:paraId="3D166A41" w14:textId="77777777" w:rsidR="00072977" w:rsidRPr="004C2203" w:rsidRDefault="00072977" w:rsidP="008C4D9D">
                            <w:pPr>
                              <w:pStyle w:val="ListParagraph"/>
                              <w:numPr>
                                <w:ilvl w:val="1"/>
                                <w:numId w:val="44"/>
                              </w:numPr>
                              <w:contextualSpacing/>
                              <w:jc w:val="both"/>
                              <w:rPr>
                                <w:rFonts w:ascii="Times New Roman" w:hAnsi="Times New Roman" w:cs="Times New Roman"/>
                              </w:rPr>
                            </w:pPr>
                            <w:r w:rsidRPr="004C2203">
                              <w:rPr>
                                <w:rFonts w:ascii="Times New Roman" w:hAnsi="Times New Roman" w:cs="Times New Roman"/>
                              </w:rPr>
                              <w:t>Governance &amp; Policy</w:t>
                            </w:r>
                          </w:p>
                          <w:p w14:paraId="1FF713FC" w14:textId="77777777" w:rsidR="00072977" w:rsidRPr="004C2203" w:rsidRDefault="00072977" w:rsidP="008C4D9D">
                            <w:pPr>
                              <w:pStyle w:val="ListParagraph"/>
                              <w:numPr>
                                <w:ilvl w:val="1"/>
                                <w:numId w:val="44"/>
                              </w:numPr>
                              <w:contextualSpacing/>
                              <w:jc w:val="both"/>
                              <w:rPr>
                                <w:rFonts w:ascii="Times New Roman" w:hAnsi="Times New Roman" w:cs="Times New Roman"/>
                              </w:rPr>
                            </w:pPr>
                            <w:r w:rsidRPr="004C2203">
                              <w:rPr>
                                <w:rFonts w:ascii="Times New Roman" w:hAnsi="Times New Roman" w:cs="Times New Roman"/>
                              </w:rPr>
                              <w:t xml:space="preserve">International Sport </w:t>
                            </w:r>
                          </w:p>
                          <w:p w14:paraId="64C67240" w14:textId="77777777" w:rsidR="00072977" w:rsidRPr="004C2203" w:rsidRDefault="00072977" w:rsidP="00356B93">
                            <w:pPr>
                              <w:pStyle w:val="ListParagraph"/>
                              <w:ind w:left="1440"/>
                              <w:contextualSpacing/>
                              <w:jc w:val="both"/>
                              <w:rPr>
                                <w:rFonts w:ascii="Times New Roman" w:hAnsi="Times New Roman" w:cs="Times New Roman"/>
                              </w:rPr>
                            </w:pPr>
                          </w:p>
                          <w:p w14:paraId="2C19FAEF" w14:textId="77777777" w:rsidR="00072977" w:rsidRPr="004C2203" w:rsidRDefault="00072977" w:rsidP="008C4D9D">
                            <w:pPr>
                              <w:pStyle w:val="ListParagraph"/>
                              <w:numPr>
                                <w:ilvl w:val="0"/>
                                <w:numId w:val="44"/>
                              </w:numPr>
                              <w:contextualSpacing/>
                              <w:jc w:val="both"/>
                              <w:rPr>
                                <w:rFonts w:ascii="Times New Roman" w:hAnsi="Times New Roman" w:cs="Times New Roman"/>
                              </w:rPr>
                            </w:pPr>
                            <w:r w:rsidRPr="004C2203">
                              <w:rPr>
                                <w:rFonts w:ascii="Times New Roman" w:hAnsi="Times New Roman" w:cs="Times New Roman"/>
                              </w:rPr>
                              <w:t xml:space="preserve">Functions of Sport Management </w:t>
                            </w:r>
                          </w:p>
                          <w:p w14:paraId="7BBC7C0F" w14:textId="77777777" w:rsidR="00072977" w:rsidRPr="004C2203" w:rsidRDefault="00072977" w:rsidP="008C4D9D">
                            <w:pPr>
                              <w:pStyle w:val="ListParagraph"/>
                              <w:numPr>
                                <w:ilvl w:val="1"/>
                                <w:numId w:val="44"/>
                              </w:numPr>
                              <w:contextualSpacing/>
                              <w:jc w:val="both"/>
                              <w:rPr>
                                <w:rFonts w:ascii="Times New Roman" w:hAnsi="Times New Roman" w:cs="Times New Roman"/>
                              </w:rPr>
                            </w:pPr>
                            <w:r w:rsidRPr="004C2203">
                              <w:rPr>
                                <w:rFonts w:ascii="Times New Roman" w:hAnsi="Times New Roman" w:cs="Times New Roman"/>
                              </w:rPr>
                              <w:t>Sport Operations</w:t>
                            </w:r>
                          </w:p>
                          <w:p w14:paraId="08F05878" w14:textId="77777777" w:rsidR="00072977" w:rsidRPr="004C2203" w:rsidRDefault="00072977" w:rsidP="008C4D9D">
                            <w:pPr>
                              <w:pStyle w:val="ListParagraph"/>
                              <w:numPr>
                                <w:ilvl w:val="1"/>
                                <w:numId w:val="44"/>
                              </w:numPr>
                              <w:contextualSpacing/>
                              <w:jc w:val="both"/>
                              <w:rPr>
                                <w:rFonts w:ascii="Times New Roman" w:hAnsi="Times New Roman" w:cs="Times New Roman"/>
                              </w:rPr>
                            </w:pPr>
                            <w:r w:rsidRPr="004C2203">
                              <w:rPr>
                                <w:rFonts w:ascii="Times New Roman" w:hAnsi="Times New Roman" w:cs="Times New Roman"/>
                              </w:rPr>
                              <w:t>Sport Marketing</w:t>
                            </w:r>
                          </w:p>
                          <w:p w14:paraId="077EA161" w14:textId="77777777" w:rsidR="00072977" w:rsidRPr="004C2203" w:rsidRDefault="00072977" w:rsidP="008C4D9D">
                            <w:pPr>
                              <w:pStyle w:val="ListParagraph"/>
                              <w:numPr>
                                <w:ilvl w:val="1"/>
                                <w:numId w:val="44"/>
                              </w:numPr>
                              <w:contextualSpacing/>
                              <w:jc w:val="both"/>
                              <w:rPr>
                                <w:rFonts w:ascii="Times New Roman" w:hAnsi="Times New Roman" w:cs="Times New Roman"/>
                              </w:rPr>
                            </w:pPr>
                            <w:r w:rsidRPr="004C2203">
                              <w:rPr>
                                <w:rFonts w:ascii="Times New Roman" w:hAnsi="Times New Roman" w:cs="Times New Roman"/>
                              </w:rPr>
                              <w:t xml:space="preserve">Sport Communications </w:t>
                            </w:r>
                          </w:p>
                          <w:p w14:paraId="2001B90B" w14:textId="77777777" w:rsidR="00072977" w:rsidRPr="004C2203" w:rsidRDefault="00072977" w:rsidP="008C4D9D">
                            <w:pPr>
                              <w:pStyle w:val="ListParagraph"/>
                              <w:numPr>
                                <w:ilvl w:val="1"/>
                                <w:numId w:val="44"/>
                              </w:numPr>
                              <w:contextualSpacing/>
                              <w:jc w:val="both"/>
                              <w:rPr>
                                <w:rFonts w:ascii="Times New Roman" w:hAnsi="Times New Roman" w:cs="Times New Roman"/>
                              </w:rPr>
                            </w:pPr>
                            <w:r w:rsidRPr="004C2203">
                              <w:rPr>
                                <w:rFonts w:ascii="Times New Roman" w:hAnsi="Times New Roman" w:cs="Times New Roman"/>
                              </w:rPr>
                              <w:t>Sport Finance and Economics</w:t>
                            </w:r>
                          </w:p>
                          <w:p w14:paraId="7D249450" w14:textId="77777777" w:rsidR="00072977" w:rsidRPr="004C2203" w:rsidRDefault="00072977" w:rsidP="00356B93">
                            <w:pPr>
                              <w:pStyle w:val="ListParagraph"/>
                              <w:ind w:left="1440"/>
                              <w:contextualSpacing/>
                              <w:jc w:val="both"/>
                              <w:rPr>
                                <w:rFonts w:ascii="Times New Roman" w:hAnsi="Times New Roman" w:cs="Times New Roman"/>
                              </w:rPr>
                            </w:pPr>
                          </w:p>
                          <w:p w14:paraId="7F5ABF8A" w14:textId="77777777" w:rsidR="00072977" w:rsidRPr="004C2203" w:rsidRDefault="00072977" w:rsidP="008C4D9D">
                            <w:pPr>
                              <w:pStyle w:val="ListParagraph"/>
                              <w:numPr>
                                <w:ilvl w:val="0"/>
                                <w:numId w:val="44"/>
                              </w:numPr>
                              <w:contextualSpacing/>
                              <w:jc w:val="both"/>
                              <w:rPr>
                                <w:rFonts w:ascii="Times New Roman" w:hAnsi="Times New Roman" w:cs="Times New Roman"/>
                              </w:rPr>
                            </w:pPr>
                            <w:r w:rsidRPr="004C2203">
                              <w:rPr>
                                <w:rFonts w:ascii="Times New Roman" w:hAnsi="Times New Roman" w:cs="Times New Roman"/>
                              </w:rPr>
                              <w:t>Sport Management Environment</w:t>
                            </w:r>
                          </w:p>
                          <w:p w14:paraId="57730259" w14:textId="77777777" w:rsidR="00072977" w:rsidRPr="004C2203" w:rsidRDefault="00072977" w:rsidP="008C4D9D">
                            <w:pPr>
                              <w:pStyle w:val="ListParagraph"/>
                              <w:numPr>
                                <w:ilvl w:val="1"/>
                                <w:numId w:val="44"/>
                              </w:numPr>
                              <w:contextualSpacing/>
                              <w:jc w:val="both"/>
                              <w:rPr>
                                <w:rFonts w:ascii="Times New Roman" w:hAnsi="Times New Roman" w:cs="Times New Roman"/>
                              </w:rPr>
                            </w:pPr>
                            <w:r w:rsidRPr="004C2203">
                              <w:rPr>
                                <w:rFonts w:ascii="Times New Roman" w:hAnsi="Times New Roman" w:cs="Times New Roman"/>
                              </w:rPr>
                              <w:t>Legal aspects of sport management</w:t>
                            </w:r>
                          </w:p>
                          <w:p w14:paraId="722DFBDA" w14:textId="77777777" w:rsidR="00072977" w:rsidRPr="004C2203" w:rsidRDefault="00072977" w:rsidP="008C4D9D">
                            <w:pPr>
                              <w:pStyle w:val="ListParagraph"/>
                              <w:numPr>
                                <w:ilvl w:val="1"/>
                                <w:numId w:val="44"/>
                              </w:numPr>
                              <w:contextualSpacing/>
                              <w:jc w:val="both"/>
                              <w:rPr>
                                <w:rFonts w:ascii="Times New Roman" w:hAnsi="Times New Roman" w:cs="Times New Roman"/>
                              </w:rPr>
                            </w:pPr>
                            <w:r w:rsidRPr="004C2203">
                              <w:rPr>
                                <w:rFonts w:ascii="Times New Roman" w:hAnsi="Times New Roman" w:cs="Times New Roman"/>
                              </w:rPr>
                              <w:t>Ethical aspects of sport management</w:t>
                            </w:r>
                          </w:p>
                          <w:p w14:paraId="6923CD22" w14:textId="77777777" w:rsidR="00072977" w:rsidRPr="004C2203" w:rsidRDefault="00072977" w:rsidP="008C4D9D">
                            <w:pPr>
                              <w:pStyle w:val="ListParagraph"/>
                              <w:numPr>
                                <w:ilvl w:val="1"/>
                                <w:numId w:val="44"/>
                              </w:numPr>
                              <w:contextualSpacing/>
                              <w:jc w:val="both"/>
                              <w:rPr>
                                <w:rFonts w:ascii="Times New Roman" w:hAnsi="Times New Roman" w:cs="Times New Roman"/>
                              </w:rPr>
                            </w:pPr>
                            <w:r w:rsidRPr="004C2203">
                              <w:rPr>
                                <w:rFonts w:ascii="Times New Roman" w:hAnsi="Times New Roman" w:cs="Times New Roman"/>
                              </w:rPr>
                              <w:t>Diversity issues in sport management</w:t>
                            </w:r>
                          </w:p>
                          <w:p w14:paraId="1D8183C5" w14:textId="77777777" w:rsidR="00072977" w:rsidRPr="004C2203" w:rsidRDefault="00072977" w:rsidP="008C4D9D">
                            <w:pPr>
                              <w:pStyle w:val="ListParagraph"/>
                              <w:numPr>
                                <w:ilvl w:val="1"/>
                                <w:numId w:val="44"/>
                              </w:numPr>
                              <w:contextualSpacing/>
                              <w:jc w:val="both"/>
                              <w:rPr>
                                <w:rFonts w:ascii="Times New Roman" w:hAnsi="Times New Roman" w:cs="Times New Roman"/>
                              </w:rPr>
                            </w:pPr>
                            <w:r w:rsidRPr="004C2203">
                              <w:rPr>
                                <w:rFonts w:ascii="Times New Roman" w:hAnsi="Times New Roman" w:cs="Times New Roman"/>
                              </w:rPr>
                              <w:t>Technological advances in sport management</w:t>
                            </w:r>
                          </w:p>
                          <w:p w14:paraId="0CA8DE0F" w14:textId="77777777" w:rsidR="00072977" w:rsidRPr="004C2203" w:rsidRDefault="00072977" w:rsidP="00356B93">
                            <w:pPr>
                              <w:contextualSpacing/>
                              <w:jc w:val="both"/>
                              <w:rPr>
                                <w:rFonts w:ascii="Times New Roman" w:hAnsi="Times New Roman"/>
                              </w:rPr>
                            </w:pPr>
                          </w:p>
                          <w:p w14:paraId="455B8F7C" w14:textId="77777777" w:rsidR="00072977" w:rsidRPr="004C2203" w:rsidRDefault="00072977" w:rsidP="008C4D9D">
                            <w:pPr>
                              <w:pStyle w:val="ListParagraph"/>
                              <w:numPr>
                                <w:ilvl w:val="0"/>
                                <w:numId w:val="44"/>
                              </w:numPr>
                              <w:contextualSpacing/>
                              <w:rPr>
                                <w:rFonts w:ascii="Times New Roman" w:hAnsi="Times New Roman" w:cs="Times New Roman"/>
                              </w:rPr>
                            </w:pPr>
                            <w:r w:rsidRPr="004C2203">
                              <w:rPr>
                                <w:rFonts w:ascii="Times New Roman" w:hAnsi="Times New Roman" w:cs="Times New Roman"/>
                              </w:rPr>
                              <w:t>Integrative Experiences &amp; Career Planning</w:t>
                            </w:r>
                          </w:p>
                          <w:p w14:paraId="649C5E10" w14:textId="77777777" w:rsidR="00072977" w:rsidRPr="004C2203" w:rsidRDefault="00072977" w:rsidP="008C4D9D">
                            <w:pPr>
                              <w:pStyle w:val="ListParagraph"/>
                              <w:numPr>
                                <w:ilvl w:val="1"/>
                                <w:numId w:val="44"/>
                              </w:numPr>
                              <w:contextualSpacing/>
                              <w:rPr>
                                <w:rFonts w:ascii="Times New Roman" w:hAnsi="Times New Roman" w:cs="Times New Roman"/>
                              </w:rPr>
                            </w:pPr>
                            <w:r w:rsidRPr="004C2203">
                              <w:rPr>
                                <w:rFonts w:ascii="Times New Roman" w:hAnsi="Times New Roman" w:cs="Times New Roman"/>
                              </w:rPr>
                              <w:t>Internship/Practica/</w:t>
                            </w:r>
                            <w:r>
                              <w:rPr>
                                <w:rFonts w:ascii="Times New Roman" w:hAnsi="Times New Roman" w:cs="Times New Roman"/>
                              </w:rPr>
                              <w:t>Capstone Experience</w:t>
                            </w:r>
                          </w:p>
                          <w:p w14:paraId="5DD179BB" w14:textId="77777777" w:rsidR="00072977" w:rsidRPr="00901CBF" w:rsidRDefault="00072977" w:rsidP="008C4D9D">
                            <w:pPr>
                              <w:pStyle w:val="ListParagraph"/>
                              <w:numPr>
                                <w:ilvl w:val="1"/>
                                <w:numId w:val="44"/>
                              </w:numPr>
                              <w:contextualSpacing/>
                              <w:rPr>
                                <w:rFonts w:ascii="Times New Roman" w:hAnsi="Times New Roman" w:cs="Times New Roman"/>
                              </w:rPr>
                            </w:pPr>
                            <w:r>
                              <w:rPr>
                                <w:rFonts w:ascii="Times New Roman" w:hAnsi="Times New Roman" w:cs="Times New Roman"/>
                                <w:bCs/>
                                <w:color w:val="000000"/>
                              </w:rPr>
                              <w:t>E</w:t>
                            </w:r>
                            <w:r w:rsidRPr="004C2203">
                              <w:rPr>
                                <w:rFonts w:ascii="Times New Roman" w:hAnsi="Times New Roman" w:cs="Times New Roman"/>
                                <w:bCs/>
                                <w:color w:val="000000"/>
                              </w:rPr>
                              <w:t>xperien</w:t>
                            </w:r>
                            <w:r>
                              <w:rPr>
                                <w:rFonts w:ascii="Times New Roman" w:hAnsi="Times New Roman" w:cs="Times New Roman"/>
                                <w:bCs/>
                                <w:color w:val="000000"/>
                              </w:rPr>
                              <w:t>tial Learning</w:t>
                            </w:r>
                          </w:p>
                          <w:p w14:paraId="4837E6AE" w14:textId="77777777" w:rsidR="00072977" w:rsidRDefault="00072977" w:rsidP="00356B93">
                            <w:pPr>
                              <w:rPr>
                                <w:rFonts w:ascii="Times New Roman" w:hAnsi="Times New Roman"/>
                                <w:bCs/>
                                <w:color w:val="00000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05pt;margin-top:32.95pt;width:440.75pt;height:387.9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" strokeweight=".5pt">
                <v:textbox inset="7.45pt,3.85pt,7.45pt,3.85pt">
                  <w:txbxContent>
                    <w:p w14:paraId="4F3810C5" w14:textId="77777777" w:rsidR="00072977" w:rsidRDefault="00072977" w:rsidP="00356B93">
                      <w:pPr>
                        <w:rPr>
                          <w:rFonts w:ascii="Times New Roman" w:hAnsi="Times New Roman"/>
                          <w:b/>
                          <w:bCs/>
                          <w:color w:val="000000"/>
                        </w:rPr>
                      </w:pPr>
                      <w:r w:rsidRPr="00F66A18">
                        <w:rPr>
                          <w:rFonts w:ascii="Times New Roman" w:hAnsi="Times New Roman"/>
                          <w:b/>
                          <w:bCs/>
                          <w:color w:val="000000"/>
                        </w:rPr>
                        <w:t>Excellence in sport management education at the undergraduate level requires coverage of the key content areas of sport management</w:t>
                      </w:r>
                      <w:r>
                        <w:rPr>
                          <w:rFonts w:ascii="Times New Roman" w:hAnsi="Times New Roman"/>
                          <w:b/>
                          <w:bCs/>
                          <w:color w:val="000000"/>
                        </w:rPr>
                        <w:t xml:space="preserve"> – the Common Professional Component (CPC)</w:t>
                      </w:r>
                      <w:r w:rsidRPr="00F66A18">
                        <w:rPr>
                          <w:rFonts w:ascii="Times New Roman" w:hAnsi="Times New Roman"/>
                          <w:b/>
                          <w:bCs/>
                          <w:color w:val="000000"/>
                        </w:rPr>
                        <w:t xml:space="preserve">. </w:t>
                      </w:r>
                      <w:r>
                        <w:rPr>
                          <w:rFonts w:ascii="Times New Roman" w:hAnsi="Times New Roman"/>
                          <w:b/>
                          <w:bCs/>
                          <w:color w:val="000000"/>
                        </w:rPr>
                        <w:t>T</w:t>
                      </w:r>
                      <w:r w:rsidRPr="00F66A18">
                        <w:rPr>
                          <w:rFonts w:ascii="Times New Roman" w:hAnsi="Times New Roman"/>
                          <w:b/>
                          <w:bCs/>
                          <w:color w:val="000000"/>
                        </w:rPr>
                        <w:t xml:space="preserve">he </w:t>
                      </w:r>
                      <w:r>
                        <w:rPr>
                          <w:rFonts w:ascii="Times New Roman" w:hAnsi="Times New Roman"/>
                          <w:b/>
                          <w:bCs/>
                          <w:color w:val="000000"/>
                        </w:rPr>
                        <w:t>CPC topic</w:t>
                      </w:r>
                      <w:r w:rsidRPr="00F66A18">
                        <w:rPr>
                          <w:rFonts w:ascii="Times New Roman" w:hAnsi="Times New Roman"/>
                          <w:b/>
                          <w:bCs/>
                          <w:color w:val="000000"/>
                        </w:rPr>
                        <w:t xml:space="preserve"> areas</w:t>
                      </w:r>
                      <w:r>
                        <w:rPr>
                          <w:rFonts w:ascii="Times New Roman" w:hAnsi="Times New Roman"/>
                          <w:b/>
                          <w:bCs/>
                          <w:color w:val="000000"/>
                        </w:rPr>
                        <w:t xml:space="preserve">, </w:t>
                      </w:r>
                      <w:r w:rsidRPr="00F66A18">
                        <w:rPr>
                          <w:rFonts w:ascii="Times New Roman" w:hAnsi="Times New Roman"/>
                          <w:b/>
                          <w:bCs/>
                          <w:color w:val="000000"/>
                        </w:rPr>
                        <w:t>as outlined below, should be adequately covered within the content of undergraduate sport management programs.</w:t>
                      </w:r>
                      <w:r>
                        <w:rPr>
                          <w:rFonts w:ascii="Times New Roman" w:hAnsi="Times New Roman"/>
                          <w:b/>
                          <w:bCs/>
                          <w:color w:val="000000"/>
                        </w:rPr>
                        <w:t xml:space="preserve"> Evaluation of the “balance” within the sub-areas is based on the sport management academic unit’s mission to allow maximum flexibility. For clarification of each content area, see “Definitions” in this section.</w:t>
                      </w:r>
                    </w:p>
                    <w:p w14:paraId="34E82524" w14:textId="77777777" w:rsidR="00072977" w:rsidRDefault="00072977" w:rsidP="00356B93">
                      <w:pPr>
                        <w:rPr>
                          <w:rFonts w:ascii="Times New Roman" w:hAnsi="Times New Roman"/>
                          <w:b/>
                          <w:bCs/>
                          <w:color w:val="000000"/>
                        </w:rPr>
                      </w:pPr>
                    </w:p>
                    <w:p w14:paraId="48E5AC2C" w14:textId="77777777" w:rsidR="00072977" w:rsidRPr="00373FF9" w:rsidRDefault="00072977" w:rsidP="008C4D9D">
                      <w:pPr>
                        <w:pStyle w:val="ListParagraph"/>
                        <w:numPr>
                          <w:ilvl w:val="0"/>
                          <w:numId w:val="44"/>
                        </w:numPr>
                        <w:contextualSpacing/>
                        <w:jc w:val="both"/>
                        <w:rPr>
                          <w:rFonts w:ascii="Times New Roman" w:hAnsi="Times New Roman" w:cs="Times New Roman"/>
                        </w:rPr>
                      </w:pPr>
                      <w:r>
                        <w:rPr>
                          <w:rFonts w:ascii="Times New Roman" w:hAnsi="Times New Roman" w:cs="Times New Roman"/>
                        </w:rPr>
                        <w:t>Foundations of Sport: Historical, Sociological, and Psychological</w:t>
                      </w:r>
                    </w:p>
                    <w:p w14:paraId="2E0AE283" w14:textId="77777777" w:rsidR="00072977" w:rsidRDefault="00072977" w:rsidP="00356B93">
                      <w:pPr>
                        <w:pStyle w:val="ListParagraph"/>
                        <w:ind w:left="1440"/>
                        <w:contextualSpacing/>
                        <w:jc w:val="both"/>
                        <w:rPr>
                          <w:rFonts w:ascii="Times New Roman" w:hAnsi="Times New Roman" w:cs="Times New Roman"/>
                        </w:rPr>
                      </w:pPr>
                    </w:p>
                    <w:p w14:paraId="72A07CDA" w14:textId="77777777" w:rsidR="00072977" w:rsidRPr="004C2203" w:rsidRDefault="00072977" w:rsidP="008C4D9D">
                      <w:pPr>
                        <w:pStyle w:val="ListParagraph"/>
                        <w:numPr>
                          <w:ilvl w:val="0"/>
                          <w:numId w:val="44"/>
                        </w:numPr>
                        <w:contextualSpacing/>
                        <w:jc w:val="both"/>
                        <w:rPr>
                          <w:rFonts w:ascii="Times New Roman" w:hAnsi="Times New Roman" w:cs="Times New Roman"/>
                        </w:rPr>
                      </w:pPr>
                      <w:r w:rsidRPr="004C2203">
                        <w:rPr>
                          <w:rFonts w:ascii="Times New Roman" w:hAnsi="Times New Roman" w:cs="Times New Roman"/>
                        </w:rPr>
                        <w:t xml:space="preserve">Foundations of Sport Management </w:t>
                      </w:r>
                    </w:p>
                    <w:p w14:paraId="11E2990E" w14:textId="77777777" w:rsidR="00072977" w:rsidRPr="004C2203" w:rsidRDefault="00072977" w:rsidP="008C4D9D">
                      <w:pPr>
                        <w:pStyle w:val="ListParagraph"/>
                        <w:numPr>
                          <w:ilvl w:val="1"/>
                          <w:numId w:val="44"/>
                        </w:numPr>
                        <w:contextualSpacing/>
                        <w:rPr>
                          <w:rFonts w:ascii="Times New Roman" w:hAnsi="Times New Roman" w:cs="Times New Roman"/>
                        </w:rPr>
                      </w:pPr>
                      <w:r w:rsidRPr="004C2203">
                        <w:rPr>
                          <w:rFonts w:ascii="Times New Roman" w:hAnsi="Times New Roman" w:cs="Times New Roman"/>
                        </w:rPr>
                        <w:t>Management Concepts</w:t>
                      </w:r>
                    </w:p>
                    <w:p w14:paraId="3D166A41" w14:textId="77777777" w:rsidR="00072977" w:rsidRPr="004C2203" w:rsidRDefault="00072977" w:rsidP="008C4D9D">
                      <w:pPr>
                        <w:pStyle w:val="ListParagraph"/>
                        <w:numPr>
                          <w:ilvl w:val="1"/>
                          <w:numId w:val="44"/>
                        </w:numPr>
                        <w:contextualSpacing/>
                        <w:jc w:val="both"/>
                        <w:rPr>
                          <w:rFonts w:ascii="Times New Roman" w:hAnsi="Times New Roman" w:cs="Times New Roman"/>
                        </w:rPr>
                      </w:pPr>
                      <w:r w:rsidRPr="004C2203">
                        <w:rPr>
                          <w:rFonts w:ascii="Times New Roman" w:hAnsi="Times New Roman" w:cs="Times New Roman"/>
                        </w:rPr>
                        <w:t>Governance &amp; Policy</w:t>
                      </w:r>
                    </w:p>
                    <w:p w14:paraId="1FF713FC" w14:textId="77777777" w:rsidR="00072977" w:rsidRPr="004C2203" w:rsidRDefault="00072977" w:rsidP="008C4D9D">
                      <w:pPr>
                        <w:pStyle w:val="ListParagraph"/>
                        <w:numPr>
                          <w:ilvl w:val="1"/>
                          <w:numId w:val="44"/>
                        </w:numPr>
                        <w:contextualSpacing/>
                        <w:jc w:val="both"/>
                        <w:rPr>
                          <w:rFonts w:ascii="Times New Roman" w:hAnsi="Times New Roman" w:cs="Times New Roman"/>
                        </w:rPr>
                      </w:pPr>
                      <w:r w:rsidRPr="004C2203">
                        <w:rPr>
                          <w:rFonts w:ascii="Times New Roman" w:hAnsi="Times New Roman" w:cs="Times New Roman"/>
                        </w:rPr>
                        <w:t xml:space="preserve">International Sport </w:t>
                      </w:r>
                    </w:p>
                    <w:p w14:paraId="64C67240" w14:textId="77777777" w:rsidR="00072977" w:rsidRPr="004C2203" w:rsidRDefault="00072977" w:rsidP="00356B93">
                      <w:pPr>
                        <w:pStyle w:val="ListParagraph"/>
                        <w:ind w:left="1440"/>
                        <w:contextualSpacing/>
                        <w:jc w:val="both"/>
                        <w:rPr>
                          <w:rFonts w:ascii="Times New Roman" w:hAnsi="Times New Roman" w:cs="Times New Roman"/>
                        </w:rPr>
                      </w:pPr>
                    </w:p>
                    <w:p w14:paraId="2C19FAEF" w14:textId="77777777" w:rsidR="00072977" w:rsidRPr="004C2203" w:rsidRDefault="00072977" w:rsidP="008C4D9D">
                      <w:pPr>
                        <w:pStyle w:val="ListParagraph"/>
                        <w:numPr>
                          <w:ilvl w:val="0"/>
                          <w:numId w:val="44"/>
                        </w:numPr>
                        <w:contextualSpacing/>
                        <w:jc w:val="both"/>
                        <w:rPr>
                          <w:rFonts w:ascii="Times New Roman" w:hAnsi="Times New Roman" w:cs="Times New Roman"/>
                        </w:rPr>
                      </w:pPr>
                      <w:r w:rsidRPr="004C2203">
                        <w:rPr>
                          <w:rFonts w:ascii="Times New Roman" w:hAnsi="Times New Roman" w:cs="Times New Roman"/>
                        </w:rPr>
                        <w:t xml:space="preserve">Functions of Sport Management </w:t>
                      </w:r>
                    </w:p>
                    <w:p w14:paraId="7BBC7C0F" w14:textId="77777777" w:rsidR="00072977" w:rsidRPr="004C2203" w:rsidRDefault="00072977" w:rsidP="008C4D9D">
                      <w:pPr>
                        <w:pStyle w:val="ListParagraph"/>
                        <w:numPr>
                          <w:ilvl w:val="1"/>
                          <w:numId w:val="44"/>
                        </w:numPr>
                        <w:contextualSpacing/>
                        <w:jc w:val="both"/>
                        <w:rPr>
                          <w:rFonts w:ascii="Times New Roman" w:hAnsi="Times New Roman" w:cs="Times New Roman"/>
                        </w:rPr>
                      </w:pPr>
                      <w:r w:rsidRPr="004C2203">
                        <w:rPr>
                          <w:rFonts w:ascii="Times New Roman" w:hAnsi="Times New Roman" w:cs="Times New Roman"/>
                        </w:rPr>
                        <w:t>Sport Operations</w:t>
                      </w:r>
                    </w:p>
                    <w:p w14:paraId="08F05878" w14:textId="77777777" w:rsidR="00072977" w:rsidRPr="004C2203" w:rsidRDefault="00072977" w:rsidP="008C4D9D">
                      <w:pPr>
                        <w:pStyle w:val="ListParagraph"/>
                        <w:numPr>
                          <w:ilvl w:val="1"/>
                          <w:numId w:val="44"/>
                        </w:numPr>
                        <w:contextualSpacing/>
                        <w:jc w:val="both"/>
                        <w:rPr>
                          <w:rFonts w:ascii="Times New Roman" w:hAnsi="Times New Roman" w:cs="Times New Roman"/>
                        </w:rPr>
                      </w:pPr>
                      <w:r w:rsidRPr="004C2203">
                        <w:rPr>
                          <w:rFonts w:ascii="Times New Roman" w:hAnsi="Times New Roman" w:cs="Times New Roman"/>
                        </w:rPr>
                        <w:t>Sport Marketing</w:t>
                      </w:r>
                    </w:p>
                    <w:p w14:paraId="077EA161" w14:textId="77777777" w:rsidR="00072977" w:rsidRPr="004C2203" w:rsidRDefault="00072977" w:rsidP="008C4D9D">
                      <w:pPr>
                        <w:pStyle w:val="ListParagraph"/>
                        <w:numPr>
                          <w:ilvl w:val="1"/>
                          <w:numId w:val="44"/>
                        </w:numPr>
                        <w:contextualSpacing/>
                        <w:jc w:val="both"/>
                        <w:rPr>
                          <w:rFonts w:ascii="Times New Roman" w:hAnsi="Times New Roman" w:cs="Times New Roman"/>
                        </w:rPr>
                      </w:pPr>
                      <w:r w:rsidRPr="004C2203">
                        <w:rPr>
                          <w:rFonts w:ascii="Times New Roman" w:hAnsi="Times New Roman" w:cs="Times New Roman"/>
                        </w:rPr>
                        <w:t xml:space="preserve">Sport Communications </w:t>
                      </w:r>
                    </w:p>
                    <w:p w14:paraId="2001B90B" w14:textId="77777777" w:rsidR="00072977" w:rsidRPr="004C2203" w:rsidRDefault="00072977" w:rsidP="008C4D9D">
                      <w:pPr>
                        <w:pStyle w:val="ListParagraph"/>
                        <w:numPr>
                          <w:ilvl w:val="1"/>
                          <w:numId w:val="44"/>
                        </w:numPr>
                        <w:contextualSpacing/>
                        <w:jc w:val="both"/>
                        <w:rPr>
                          <w:rFonts w:ascii="Times New Roman" w:hAnsi="Times New Roman" w:cs="Times New Roman"/>
                        </w:rPr>
                      </w:pPr>
                      <w:r w:rsidRPr="004C2203">
                        <w:rPr>
                          <w:rFonts w:ascii="Times New Roman" w:hAnsi="Times New Roman" w:cs="Times New Roman"/>
                        </w:rPr>
                        <w:t>Sport Finance and Economics</w:t>
                      </w:r>
                    </w:p>
                    <w:p w14:paraId="7D249450" w14:textId="77777777" w:rsidR="00072977" w:rsidRPr="004C2203" w:rsidRDefault="00072977" w:rsidP="00356B93">
                      <w:pPr>
                        <w:pStyle w:val="ListParagraph"/>
                        <w:ind w:left="1440"/>
                        <w:contextualSpacing/>
                        <w:jc w:val="both"/>
                        <w:rPr>
                          <w:rFonts w:ascii="Times New Roman" w:hAnsi="Times New Roman" w:cs="Times New Roman"/>
                        </w:rPr>
                      </w:pPr>
                    </w:p>
                    <w:p w14:paraId="7F5ABF8A" w14:textId="77777777" w:rsidR="00072977" w:rsidRPr="004C2203" w:rsidRDefault="00072977" w:rsidP="008C4D9D">
                      <w:pPr>
                        <w:pStyle w:val="ListParagraph"/>
                        <w:numPr>
                          <w:ilvl w:val="0"/>
                          <w:numId w:val="44"/>
                        </w:numPr>
                        <w:contextualSpacing/>
                        <w:jc w:val="both"/>
                        <w:rPr>
                          <w:rFonts w:ascii="Times New Roman" w:hAnsi="Times New Roman" w:cs="Times New Roman"/>
                        </w:rPr>
                      </w:pPr>
                      <w:r w:rsidRPr="004C2203">
                        <w:rPr>
                          <w:rFonts w:ascii="Times New Roman" w:hAnsi="Times New Roman" w:cs="Times New Roman"/>
                        </w:rPr>
                        <w:t>Sport Management Environment</w:t>
                      </w:r>
                    </w:p>
                    <w:p w14:paraId="57730259" w14:textId="77777777" w:rsidR="00072977" w:rsidRPr="004C2203" w:rsidRDefault="00072977" w:rsidP="008C4D9D">
                      <w:pPr>
                        <w:pStyle w:val="ListParagraph"/>
                        <w:numPr>
                          <w:ilvl w:val="1"/>
                          <w:numId w:val="44"/>
                        </w:numPr>
                        <w:contextualSpacing/>
                        <w:jc w:val="both"/>
                        <w:rPr>
                          <w:rFonts w:ascii="Times New Roman" w:hAnsi="Times New Roman" w:cs="Times New Roman"/>
                        </w:rPr>
                      </w:pPr>
                      <w:r w:rsidRPr="004C2203">
                        <w:rPr>
                          <w:rFonts w:ascii="Times New Roman" w:hAnsi="Times New Roman" w:cs="Times New Roman"/>
                        </w:rPr>
                        <w:t>Legal aspects of sport management</w:t>
                      </w:r>
                    </w:p>
                    <w:p w14:paraId="722DFBDA" w14:textId="77777777" w:rsidR="00072977" w:rsidRPr="004C2203" w:rsidRDefault="00072977" w:rsidP="008C4D9D">
                      <w:pPr>
                        <w:pStyle w:val="ListParagraph"/>
                        <w:numPr>
                          <w:ilvl w:val="1"/>
                          <w:numId w:val="44"/>
                        </w:numPr>
                        <w:contextualSpacing/>
                        <w:jc w:val="both"/>
                        <w:rPr>
                          <w:rFonts w:ascii="Times New Roman" w:hAnsi="Times New Roman" w:cs="Times New Roman"/>
                        </w:rPr>
                      </w:pPr>
                      <w:r w:rsidRPr="004C2203">
                        <w:rPr>
                          <w:rFonts w:ascii="Times New Roman" w:hAnsi="Times New Roman" w:cs="Times New Roman"/>
                        </w:rPr>
                        <w:t>Ethical aspects of sport management</w:t>
                      </w:r>
                    </w:p>
                    <w:p w14:paraId="6923CD22" w14:textId="77777777" w:rsidR="00072977" w:rsidRPr="004C2203" w:rsidRDefault="00072977" w:rsidP="008C4D9D">
                      <w:pPr>
                        <w:pStyle w:val="ListParagraph"/>
                        <w:numPr>
                          <w:ilvl w:val="1"/>
                          <w:numId w:val="44"/>
                        </w:numPr>
                        <w:contextualSpacing/>
                        <w:jc w:val="both"/>
                        <w:rPr>
                          <w:rFonts w:ascii="Times New Roman" w:hAnsi="Times New Roman" w:cs="Times New Roman"/>
                        </w:rPr>
                      </w:pPr>
                      <w:r w:rsidRPr="004C2203">
                        <w:rPr>
                          <w:rFonts w:ascii="Times New Roman" w:hAnsi="Times New Roman" w:cs="Times New Roman"/>
                        </w:rPr>
                        <w:t>Diversity issues in sport management</w:t>
                      </w:r>
                    </w:p>
                    <w:p w14:paraId="1D8183C5" w14:textId="77777777" w:rsidR="00072977" w:rsidRPr="004C2203" w:rsidRDefault="00072977" w:rsidP="008C4D9D">
                      <w:pPr>
                        <w:pStyle w:val="ListParagraph"/>
                        <w:numPr>
                          <w:ilvl w:val="1"/>
                          <w:numId w:val="44"/>
                        </w:numPr>
                        <w:contextualSpacing/>
                        <w:jc w:val="both"/>
                        <w:rPr>
                          <w:rFonts w:ascii="Times New Roman" w:hAnsi="Times New Roman" w:cs="Times New Roman"/>
                        </w:rPr>
                      </w:pPr>
                      <w:r w:rsidRPr="004C2203">
                        <w:rPr>
                          <w:rFonts w:ascii="Times New Roman" w:hAnsi="Times New Roman" w:cs="Times New Roman"/>
                        </w:rPr>
                        <w:t>Technological advances in sport management</w:t>
                      </w:r>
                    </w:p>
                    <w:p w14:paraId="0CA8DE0F" w14:textId="77777777" w:rsidR="00072977" w:rsidRPr="004C2203" w:rsidRDefault="00072977" w:rsidP="00356B93">
                      <w:pPr>
                        <w:contextualSpacing/>
                        <w:jc w:val="both"/>
                        <w:rPr>
                          <w:rFonts w:ascii="Times New Roman" w:hAnsi="Times New Roman"/>
                        </w:rPr>
                      </w:pPr>
                    </w:p>
                    <w:p w14:paraId="455B8F7C" w14:textId="77777777" w:rsidR="00072977" w:rsidRPr="004C2203" w:rsidRDefault="00072977" w:rsidP="008C4D9D">
                      <w:pPr>
                        <w:pStyle w:val="ListParagraph"/>
                        <w:numPr>
                          <w:ilvl w:val="0"/>
                          <w:numId w:val="44"/>
                        </w:numPr>
                        <w:contextualSpacing/>
                        <w:rPr>
                          <w:rFonts w:ascii="Times New Roman" w:hAnsi="Times New Roman" w:cs="Times New Roman"/>
                        </w:rPr>
                      </w:pPr>
                      <w:r w:rsidRPr="004C2203">
                        <w:rPr>
                          <w:rFonts w:ascii="Times New Roman" w:hAnsi="Times New Roman" w:cs="Times New Roman"/>
                        </w:rPr>
                        <w:t>Integrative Experiences &amp; Career Planning</w:t>
                      </w:r>
                    </w:p>
                    <w:p w14:paraId="649C5E10" w14:textId="77777777" w:rsidR="00072977" w:rsidRPr="004C2203" w:rsidRDefault="00072977" w:rsidP="008C4D9D">
                      <w:pPr>
                        <w:pStyle w:val="ListParagraph"/>
                        <w:numPr>
                          <w:ilvl w:val="1"/>
                          <w:numId w:val="44"/>
                        </w:numPr>
                        <w:contextualSpacing/>
                        <w:rPr>
                          <w:rFonts w:ascii="Times New Roman" w:hAnsi="Times New Roman" w:cs="Times New Roman"/>
                        </w:rPr>
                      </w:pPr>
                      <w:r w:rsidRPr="004C2203">
                        <w:rPr>
                          <w:rFonts w:ascii="Times New Roman" w:hAnsi="Times New Roman" w:cs="Times New Roman"/>
                        </w:rPr>
                        <w:t>Internship/Practica/</w:t>
                      </w:r>
                      <w:r>
                        <w:rPr>
                          <w:rFonts w:ascii="Times New Roman" w:hAnsi="Times New Roman" w:cs="Times New Roman"/>
                        </w:rPr>
                        <w:t>Capstone Experience</w:t>
                      </w:r>
                    </w:p>
                    <w:p w14:paraId="5DD179BB" w14:textId="77777777" w:rsidR="00072977" w:rsidRPr="00901CBF" w:rsidRDefault="00072977" w:rsidP="008C4D9D">
                      <w:pPr>
                        <w:pStyle w:val="ListParagraph"/>
                        <w:numPr>
                          <w:ilvl w:val="1"/>
                          <w:numId w:val="44"/>
                        </w:numPr>
                        <w:contextualSpacing/>
                        <w:rPr>
                          <w:rFonts w:ascii="Times New Roman" w:hAnsi="Times New Roman" w:cs="Times New Roman"/>
                        </w:rPr>
                      </w:pPr>
                      <w:r>
                        <w:rPr>
                          <w:rFonts w:ascii="Times New Roman" w:hAnsi="Times New Roman" w:cs="Times New Roman"/>
                          <w:bCs/>
                          <w:color w:val="000000"/>
                        </w:rPr>
                        <w:t>E</w:t>
                      </w:r>
                      <w:r w:rsidRPr="004C2203">
                        <w:rPr>
                          <w:rFonts w:ascii="Times New Roman" w:hAnsi="Times New Roman" w:cs="Times New Roman"/>
                          <w:bCs/>
                          <w:color w:val="000000"/>
                        </w:rPr>
                        <w:t>xperien</w:t>
                      </w:r>
                      <w:r>
                        <w:rPr>
                          <w:rFonts w:ascii="Times New Roman" w:hAnsi="Times New Roman" w:cs="Times New Roman"/>
                          <w:bCs/>
                          <w:color w:val="000000"/>
                        </w:rPr>
                        <w:t>tial Learning</w:t>
                      </w:r>
                    </w:p>
                    <w:p w14:paraId="4837E6AE" w14:textId="77777777" w:rsidR="00072977" w:rsidRDefault="00072977" w:rsidP="00356B93">
                      <w:pPr>
                        <w:rPr>
                          <w:rFonts w:ascii="Times New Roman" w:hAnsi="Times New Roman"/>
                          <w:bCs/>
                          <w:color w:val="000000"/>
                        </w:rPr>
                      </w:pPr>
                    </w:p>
                  </w:txbxContent>
                </v:textbox>
                <w10:wrap type="square"/>
              </v:shape>
            </w:pict>
          </mc:Fallback>
        </mc:AlternateContent>
      </w:r>
      <w:proofErr w:type="gramStart"/>
      <w:r w:rsidR="00BC5630">
        <w:rPr>
          <w:rFonts w:ascii="Times New Roman" w:hAnsi="Times New Roman"/>
          <w:color w:val="000000"/>
          <w:sz w:val="28"/>
          <w:u w:val="single"/>
        </w:rPr>
        <w:t>3.2  Common</w:t>
      </w:r>
      <w:proofErr w:type="gramEnd"/>
      <w:r w:rsidR="00BC5630">
        <w:rPr>
          <w:rFonts w:ascii="Times New Roman" w:hAnsi="Times New Roman"/>
          <w:color w:val="000000"/>
          <w:sz w:val="28"/>
          <w:u w:val="single"/>
        </w:rPr>
        <w:t xml:space="preserve"> Professional Component</w:t>
      </w:r>
      <w:bookmarkEnd w:id="22"/>
    </w:p>
    <w:p w14:paraId="4376D2EA" w14:textId="77777777" w:rsidR="00BC5630" w:rsidRDefault="00BC5630">
      <w:pPr>
        <w:pStyle w:val="Heading4"/>
        <w:tabs>
          <w:tab w:val="left" w:pos="0"/>
        </w:tabs>
        <w:rPr>
          <w:rFonts w:ascii="Times New Roman" w:hAnsi="Times New Roman"/>
          <w:color w:val="000000"/>
        </w:rPr>
      </w:pPr>
    </w:p>
    <w:p w14:paraId="4086299C" w14:textId="77777777" w:rsidR="00BC5630" w:rsidRDefault="00BC5630">
      <w:pPr>
        <w:pStyle w:val="Heading4"/>
        <w:tabs>
          <w:tab w:val="left" w:pos="0"/>
        </w:tabs>
        <w:rPr>
          <w:rFonts w:ascii="Times New Roman" w:hAnsi="Times New Roman"/>
          <w:color w:val="000000"/>
        </w:rPr>
      </w:pPr>
      <w:bookmarkStart w:id="23" w:name="_Toc307818483"/>
      <w:r>
        <w:rPr>
          <w:rFonts w:ascii="Times New Roman" w:hAnsi="Times New Roman"/>
          <w:color w:val="000000"/>
        </w:rPr>
        <w:t>Description</w:t>
      </w:r>
      <w:bookmarkEnd w:id="23"/>
    </w:p>
    <w:p w14:paraId="75F70DE6" w14:textId="77777777" w:rsidR="00BC5630" w:rsidRDefault="00BC5630">
      <w:pPr>
        <w:jc w:val="both"/>
        <w:rPr>
          <w:rFonts w:ascii="Times New Roman" w:hAnsi="Times New Roman"/>
          <w:b/>
          <w:bCs/>
          <w:color w:val="000000"/>
        </w:rPr>
      </w:pPr>
    </w:p>
    <w:p w14:paraId="21DD34A8" w14:textId="77777777" w:rsidR="003F72CB" w:rsidRPr="00CC47CF" w:rsidRDefault="003F72CB" w:rsidP="003F72CB">
      <w:pPr>
        <w:rPr>
          <w:rFonts w:ascii="Times New Roman" w:hAnsi="Times New Roman"/>
          <w:color w:val="000000"/>
        </w:rPr>
      </w:pPr>
      <w:r w:rsidRPr="00CC47CF">
        <w:rPr>
          <w:rFonts w:ascii="Times New Roman" w:hAnsi="Times New Roman"/>
          <w:color w:val="000000"/>
        </w:rPr>
        <w:t xml:space="preserve">COSMA expects the curricula of accredited undergraduate sport management programs to provide a </w:t>
      </w:r>
      <w:r w:rsidR="00C00BE1" w:rsidRPr="00CC47CF">
        <w:rPr>
          <w:rFonts w:ascii="Times New Roman" w:hAnsi="Times New Roman"/>
          <w:color w:val="000000"/>
        </w:rPr>
        <w:t>broadly based</w:t>
      </w:r>
      <w:r w:rsidRPr="00CC47CF">
        <w:rPr>
          <w:rFonts w:ascii="Times New Roman" w:hAnsi="Times New Roman"/>
          <w:color w:val="000000"/>
        </w:rPr>
        <w:t>, functional education in sport management. The purpose of this principle is to ensure that the CPC topical areas are covered in undergraduate sport management programs. However, COSMA does not expect that all of the CPC topical areas will have equal contact hour coverage.</w:t>
      </w:r>
    </w:p>
    <w:p w14:paraId="3E39CD80" w14:textId="77777777" w:rsidR="003F72CB" w:rsidRPr="00CC47CF" w:rsidRDefault="003F72CB" w:rsidP="003F72CB">
      <w:pPr>
        <w:rPr>
          <w:rFonts w:ascii="Times New Roman" w:hAnsi="Times New Roman"/>
          <w:color w:val="000000"/>
        </w:rPr>
      </w:pPr>
    </w:p>
    <w:p w14:paraId="4A8D7161" w14:textId="77777777" w:rsidR="003F72CB" w:rsidRPr="003F72CB" w:rsidRDefault="003F72CB" w:rsidP="003F72CB">
      <w:pPr>
        <w:pStyle w:val="BodyText2"/>
        <w:rPr>
          <w:rFonts w:ascii="Times New Roman" w:hAnsi="Times New Roman"/>
          <w:i/>
          <w:color w:val="000000"/>
        </w:rPr>
      </w:pPr>
      <w:r w:rsidRPr="003F72CB">
        <w:rPr>
          <w:rFonts w:ascii="Times New Roman" w:hAnsi="Times New Roman"/>
          <w:i/>
          <w:color w:val="000000"/>
        </w:rPr>
        <w:t>Certain specialized sport management programs at the undergraduate level may not cover all of the CPC topical areas as a result of having a different focus than that of mainstream sport management programs. To the extent that such specialized programs are mission-driven, academically rigorous, and market-responsive, some variance from CPC topical area coverage may be justifiable. It is the responsibility of the sport management academic unit to provide appropriate rationale for any significant CPC coverage variations.</w:t>
      </w:r>
    </w:p>
    <w:p w14:paraId="2F4373D3" w14:textId="77777777" w:rsidR="003F72CB" w:rsidRPr="00CC47CF" w:rsidRDefault="003F72CB" w:rsidP="003F72CB">
      <w:pPr>
        <w:rPr>
          <w:rFonts w:ascii="Times New Roman" w:hAnsi="Times New Roman"/>
          <w:color w:val="000000"/>
        </w:rPr>
      </w:pPr>
    </w:p>
    <w:p w14:paraId="49BF3A79" w14:textId="77777777" w:rsidR="003F72CB" w:rsidRPr="00CC47CF" w:rsidRDefault="003F72CB" w:rsidP="003F72CB">
      <w:pPr>
        <w:rPr>
          <w:rFonts w:ascii="Times New Roman" w:hAnsi="Times New Roman"/>
          <w:color w:val="000000"/>
        </w:rPr>
      </w:pPr>
      <w:r w:rsidRPr="00CC47CF">
        <w:rPr>
          <w:rFonts w:ascii="Times New Roman" w:hAnsi="Times New Roman"/>
          <w:color w:val="000000"/>
        </w:rPr>
        <w:t xml:space="preserve">Compliance with the CPC principle is evaluated by examining the course content contained in the </w:t>
      </w:r>
      <w:r w:rsidRPr="00CC47CF">
        <w:rPr>
          <w:rFonts w:ascii="Times New Roman" w:hAnsi="Times New Roman"/>
          <w:i/>
          <w:color w:val="000000"/>
        </w:rPr>
        <w:t>required undergraduate sport management core</w:t>
      </w:r>
      <w:r w:rsidRPr="00CC47CF">
        <w:rPr>
          <w:rFonts w:ascii="Times New Roman" w:hAnsi="Times New Roman"/>
          <w:color w:val="000000"/>
        </w:rPr>
        <w:t xml:space="preserve"> of all sport management programs. There is no requirement that each CPC topical area must be covered by a specific course. It is expected that the use of new technologies will be appropriately integrated into the CPC topical areas, such as social networking platforms.</w:t>
      </w:r>
    </w:p>
    <w:p w14:paraId="4832FF1C" w14:textId="77777777" w:rsidR="003F72CB" w:rsidRPr="00CC47CF" w:rsidRDefault="003F72CB" w:rsidP="003F72CB">
      <w:pPr>
        <w:rPr>
          <w:rFonts w:ascii="Times New Roman" w:hAnsi="Times New Roman"/>
          <w:color w:val="000000"/>
        </w:rPr>
      </w:pPr>
    </w:p>
    <w:p w14:paraId="6771B621" w14:textId="77777777" w:rsidR="003F72CB" w:rsidRPr="00CC47CF" w:rsidRDefault="003F72CB" w:rsidP="003F72CB">
      <w:pPr>
        <w:rPr>
          <w:rFonts w:ascii="Times New Roman" w:hAnsi="Times New Roman"/>
          <w:color w:val="000000"/>
        </w:rPr>
      </w:pPr>
      <w:r w:rsidRPr="00CC47CF">
        <w:rPr>
          <w:rFonts w:ascii="Times New Roman" w:hAnsi="Times New Roman"/>
          <w:color w:val="000000"/>
        </w:rPr>
        <w:t xml:space="preserve">For each required course in the sport management core, an Abbreviated Course Syllabus must be prepared (see Appendix D), which includes a course outline specifying the CPC topical area coverage in that course. Since a course may simultaneously cover multiple topics (such as </w:t>
      </w:r>
      <w:r>
        <w:rPr>
          <w:rFonts w:ascii="Times New Roman" w:hAnsi="Times New Roman"/>
          <w:color w:val="000000"/>
        </w:rPr>
        <w:t>international</w:t>
      </w:r>
      <w:r w:rsidRPr="00CC47CF">
        <w:rPr>
          <w:rFonts w:ascii="Times New Roman" w:hAnsi="Times New Roman"/>
          <w:color w:val="000000"/>
        </w:rPr>
        <w:t xml:space="preserve"> sport covered in a </w:t>
      </w:r>
      <w:r>
        <w:rPr>
          <w:rFonts w:ascii="Times New Roman" w:hAnsi="Times New Roman"/>
          <w:color w:val="000000"/>
        </w:rPr>
        <w:t>foundations</w:t>
      </w:r>
      <w:r w:rsidRPr="00CC47CF">
        <w:rPr>
          <w:rFonts w:ascii="Times New Roman" w:hAnsi="Times New Roman"/>
          <w:color w:val="000000"/>
        </w:rPr>
        <w:t xml:space="preserve"> of sport management course), the total hours of CPC topical area coverage in a given course may in fact exceed the actual number of scheduled student contact hours.</w:t>
      </w:r>
    </w:p>
    <w:p w14:paraId="1064EB7B" w14:textId="77777777" w:rsidR="00BC5630" w:rsidRDefault="00BC5630">
      <w:pPr>
        <w:rPr>
          <w:rFonts w:ascii="Times New Roman" w:hAnsi="Times New Roman"/>
          <w:color w:val="000000"/>
        </w:rPr>
      </w:pPr>
    </w:p>
    <w:p w14:paraId="0AAA78D9" w14:textId="77777777" w:rsidR="005344A8" w:rsidRPr="00FC381B" w:rsidRDefault="005344A8" w:rsidP="005344A8">
      <w:pPr>
        <w:rPr>
          <w:rFonts w:ascii="Times New Roman" w:hAnsi="Times New Roman"/>
          <w:b/>
          <w:sz w:val="24"/>
          <w:highlight w:val="yellow"/>
          <w:u w:val="single"/>
        </w:rPr>
      </w:pPr>
      <w:r w:rsidRPr="00FC381B">
        <w:rPr>
          <w:rFonts w:ascii="Times New Roman" w:hAnsi="Times New Roman"/>
          <w:b/>
          <w:sz w:val="24"/>
          <w:highlight w:val="yellow"/>
          <w:u w:val="single"/>
        </w:rPr>
        <w:t>Definitions</w:t>
      </w:r>
      <w:r>
        <w:rPr>
          <w:rFonts w:ascii="Times New Roman" w:hAnsi="Times New Roman"/>
          <w:b/>
          <w:sz w:val="24"/>
          <w:highlight w:val="yellow"/>
          <w:u w:val="single"/>
        </w:rPr>
        <w:t>:</w:t>
      </w:r>
    </w:p>
    <w:p w14:paraId="48EAC1EC" w14:textId="77777777" w:rsidR="005344A8" w:rsidRPr="00FC381B" w:rsidRDefault="005344A8" w:rsidP="005344A8">
      <w:pPr>
        <w:rPr>
          <w:rFonts w:ascii="Times New Roman" w:hAnsi="Times New Roman"/>
          <w:b/>
          <w:sz w:val="24"/>
          <w:highlight w:val="yellow"/>
          <w:u w:val="single"/>
        </w:rPr>
      </w:pPr>
    </w:p>
    <w:p w14:paraId="711E5133" w14:textId="77777777" w:rsidR="005344A8" w:rsidRPr="00983405" w:rsidRDefault="005344A8" w:rsidP="005344A8">
      <w:pPr>
        <w:rPr>
          <w:rFonts w:ascii="Times New Roman" w:hAnsi="Times New Roman"/>
          <w:b/>
          <w:i/>
          <w:highlight w:val="yellow"/>
          <w:u w:val="single"/>
        </w:rPr>
      </w:pPr>
      <w:r w:rsidRPr="00983405">
        <w:rPr>
          <w:rFonts w:ascii="Times New Roman" w:hAnsi="Times New Roman"/>
          <w:b/>
          <w:i/>
          <w:highlight w:val="yellow"/>
          <w:u w:val="single"/>
        </w:rPr>
        <w:t>Foundations of Sport Management</w:t>
      </w:r>
    </w:p>
    <w:p w14:paraId="331E02E5" w14:textId="77777777" w:rsidR="005344A8" w:rsidRPr="00113298" w:rsidRDefault="005344A8" w:rsidP="005344A8">
      <w:pPr>
        <w:rPr>
          <w:rFonts w:ascii="Times New Roman" w:hAnsi="Times New Roman"/>
          <w:highlight w:val="yellow"/>
        </w:rPr>
      </w:pPr>
      <w:r w:rsidRPr="00113298">
        <w:rPr>
          <w:rFonts w:ascii="Times New Roman" w:hAnsi="Times New Roman"/>
          <w:i/>
          <w:highlight w:val="yellow"/>
        </w:rPr>
        <w:t xml:space="preserve">Management Concepts </w:t>
      </w:r>
      <w:r w:rsidRPr="00113298">
        <w:rPr>
          <w:rFonts w:ascii="Times New Roman" w:hAnsi="Times New Roman"/>
          <w:highlight w:val="yellow"/>
        </w:rPr>
        <w:t>— Includes planning, organizing, leading, evaluating, controlling, strategic planning, and decision-making.</w:t>
      </w:r>
    </w:p>
    <w:p w14:paraId="2161DE4A" w14:textId="77777777" w:rsidR="005344A8" w:rsidRPr="00113298" w:rsidRDefault="005344A8" w:rsidP="005344A8">
      <w:pPr>
        <w:rPr>
          <w:rFonts w:ascii="Times New Roman" w:hAnsi="Times New Roman"/>
          <w:highlight w:val="yellow"/>
        </w:rPr>
      </w:pPr>
      <w:r w:rsidRPr="00113298">
        <w:rPr>
          <w:rFonts w:ascii="Times New Roman" w:hAnsi="Times New Roman"/>
          <w:i/>
          <w:highlight w:val="yellow"/>
        </w:rPr>
        <w:t xml:space="preserve">Governance and Policy </w:t>
      </w:r>
      <w:r w:rsidRPr="00113298">
        <w:rPr>
          <w:rFonts w:ascii="Times New Roman" w:hAnsi="Times New Roman"/>
          <w:highlight w:val="yellow"/>
        </w:rPr>
        <w:t>— Methods of oversight for and control over sports and recreation programs in schools and communities, both nationally and internationally.</w:t>
      </w:r>
    </w:p>
    <w:p w14:paraId="42998138" w14:textId="77777777" w:rsidR="005344A8" w:rsidRPr="00113298" w:rsidRDefault="005344A8" w:rsidP="005344A8">
      <w:pPr>
        <w:rPr>
          <w:rFonts w:ascii="Times New Roman" w:hAnsi="Times New Roman"/>
          <w:highlight w:val="yellow"/>
        </w:rPr>
      </w:pPr>
      <w:r w:rsidRPr="00113298">
        <w:rPr>
          <w:rFonts w:ascii="Times New Roman" w:hAnsi="Times New Roman"/>
          <w:i/>
          <w:highlight w:val="yellow"/>
        </w:rPr>
        <w:t xml:space="preserve">International Sport </w:t>
      </w:r>
      <w:r w:rsidRPr="00113298">
        <w:rPr>
          <w:rFonts w:ascii="Times New Roman" w:hAnsi="Times New Roman"/>
          <w:highlight w:val="yellow"/>
        </w:rPr>
        <w:t>— A global perspective is critical for a complete understanding of sport management.</w:t>
      </w:r>
    </w:p>
    <w:p w14:paraId="15FF0E00" w14:textId="77777777" w:rsidR="005344A8" w:rsidRPr="00113298" w:rsidRDefault="005344A8" w:rsidP="005344A8">
      <w:pPr>
        <w:rPr>
          <w:rFonts w:ascii="Times New Roman" w:hAnsi="Times New Roman"/>
          <w:b/>
          <w:highlight w:val="yellow"/>
          <w:u w:val="single"/>
        </w:rPr>
      </w:pPr>
    </w:p>
    <w:p w14:paraId="74C8C281" w14:textId="77777777" w:rsidR="005344A8" w:rsidRPr="00113298" w:rsidRDefault="005344A8" w:rsidP="005344A8">
      <w:pPr>
        <w:rPr>
          <w:rFonts w:ascii="Times New Roman" w:hAnsi="Times New Roman"/>
          <w:b/>
          <w:highlight w:val="yellow"/>
          <w:u w:val="single"/>
        </w:rPr>
      </w:pPr>
      <w:r w:rsidRPr="00983405">
        <w:rPr>
          <w:rFonts w:ascii="Times New Roman" w:hAnsi="Times New Roman"/>
          <w:b/>
          <w:i/>
          <w:highlight w:val="yellow"/>
          <w:u w:val="single"/>
        </w:rPr>
        <w:t>Functions of Sport Management</w:t>
      </w:r>
    </w:p>
    <w:p w14:paraId="54DACB05" w14:textId="77777777" w:rsidR="005344A8" w:rsidRPr="00113298" w:rsidRDefault="005344A8" w:rsidP="005344A8">
      <w:pPr>
        <w:rPr>
          <w:rFonts w:ascii="Times New Roman" w:hAnsi="Times New Roman"/>
          <w:highlight w:val="yellow"/>
        </w:rPr>
      </w:pPr>
      <w:r w:rsidRPr="00113298">
        <w:rPr>
          <w:rFonts w:ascii="Times New Roman" w:hAnsi="Times New Roman"/>
          <w:i/>
          <w:highlight w:val="yellow"/>
        </w:rPr>
        <w:t xml:space="preserve">Sport Operations </w:t>
      </w:r>
      <w:r w:rsidRPr="00113298">
        <w:rPr>
          <w:rFonts w:ascii="Times New Roman" w:hAnsi="Times New Roman"/>
          <w:highlight w:val="yellow"/>
        </w:rPr>
        <w:t>— Includes event and facility/venue operations from one game to a multi-day international event. Activities include, but are not limited to: strategic planning, emergency management, ticketing, concessions, transportation, crowd management, parking, and coordination of dignitaries.</w:t>
      </w:r>
    </w:p>
    <w:p w14:paraId="68AB57E7" w14:textId="30FDD7FB" w:rsidR="005344A8" w:rsidRPr="00113298" w:rsidRDefault="005344A8" w:rsidP="005344A8">
      <w:pPr>
        <w:rPr>
          <w:rFonts w:ascii="Times New Roman" w:hAnsi="Times New Roman"/>
          <w:highlight w:val="yellow"/>
        </w:rPr>
      </w:pPr>
      <w:r w:rsidRPr="00113298">
        <w:rPr>
          <w:rFonts w:ascii="Times New Roman" w:hAnsi="Times New Roman"/>
          <w:i/>
          <w:highlight w:val="yellow"/>
        </w:rPr>
        <w:t xml:space="preserve">Sport Marketing </w:t>
      </w:r>
      <w:r w:rsidRPr="00113298">
        <w:rPr>
          <w:rFonts w:ascii="Times New Roman" w:hAnsi="Times New Roman"/>
          <w:highlight w:val="yellow"/>
        </w:rPr>
        <w:t xml:space="preserve">— Includes promotions, sales, fundraising, advertising, </w:t>
      </w:r>
      <w:r w:rsidR="00455F27">
        <w:rPr>
          <w:rFonts w:ascii="Times New Roman" w:hAnsi="Times New Roman"/>
          <w:highlight w:val="yellow"/>
        </w:rPr>
        <w:t xml:space="preserve">branding </w:t>
      </w:r>
      <w:r w:rsidRPr="00113298">
        <w:rPr>
          <w:rFonts w:ascii="Times New Roman" w:hAnsi="Times New Roman"/>
          <w:highlight w:val="yellow"/>
        </w:rPr>
        <w:t xml:space="preserve">and sponsorship. Strategies need to be created for individuals, teams, and/or events, depending on the marketing needs and projections. </w:t>
      </w:r>
    </w:p>
    <w:p w14:paraId="10583800" w14:textId="52C91411" w:rsidR="005344A8" w:rsidRPr="00113298" w:rsidRDefault="005344A8" w:rsidP="005344A8">
      <w:pPr>
        <w:rPr>
          <w:rFonts w:ascii="Times New Roman" w:hAnsi="Times New Roman"/>
          <w:highlight w:val="yellow"/>
        </w:rPr>
      </w:pPr>
      <w:r w:rsidRPr="00113298">
        <w:rPr>
          <w:rFonts w:ascii="Times New Roman" w:hAnsi="Times New Roman"/>
          <w:i/>
          <w:highlight w:val="yellow"/>
        </w:rPr>
        <w:t xml:space="preserve">Sport Communications </w:t>
      </w:r>
      <w:r w:rsidRPr="00113298">
        <w:rPr>
          <w:rFonts w:ascii="Times New Roman" w:hAnsi="Times New Roman"/>
          <w:highlight w:val="yellow"/>
        </w:rPr>
        <w:t xml:space="preserve">— Includes </w:t>
      </w:r>
      <w:r w:rsidR="00455F27">
        <w:rPr>
          <w:rFonts w:ascii="Times New Roman" w:hAnsi="Times New Roman"/>
          <w:highlight w:val="yellow"/>
        </w:rPr>
        <w:t xml:space="preserve">fostering two-way communication with key stakeholders. </w:t>
      </w:r>
      <w:r w:rsidRPr="00113298">
        <w:rPr>
          <w:rFonts w:ascii="Times New Roman" w:hAnsi="Times New Roman"/>
          <w:highlight w:val="yellow"/>
        </w:rPr>
        <w:t xml:space="preserve">Such communications include, but are not limited to, </w:t>
      </w:r>
      <w:r w:rsidR="00455F27">
        <w:rPr>
          <w:rFonts w:ascii="Times New Roman" w:hAnsi="Times New Roman"/>
          <w:highlight w:val="yellow"/>
        </w:rPr>
        <w:t xml:space="preserve">social media, </w:t>
      </w:r>
      <w:r w:rsidRPr="00113298">
        <w:rPr>
          <w:rFonts w:ascii="Times New Roman" w:hAnsi="Times New Roman"/>
          <w:highlight w:val="yellow"/>
        </w:rPr>
        <w:t>all aspects of media guides, press releases, websites, statistical archives, record keeping, and game-day obligations.</w:t>
      </w:r>
    </w:p>
    <w:p w14:paraId="23690DE0" w14:textId="77777777" w:rsidR="005344A8" w:rsidRPr="00113298" w:rsidRDefault="005344A8" w:rsidP="005344A8">
      <w:pPr>
        <w:rPr>
          <w:rFonts w:ascii="Times New Roman" w:hAnsi="Times New Roman"/>
          <w:highlight w:val="yellow"/>
        </w:rPr>
      </w:pPr>
      <w:r w:rsidRPr="00113298">
        <w:rPr>
          <w:rFonts w:ascii="Times New Roman" w:hAnsi="Times New Roman"/>
          <w:i/>
          <w:highlight w:val="yellow"/>
        </w:rPr>
        <w:t xml:space="preserve">Sport Finance and Economics </w:t>
      </w:r>
      <w:r w:rsidRPr="00113298">
        <w:rPr>
          <w:rFonts w:ascii="Times New Roman" w:hAnsi="Times New Roman"/>
          <w:highlight w:val="yellow"/>
        </w:rPr>
        <w:t>— Includes budget management and financial forecasting with foundations in principles of budgeting (capital, master, departmental, line-item, zero-based, etc.), financial statements, basic accounting principles, public vs. private sources of revenue, budget reallocation, and economic impact statements.</w:t>
      </w:r>
    </w:p>
    <w:p w14:paraId="104614DB" w14:textId="77777777" w:rsidR="005344A8" w:rsidRPr="00113298" w:rsidRDefault="005344A8" w:rsidP="005344A8">
      <w:pPr>
        <w:rPr>
          <w:rFonts w:ascii="Times New Roman" w:hAnsi="Times New Roman"/>
          <w:highlight w:val="yellow"/>
        </w:rPr>
      </w:pPr>
    </w:p>
    <w:p w14:paraId="6B9ADE29" w14:textId="77777777" w:rsidR="005344A8" w:rsidRPr="00983405" w:rsidRDefault="005344A8" w:rsidP="005344A8">
      <w:pPr>
        <w:rPr>
          <w:rFonts w:ascii="Times New Roman" w:hAnsi="Times New Roman"/>
          <w:b/>
          <w:i/>
          <w:highlight w:val="yellow"/>
          <w:u w:val="single"/>
        </w:rPr>
      </w:pPr>
      <w:r w:rsidRPr="00983405">
        <w:rPr>
          <w:rFonts w:ascii="Times New Roman" w:hAnsi="Times New Roman"/>
          <w:b/>
          <w:i/>
          <w:highlight w:val="yellow"/>
          <w:u w:val="single"/>
        </w:rPr>
        <w:t>Sport Management Environment</w:t>
      </w:r>
    </w:p>
    <w:p w14:paraId="2F49CB79" w14:textId="77777777" w:rsidR="005344A8" w:rsidRPr="00113298" w:rsidRDefault="005344A8" w:rsidP="005344A8">
      <w:pPr>
        <w:rPr>
          <w:rFonts w:ascii="Times New Roman" w:hAnsi="Times New Roman"/>
          <w:highlight w:val="yellow"/>
        </w:rPr>
      </w:pPr>
      <w:r w:rsidRPr="00113298">
        <w:rPr>
          <w:rFonts w:ascii="Times New Roman" w:hAnsi="Times New Roman"/>
          <w:i/>
          <w:highlight w:val="yellow"/>
        </w:rPr>
        <w:t xml:space="preserve">Legal aspects </w:t>
      </w:r>
      <w:r w:rsidRPr="00113298">
        <w:rPr>
          <w:rFonts w:ascii="Times New Roman" w:hAnsi="Times New Roman"/>
          <w:highlight w:val="yellow"/>
        </w:rPr>
        <w:t>— Foundation of knowledge ranging from understanding day-to-day contracts for sports participation to multi-billion dollar contracts.</w:t>
      </w:r>
      <w:r>
        <w:rPr>
          <w:rFonts w:ascii="Times New Roman" w:hAnsi="Times New Roman"/>
          <w:highlight w:val="yellow"/>
        </w:rPr>
        <w:t xml:space="preserve"> Negligence, risk identification, mitigation, constitutional protection…</w:t>
      </w:r>
    </w:p>
    <w:p w14:paraId="3D0FAF1C" w14:textId="77777777" w:rsidR="005344A8" w:rsidRPr="00113298" w:rsidRDefault="005344A8" w:rsidP="005344A8">
      <w:pPr>
        <w:rPr>
          <w:rFonts w:ascii="Times New Roman" w:hAnsi="Times New Roman"/>
          <w:highlight w:val="yellow"/>
        </w:rPr>
      </w:pPr>
      <w:r w:rsidRPr="00113298">
        <w:rPr>
          <w:rFonts w:ascii="Times New Roman" w:hAnsi="Times New Roman"/>
          <w:i/>
          <w:highlight w:val="yellow"/>
        </w:rPr>
        <w:t xml:space="preserve">Ethical aspects </w:t>
      </w:r>
      <w:r w:rsidRPr="00113298">
        <w:rPr>
          <w:rFonts w:ascii="Times New Roman" w:hAnsi="Times New Roman"/>
          <w:highlight w:val="yellow"/>
        </w:rPr>
        <w:t xml:space="preserve">— Includes critical ethical areas of the day such as the use of performance enhancing drugs, gambling, and sports agents. </w:t>
      </w:r>
    </w:p>
    <w:p w14:paraId="1DBD89F5" w14:textId="77777777" w:rsidR="005344A8" w:rsidRPr="008340A8" w:rsidRDefault="005344A8" w:rsidP="005344A8">
      <w:pPr>
        <w:rPr>
          <w:rFonts w:ascii="Times New Roman" w:hAnsi="Times New Roman"/>
          <w:highlight w:val="yellow"/>
        </w:rPr>
      </w:pPr>
      <w:r w:rsidRPr="008340A8">
        <w:rPr>
          <w:rFonts w:ascii="Times New Roman" w:hAnsi="Times New Roman"/>
          <w:i/>
          <w:highlight w:val="yellow"/>
        </w:rPr>
        <w:t xml:space="preserve">Diversity </w:t>
      </w:r>
      <w:r w:rsidRPr="008340A8">
        <w:rPr>
          <w:rFonts w:ascii="Times New Roman" w:hAnsi="Times New Roman"/>
          <w:highlight w:val="yellow"/>
        </w:rPr>
        <w:t xml:space="preserve">— </w:t>
      </w:r>
      <w:r w:rsidRPr="00983405">
        <w:rPr>
          <w:rFonts w:ascii="Times New Roman" w:hAnsi="Times New Roman"/>
          <w:highlight w:val="yellow"/>
        </w:rPr>
        <w:t>Through its curricula</w:t>
      </w:r>
      <w:r>
        <w:rPr>
          <w:rFonts w:ascii="Times New Roman" w:hAnsi="Times New Roman"/>
          <w:highlight w:val="yellow"/>
        </w:rPr>
        <w:t>r</w:t>
      </w:r>
      <w:r w:rsidRPr="00983405">
        <w:rPr>
          <w:rFonts w:ascii="Times New Roman" w:hAnsi="Times New Roman"/>
          <w:highlight w:val="yellow"/>
        </w:rPr>
        <w:t xml:space="preserve"> activities, the sport management academic unit should ensure that students possess the knowledge, skills, and experiences needed to understand and deal effectively with diversity in a diverse sport environment.</w:t>
      </w:r>
    </w:p>
    <w:p w14:paraId="0B624C1B" w14:textId="77777777" w:rsidR="005344A8" w:rsidRPr="00113298" w:rsidRDefault="005344A8" w:rsidP="005344A8">
      <w:pPr>
        <w:rPr>
          <w:rFonts w:ascii="Times New Roman" w:hAnsi="Times New Roman"/>
          <w:highlight w:val="yellow"/>
        </w:rPr>
      </w:pPr>
      <w:r w:rsidRPr="00113298">
        <w:rPr>
          <w:rFonts w:ascii="Times New Roman" w:hAnsi="Times New Roman"/>
          <w:i/>
          <w:highlight w:val="yellow"/>
        </w:rPr>
        <w:t xml:space="preserve">Technical advances </w:t>
      </w:r>
      <w:r w:rsidRPr="00113298">
        <w:rPr>
          <w:rFonts w:ascii="Times New Roman" w:hAnsi="Times New Roman"/>
          <w:highlight w:val="yellow"/>
        </w:rPr>
        <w:t>— Technological advancements such as web streaming, instant replay for officials, injury rehabilitation, and social media in addition to uses of technology in the classroom to enhance and stimulate learning.</w:t>
      </w:r>
    </w:p>
    <w:p w14:paraId="550E61F4" w14:textId="77777777" w:rsidR="005344A8" w:rsidRPr="00113298" w:rsidRDefault="005344A8" w:rsidP="005344A8">
      <w:pPr>
        <w:rPr>
          <w:rFonts w:ascii="Times New Roman" w:hAnsi="Times New Roman"/>
          <w:b/>
          <w:highlight w:val="yellow"/>
          <w:u w:val="single"/>
        </w:rPr>
      </w:pPr>
    </w:p>
    <w:p w14:paraId="23D0A5AF" w14:textId="77777777" w:rsidR="005344A8" w:rsidRPr="00983405" w:rsidRDefault="005344A8" w:rsidP="005344A8">
      <w:pPr>
        <w:rPr>
          <w:rFonts w:ascii="Times New Roman" w:hAnsi="Times New Roman"/>
          <w:b/>
          <w:i/>
          <w:highlight w:val="yellow"/>
          <w:u w:val="single"/>
        </w:rPr>
      </w:pPr>
      <w:r w:rsidRPr="00983405">
        <w:rPr>
          <w:rFonts w:ascii="Times New Roman" w:hAnsi="Times New Roman"/>
          <w:b/>
          <w:i/>
          <w:highlight w:val="yellow"/>
          <w:u w:val="single"/>
        </w:rPr>
        <w:t>Integrative Experiences and Career Planning</w:t>
      </w:r>
    </w:p>
    <w:p w14:paraId="1670EE76" w14:textId="77777777" w:rsidR="005344A8" w:rsidRPr="00113298" w:rsidRDefault="005344A8" w:rsidP="005344A8">
      <w:pPr>
        <w:rPr>
          <w:rFonts w:ascii="Times New Roman" w:hAnsi="Times New Roman"/>
          <w:highlight w:val="yellow"/>
        </w:rPr>
      </w:pPr>
      <w:r w:rsidRPr="00113298">
        <w:rPr>
          <w:rFonts w:ascii="Times New Roman" w:hAnsi="Times New Roman"/>
          <w:i/>
          <w:highlight w:val="yellow"/>
        </w:rPr>
        <w:t xml:space="preserve">Internship/Practical/Experiential Learning </w:t>
      </w:r>
      <w:r w:rsidRPr="00113298">
        <w:rPr>
          <w:rFonts w:ascii="Times New Roman" w:hAnsi="Times New Roman"/>
          <w:highlight w:val="yellow"/>
        </w:rPr>
        <w:t xml:space="preserve">— An experience that enables students to work for a sports organization, or in a sports-related office to gain useful, relevant experience for a career in the sports field. </w:t>
      </w:r>
    </w:p>
    <w:p w14:paraId="0578EE13" w14:textId="77777777" w:rsidR="005344A8" w:rsidRPr="00113298" w:rsidRDefault="005344A8" w:rsidP="005344A8">
      <w:pPr>
        <w:rPr>
          <w:rFonts w:ascii="Times New Roman" w:hAnsi="Times New Roman"/>
        </w:rPr>
      </w:pPr>
      <w:r w:rsidRPr="00113298">
        <w:rPr>
          <w:rFonts w:ascii="Times New Roman" w:hAnsi="Times New Roman"/>
          <w:i/>
          <w:highlight w:val="yellow"/>
        </w:rPr>
        <w:t xml:space="preserve">Capstone experience </w:t>
      </w:r>
      <w:r w:rsidRPr="00113298">
        <w:rPr>
          <w:rFonts w:ascii="Times New Roman" w:hAnsi="Times New Roman"/>
          <w:highlight w:val="yellow"/>
        </w:rPr>
        <w:t>— An experience such as a thesis, project, comprehensive examination, or course that enables a student to demonstrate the capacity to synthesize and apply knowledge.</w:t>
      </w:r>
    </w:p>
    <w:p w14:paraId="0B521424" w14:textId="77777777" w:rsidR="005344A8" w:rsidRDefault="005344A8">
      <w:pPr>
        <w:rPr>
          <w:rFonts w:ascii="Times New Roman" w:hAnsi="Times New Roman"/>
          <w:color w:val="000000"/>
        </w:rPr>
      </w:pPr>
    </w:p>
    <w:p w14:paraId="66DB5642" w14:textId="77777777" w:rsidR="00BC5630" w:rsidRDefault="00BC5630">
      <w:pPr>
        <w:pStyle w:val="Heading4"/>
        <w:tabs>
          <w:tab w:val="left" w:pos="0"/>
        </w:tabs>
        <w:jc w:val="left"/>
        <w:rPr>
          <w:rFonts w:ascii="Times New Roman" w:hAnsi="Times New Roman"/>
          <w:color w:val="000000"/>
        </w:rPr>
      </w:pPr>
      <w:bookmarkStart w:id="24" w:name="_Toc307818484"/>
      <w:r>
        <w:rPr>
          <w:rFonts w:ascii="Times New Roman" w:hAnsi="Times New Roman"/>
          <w:color w:val="000000"/>
        </w:rPr>
        <w:t>Self Study Guidelines</w:t>
      </w:r>
      <w:bookmarkEnd w:id="24"/>
    </w:p>
    <w:p w14:paraId="07891020" w14:textId="77777777" w:rsidR="00BC5630" w:rsidRDefault="00BC5630">
      <w:pPr>
        <w:rPr>
          <w:rFonts w:ascii="Times New Roman" w:hAnsi="Times New Roman"/>
          <w:color w:val="000000"/>
        </w:rPr>
      </w:pPr>
    </w:p>
    <w:p w14:paraId="303C4F8D" w14:textId="77777777" w:rsidR="00526F89" w:rsidRDefault="00526F89">
      <w:pPr>
        <w:rPr>
          <w:rFonts w:ascii="Times New Roman" w:hAnsi="Times New Roman"/>
          <w:color w:val="000000"/>
        </w:rPr>
      </w:pPr>
      <w:r w:rsidRPr="00526F89">
        <w:rPr>
          <w:rFonts w:ascii="Times New Roman" w:hAnsi="Times New Roman"/>
          <w:b/>
          <w:i/>
          <w:color w:val="000000"/>
        </w:rPr>
        <w:t>Master’s- and Doctoral-Level Programs:</w:t>
      </w:r>
      <w:r>
        <w:rPr>
          <w:rFonts w:ascii="Times New Roman" w:hAnsi="Times New Roman"/>
          <w:color w:val="000000"/>
        </w:rPr>
        <w:t xml:space="preserve"> </w:t>
      </w:r>
      <w:r>
        <w:rPr>
          <w:rFonts w:ascii="Times New Roman" w:hAnsi="Times New Roman"/>
          <w:i/>
          <w:iCs/>
          <w:color w:val="000000"/>
        </w:rPr>
        <w:t xml:space="preserve">This principle does not apply. </w:t>
      </w:r>
      <w:r w:rsidRPr="00CC47CF">
        <w:rPr>
          <w:rFonts w:ascii="Times New Roman" w:hAnsi="Times New Roman"/>
          <w:i/>
          <w:iCs/>
          <w:color w:val="000000"/>
        </w:rPr>
        <w:t>Do not submit a CPC table for these types of programs</w:t>
      </w:r>
      <w:r>
        <w:rPr>
          <w:rFonts w:ascii="Times New Roman" w:hAnsi="Times New Roman"/>
          <w:i/>
          <w:iCs/>
          <w:color w:val="000000"/>
        </w:rPr>
        <w:t>.</w:t>
      </w:r>
    </w:p>
    <w:p w14:paraId="14C4A958" w14:textId="77777777" w:rsidR="00526F89" w:rsidRDefault="00526F89">
      <w:pPr>
        <w:rPr>
          <w:rFonts w:ascii="Times New Roman" w:hAnsi="Times New Roman"/>
          <w:color w:val="000000"/>
        </w:rPr>
      </w:pPr>
    </w:p>
    <w:p w14:paraId="57A155A1" w14:textId="77777777" w:rsidR="00526F89" w:rsidRPr="00CC47CF" w:rsidRDefault="004168AC" w:rsidP="00526F89">
      <w:pPr>
        <w:rPr>
          <w:rFonts w:ascii="Times New Roman" w:hAnsi="Times New Roman"/>
          <w:i/>
          <w:iCs/>
          <w:color w:val="000000"/>
        </w:rPr>
      </w:pPr>
      <w:r>
        <w:rPr>
          <w:rFonts w:ascii="Times New Roman" w:hAnsi="Times New Roman"/>
          <w:b/>
          <w:bCs/>
          <w:i/>
          <w:iCs/>
        </w:rPr>
        <w:t>Undergraduate</w:t>
      </w:r>
      <w:r w:rsidR="00526F89" w:rsidRPr="00CC47CF">
        <w:rPr>
          <w:rFonts w:ascii="Times New Roman" w:hAnsi="Times New Roman"/>
          <w:b/>
          <w:bCs/>
          <w:i/>
          <w:iCs/>
        </w:rPr>
        <w:t xml:space="preserve"> Programs</w:t>
      </w:r>
      <w:r w:rsidR="00526F89" w:rsidRPr="00CC47CF">
        <w:rPr>
          <w:rFonts w:ascii="Times New Roman" w:hAnsi="Times New Roman"/>
          <w:b/>
          <w:i/>
          <w:iCs/>
        </w:rPr>
        <w:t>:</w:t>
      </w:r>
      <w:r w:rsidR="00526F89" w:rsidRPr="00CC47CF">
        <w:rPr>
          <w:rFonts w:ascii="Times New Roman" w:hAnsi="Times New Roman"/>
          <w:i/>
          <w:iCs/>
        </w:rPr>
        <w:t xml:space="preserve"> Compliance with the Common Professional Component (CPC) principle is evaluated by examining the required courses in the sport management core in </w:t>
      </w:r>
      <w:r w:rsidR="00526F89">
        <w:rPr>
          <w:rFonts w:ascii="Times New Roman" w:hAnsi="Times New Roman"/>
          <w:i/>
          <w:iCs/>
        </w:rPr>
        <w:t>each</w:t>
      </w:r>
      <w:r w:rsidR="00526F89" w:rsidRPr="00CC47CF">
        <w:rPr>
          <w:rFonts w:ascii="Times New Roman" w:hAnsi="Times New Roman"/>
          <w:i/>
          <w:iCs/>
        </w:rPr>
        <w:t xml:space="preserve"> bachelor’s-level program</w:t>
      </w:r>
      <w:r w:rsidR="00526F89" w:rsidRPr="00CC47CF">
        <w:rPr>
          <w:rFonts w:ascii="Times New Roman" w:hAnsi="Times New Roman"/>
          <w:i/>
          <w:iCs/>
          <w:color w:val="000000"/>
        </w:rPr>
        <w:t xml:space="preserve">. In order to identify which CPC topical areas are covered in </w:t>
      </w:r>
      <w:r w:rsidR="00526F89">
        <w:rPr>
          <w:rFonts w:ascii="Times New Roman" w:hAnsi="Times New Roman"/>
          <w:i/>
          <w:iCs/>
          <w:color w:val="000000"/>
        </w:rPr>
        <w:t>the</w:t>
      </w:r>
      <w:r w:rsidR="00526F89" w:rsidRPr="00CC47CF">
        <w:rPr>
          <w:rFonts w:ascii="Times New Roman" w:hAnsi="Times New Roman"/>
          <w:i/>
          <w:iCs/>
          <w:color w:val="000000"/>
        </w:rPr>
        <w:t xml:space="preserve"> required course offerings, first complete an Abbreviated Course Syllabus for each required course in the sport management core as shown in Appendix D of this manual.</w:t>
      </w:r>
    </w:p>
    <w:p w14:paraId="635EF853" w14:textId="77777777" w:rsidR="00526F89" w:rsidRPr="00CC47CF" w:rsidRDefault="00526F89" w:rsidP="00526F89">
      <w:pPr>
        <w:autoSpaceDE w:val="0"/>
        <w:autoSpaceDN w:val="0"/>
        <w:adjustRightInd w:val="0"/>
        <w:rPr>
          <w:rFonts w:ascii="Times New Roman" w:hAnsi="Times New Roman"/>
          <w:i/>
          <w:iCs/>
        </w:rPr>
      </w:pPr>
    </w:p>
    <w:p w14:paraId="4D696523" w14:textId="77777777" w:rsidR="00526F89" w:rsidRPr="00CC47CF" w:rsidRDefault="00526F89" w:rsidP="00526F89">
      <w:pPr>
        <w:autoSpaceDE w:val="0"/>
        <w:autoSpaceDN w:val="0"/>
        <w:adjustRightInd w:val="0"/>
        <w:rPr>
          <w:rFonts w:ascii="Times New Roman" w:hAnsi="Times New Roman"/>
          <w:i/>
          <w:iCs/>
        </w:rPr>
      </w:pPr>
      <w:r w:rsidRPr="00CC47CF">
        <w:rPr>
          <w:rFonts w:ascii="Times New Roman" w:hAnsi="Times New Roman"/>
          <w:i/>
          <w:iCs/>
        </w:rPr>
        <w:t xml:space="preserve">In the </w:t>
      </w:r>
      <w:r>
        <w:rPr>
          <w:rFonts w:ascii="Times New Roman" w:hAnsi="Times New Roman"/>
          <w:i/>
          <w:iCs/>
        </w:rPr>
        <w:t>self-study</w:t>
      </w:r>
      <w:r w:rsidRPr="00CC47CF">
        <w:rPr>
          <w:rFonts w:ascii="Times New Roman" w:hAnsi="Times New Roman"/>
          <w:i/>
          <w:iCs/>
        </w:rPr>
        <w:t>:</w:t>
      </w:r>
    </w:p>
    <w:p w14:paraId="5F59D983" w14:textId="77777777" w:rsidR="00526F89" w:rsidRPr="00CC47CF" w:rsidRDefault="00526F89" w:rsidP="008C4D9D">
      <w:pPr>
        <w:numPr>
          <w:ilvl w:val="0"/>
          <w:numId w:val="45"/>
        </w:numPr>
        <w:suppressAutoHyphens w:val="0"/>
        <w:autoSpaceDE w:val="0"/>
        <w:autoSpaceDN w:val="0"/>
        <w:adjustRightInd w:val="0"/>
        <w:spacing w:before="120"/>
        <w:rPr>
          <w:rFonts w:ascii="Times New Roman" w:hAnsi="Times New Roman"/>
          <w:i/>
          <w:iCs/>
        </w:rPr>
      </w:pPr>
      <w:r w:rsidRPr="00CC47CF">
        <w:rPr>
          <w:rFonts w:ascii="Times New Roman" w:hAnsi="Times New Roman"/>
          <w:i/>
          <w:iCs/>
        </w:rPr>
        <w:t xml:space="preserve">Provide an Abbreviated Course Syllabus for each required course in each bachelor’s degree sport management core(s) (these should be placed in the Appendix of the </w:t>
      </w:r>
      <w:r>
        <w:rPr>
          <w:rFonts w:ascii="Times New Roman" w:hAnsi="Times New Roman"/>
          <w:i/>
          <w:iCs/>
        </w:rPr>
        <w:t>self-study</w:t>
      </w:r>
      <w:r w:rsidRPr="00CC47CF">
        <w:rPr>
          <w:rFonts w:ascii="Times New Roman" w:hAnsi="Times New Roman"/>
          <w:i/>
          <w:iCs/>
        </w:rPr>
        <w:t>).</w:t>
      </w:r>
    </w:p>
    <w:p w14:paraId="14FA62B7" w14:textId="77777777" w:rsidR="00526F89" w:rsidRPr="00CC47CF" w:rsidRDefault="00526F89" w:rsidP="008C4D9D">
      <w:pPr>
        <w:numPr>
          <w:ilvl w:val="0"/>
          <w:numId w:val="45"/>
        </w:numPr>
        <w:suppressAutoHyphens w:val="0"/>
        <w:autoSpaceDE w:val="0"/>
        <w:autoSpaceDN w:val="0"/>
        <w:adjustRightInd w:val="0"/>
        <w:spacing w:before="120" w:after="120"/>
        <w:rPr>
          <w:rFonts w:ascii="Times New Roman" w:hAnsi="Times New Roman"/>
          <w:i/>
          <w:iCs/>
        </w:rPr>
      </w:pPr>
      <w:r w:rsidRPr="00526F89">
        <w:rPr>
          <w:rFonts w:ascii="Times New Roman" w:hAnsi="Times New Roman"/>
          <w:i/>
          <w:iCs/>
        </w:rPr>
        <w:t xml:space="preserve">Provide a separate Table 1: Summary of Common Professional Component (CPC) Activity for </w:t>
      </w:r>
      <w:r w:rsidRPr="00526F89">
        <w:rPr>
          <w:rFonts w:ascii="Times New Roman" w:hAnsi="Times New Roman"/>
          <w:b/>
          <w:i/>
          <w:iCs/>
        </w:rPr>
        <w:t>each</w:t>
      </w:r>
      <w:r w:rsidRPr="00CC47CF">
        <w:rPr>
          <w:rFonts w:ascii="Times New Roman" w:hAnsi="Times New Roman"/>
          <w:i/>
          <w:iCs/>
        </w:rPr>
        <w:t xml:space="preserve"> bachelor’s-level program inclu</w:t>
      </w:r>
      <w:r>
        <w:rPr>
          <w:rFonts w:ascii="Times New Roman" w:hAnsi="Times New Roman"/>
          <w:i/>
          <w:iCs/>
        </w:rPr>
        <w:t xml:space="preserve">ded in the accreditation </w:t>
      </w:r>
      <w:r w:rsidRPr="00526F89">
        <w:rPr>
          <w:rFonts w:ascii="Times New Roman" w:hAnsi="Times New Roman"/>
          <w:b/>
          <w:i/>
          <w:iCs/>
        </w:rPr>
        <w:t>review that contains a different sport management core</w:t>
      </w:r>
      <w:r w:rsidRPr="00CC47CF">
        <w:rPr>
          <w:rFonts w:ascii="Times New Roman" w:hAnsi="Times New Roman"/>
          <w:i/>
          <w:iCs/>
        </w:rPr>
        <w:t>. The information in this table should be presented as shown in sample Table 1 in these guidelines</w:t>
      </w:r>
      <w:r w:rsidRPr="00CC47CF">
        <w:rPr>
          <w:rFonts w:ascii="Times New Roman" w:hAnsi="Times New Roman"/>
          <w:i/>
          <w:iCs/>
          <w:color w:val="000000"/>
        </w:rPr>
        <w:t>. This information comes directly from the Recap section in the Abbreviated Course Syllabi</w:t>
      </w:r>
      <w:r w:rsidRPr="00CC47CF">
        <w:rPr>
          <w:rFonts w:ascii="Times New Roman" w:hAnsi="Times New Roman"/>
          <w:i/>
          <w:iCs/>
        </w:rPr>
        <w:t xml:space="preserve">. </w:t>
      </w:r>
    </w:p>
    <w:p w14:paraId="64A9BE13" w14:textId="77777777" w:rsidR="00526F89" w:rsidRPr="00CC47CF" w:rsidRDefault="00526F89" w:rsidP="008C4D9D">
      <w:pPr>
        <w:numPr>
          <w:ilvl w:val="0"/>
          <w:numId w:val="45"/>
        </w:numPr>
        <w:suppressAutoHyphens w:val="0"/>
        <w:autoSpaceDE w:val="0"/>
        <w:autoSpaceDN w:val="0"/>
        <w:adjustRightInd w:val="0"/>
        <w:rPr>
          <w:rFonts w:ascii="Times New Roman" w:hAnsi="Times New Roman"/>
          <w:i/>
          <w:iCs/>
        </w:rPr>
      </w:pPr>
      <w:r>
        <w:rPr>
          <w:rFonts w:ascii="Times New Roman" w:hAnsi="Times New Roman"/>
          <w:i/>
          <w:iCs/>
        </w:rPr>
        <w:t>Provide a narrative that explains to what degree the CPC areas are covered in your undergraduate sport management program(s), including any rationale for variations in CPC coverage wherein some areas are not covered or some areas have a lot of coverage</w:t>
      </w:r>
      <w:r w:rsidRPr="00CC47CF">
        <w:rPr>
          <w:rFonts w:ascii="Times New Roman" w:hAnsi="Times New Roman"/>
          <w:i/>
          <w:iCs/>
        </w:rPr>
        <w:t>.</w:t>
      </w:r>
    </w:p>
    <w:p w14:paraId="5EEDD690" w14:textId="77777777" w:rsidR="00526F89" w:rsidRPr="00CC47CF" w:rsidRDefault="00526F89" w:rsidP="008C4D9D">
      <w:pPr>
        <w:numPr>
          <w:ilvl w:val="0"/>
          <w:numId w:val="45"/>
        </w:numPr>
        <w:suppressAutoHyphens w:val="0"/>
        <w:autoSpaceDE w:val="0"/>
        <w:autoSpaceDN w:val="0"/>
        <w:adjustRightInd w:val="0"/>
        <w:spacing w:before="120"/>
        <w:rPr>
          <w:rFonts w:ascii="Times New Roman" w:hAnsi="Times New Roman"/>
          <w:i/>
          <w:iCs/>
          <w:color w:val="000000"/>
        </w:rPr>
      </w:pPr>
      <w:r w:rsidRPr="00CC47CF">
        <w:rPr>
          <w:rFonts w:ascii="Times New Roman" w:hAnsi="Times New Roman"/>
          <w:i/>
          <w:iCs/>
        </w:rPr>
        <w:t xml:space="preserve">If </w:t>
      </w:r>
      <w:r>
        <w:rPr>
          <w:rFonts w:ascii="Times New Roman" w:hAnsi="Times New Roman"/>
          <w:i/>
          <w:iCs/>
        </w:rPr>
        <w:t>the</w:t>
      </w:r>
      <w:r w:rsidRPr="00CC47CF">
        <w:rPr>
          <w:rFonts w:ascii="Times New Roman" w:hAnsi="Times New Roman"/>
          <w:i/>
          <w:iCs/>
        </w:rPr>
        <w:t xml:space="preserve"> bachelor’s-level programs require additional courses beyond the sport management core, you may choose to</w:t>
      </w:r>
      <w:r>
        <w:rPr>
          <w:rFonts w:ascii="Times New Roman" w:hAnsi="Times New Roman"/>
          <w:i/>
          <w:iCs/>
        </w:rPr>
        <w:t xml:space="preserve"> include these courses in the CPC table</w:t>
      </w:r>
      <w:r w:rsidRPr="00CC47CF">
        <w:rPr>
          <w:rFonts w:ascii="Times New Roman" w:hAnsi="Times New Roman"/>
          <w:i/>
          <w:iCs/>
        </w:rPr>
        <w:t xml:space="preserve">. </w:t>
      </w:r>
    </w:p>
    <w:p w14:paraId="654D2F39" w14:textId="77777777" w:rsidR="00526F89" w:rsidRPr="00CC47CF" w:rsidRDefault="00526F89" w:rsidP="00526F89">
      <w:pPr>
        <w:spacing w:line="274" w:lineRule="atLeast"/>
        <w:rPr>
          <w:rFonts w:ascii="Times New Roman" w:hAnsi="Times New Roman"/>
          <w:i/>
          <w:iCs/>
          <w:color w:val="000000"/>
        </w:rPr>
      </w:pPr>
    </w:p>
    <w:p w14:paraId="5D198089" w14:textId="77777777" w:rsidR="00526F89" w:rsidRPr="00CC47CF" w:rsidRDefault="00526F89" w:rsidP="00526F89">
      <w:pPr>
        <w:spacing w:line="274" w:lineRule="atLeast"/>
        <w:rPr>
          <w:rFonts w:ascii="Times New Roman" w:hAnsi="Times New Roman"/>
          <w:i/>
          <w:iCs/>
          <w:color w:val="000000"/>
        </w:rPr>
      </w:pPr>
      <w:r w:rsidRPr="00CC47CF">
        <w:rPr>
          <w:rFonts w:ascii="Times New Roman" w:hAnsi="Times New Roman"/>
          <w:i/>
          <w:iCs/>
          <w:color w:val="000000"/>
          <w:u w:val="single"/>
        </w:rPr>
        <w:t>Note</w:t>
      </w:r>
      <w:r>
        <w:rPr>
          <w:rFonts w:ascii="Times New Roman" w:hAnsi="Times New Roman"/>
          <w:i/>
          <w:iCs/>
          <w:color w:val="000000"/>
        </w:rPr>
        <w:t xml:space="preserve">:  </w:t>
      </w:r>
      <w:r w:rsidRPr="00CC47CF">
        <w:rPr>
          <w:rFonts w:ascii="Times New Roman" w:hAnsi="Times New Roman"/>
          <w:i/>
          <w:iCs/>
          <w:color w:val="000000"/>
        </w:rPr>
        <w:t xml:space="preserve">If required course(s) in </w:t>
      </w:r>
      <w:r>
        <w:rPr>
          <w:rFonts w:ascii="Times New Roman" w:hAnsi="Times New Roman"/>
          <w:i/>
          <w:iCs/>
          <w:color w:val="000000"/>
        </w:rPr>
        <w:t>the</w:t>
      </w:r>
      <w:r w:rsidRPr="00CC47CF">
        <w:rPr>
          <w:rFonts w:ascii="Times New Roman" w:hAnsi="Times New Roman"/>
          <w:i/>
          <w:iCs/>
          <w:color w:val="000000"/>
        </w:rPr>
        <w:t xml:space="preserve"> undergraduate sport management core </w:t>
      </w:r>
      <w:r>
        <w:rPr>
          <w:rFonts w:ascii="Times New Roman" w:hAnsi="Times New Roman"/>
          <w:i/>
          <w:iCs/>
          <w:color w:val="000000"/>
        </w:rPr>
        <w:t>are</w:t>
      </w:r>
      <w:r w:rsidRPr="00CC47CF">
        <w:rPr>
          <w:rFonts w:ascii="Times New Roman" w:hAnsi="Times New Roman"/>
          <w:i/>
          <w:iCs/>
          <w:color w:val="000000"/>
        </w:rPr>
        <w:t xml:space="preserve"> taught by an academic department outside of </w:t>
      </w:r>
      <w:r>
        <w:rPr>
          <w:rFonts w:ascii="Times New Roman" w:hAnsi="Times New Roman"/>
          <w:i/>
          <w:iCs/>
          <w:color w:val="000000"/>
        </w:rPr>
        <w:t>the</w:t>
      </w:r>
      <w:r w:rsidRPr="00CC47CF">
        <w:rPr>
          <w:rFonts w:ascii="Times New Roman" w:hAnsi="Times New Roman"/>
          <w:i/>
          <w:iCs/>
          <w:color w:val="000000"/>
        </w:rPr>
        <w:t xml:space="preserve"> academic unit/sport management program, prepare a syllabus and include it and the contact hours with this section of the </w:t>
      </w:r>
      <w:r>
        <w:rPr>
          <w:rFonts w:ascii="Times New Roman" w:hAnsi="Times New Roman"/>
          <w:i/>
          <w:iCs/>
          <w:color w:val="000000"/>
        </w:rPr>
        <w:t>self-study</w:t>
      </w:r>
      <w:r w:rsidRPr="00CC47CF">
        <w:rPr>
          <w:rFonts w:ascii="Times New Roman" w:hAnsi="Times New Roman"/>
          <w:i/>
          <w:iCs/>
          <w:color w:val="000000"/>
        </w:rPr>
        <w:t xml:space="preserve"> (e.g., </w:t>
      </w:r>
      <w:r>
        <w:rPr>
          <w:rFonts w:ascii="Times New Roman" w:hAnsi="Times New Roman"/>
          <w:i/>
          <w:iCs/>
          <w:color w:val="000000"/>
        </w:rPr>
        <w:t>a</w:t>
      </w:r>
      <w:r w:rsidRPr="00CC47CF">
        <w:rPr>
          <w:rFonts w:ascii="Times New Roman" w:hAnsi="Times New Roman"/>
          <w:i/>
          <w:iCs/>
          <w:color w:val="000000"/>
        </w:rPr>
        <w:t>ccounting taught in the Business School).</w:t>
      </w:r>
    </w:p>
    <w:p w14:paraId="3664F803" w14:textId="77777777" w:rsidR="00526F89" w:rsidRPr="00CC47CF" w:rsidRDefault="00526F89" w:rsidP="00526F89">
      <w:pPr>
        <w:spacing w:line="274" w:lineRule="atLeast"/>
        <w:rPr>
          <w:rFonts w:ascii="Times New Roman" w:hAnsi="Times New Roman"/>
          <w:i/>
          <w:iCs/>
          <w:color w:val="000000"/>
        </w:rPr>
      </w:pPr>
    </w:p>
    <w:p w14:paraId="5A8B68AD" w14:textId="77777777" w:rsidR="00BC5630" w:rsidRDefault="00BC5630">
      <w:pPr>
        <w:pStyle w:val="BodyText3"/>
        <w:spacing w:line="274" w:lineRule="atLeast"/>
        <w:jc w:val="left"/>
        <w:rPr>
          <w:rFonts w:ascii="Times New Roman" w:hAnsi="Times New Roman"/>
          <w:i/>
          <w:iCs/>
          <w:color w:val="000000"/>
        </w:rPr>
      </w:pPr>
    </w:p>
    <w:p w14:paraId="313B89AB" w14:textId="77777777" w:rsidR="00BC5630" w:rsidRDefault="00BC5630">
      <w:pPr>
        <w:pStyle w:val="BodyText3"/>
        <w:spacing w:line="274" w:lineRule="atLeast"/>
        <w:jc w:val="left"/>
        <w:rPr>
          <w:rFonts w:ascii="Times New Roman" w:hAnsi="Times New Roman"/>
          <w:i/>
          <w:iCs/>
          <w:color w:val="000000"/>
        </w:rPr>
      </w:pPr>
    </w:p>
    <w:p w14:paraId="541D3046" w14:textId="77777777" w:rsidR="00BC5630" w:rsidRDefault="00BC5630">
      <w:pPr>
        <w:sectPr w:rsidR="00BC5630">
          <w:pgSz w:w="12240" w:h="15840"/>
          <w:pgMar w:top="1440" w:right="1800" w:bottom="1440" w:left="1800" w:header="720" w:footer="720" w:gutter="0"/>
          <w:pgNumType w:start="1"/>
          <w:cols w:space="720"/>
          <w:docGrid w:linePitch="360"/>
        </w:sectPr>
      </w:pPr>
    </w:p>
    <w:p w14:paraId="7ED1CE62" w14:textId="77777777" w:rsidR="00BB7038" w:rsidRPr="00CC47CF" w:rsidRDefault="00BB7038" w:rsidP="00BB7038">
      <w:pPr>
        <w:pStyle w:val="Caption"/>
        <w:spacing w:before="0" w:after="0"/>
        <w:jc w:val="center"/>
        <w:rPr>
          <w:rFonts w:ascii="Times New Roman" w:hAnsi="Times New Roman"/>
          <w:sz w:val="22"/>
          <w:szCs w:val="22"/>
        </w:rPr>
      </w:pPr>
      <w:bookmarkStart w:id="25" w:name="_Toc235545008"/>
      <w:bookmarkStart w:id="26" w:name="_Toc237088760"/>
      <w:r w:rsidRPr="00BB7038">
        <w:rPr>
          <w:rFonts w:ascii="Times New Roman" w:hAnsi="Times New Roman"/>
          <w:sz w:val="22"/>
          <w:szCs w:val="22"/>
        </w:rPr>
        <w:t>Table 1:</w:t>
      </w:r>
      <w:r w:rsidRPr="00CC47CF">
        <w:rPr>
          <w:rFonts w:ascii="Times New Roman" w:hAnsi="Times New Roman"/>
          <w:sz w:val="22"/>
          <w:szCs w:val="22"/>
        </w:rPr>
        <w:t xml:space="preserve"> Summary of Common Professional Component (CPC) Activity</w:t>
      </w:r>
      <w:bookmarkEnd w:id="25"/>
      <w:bookmarkEnd w:id="26"/>
    </w:p>
    <w:p w14:paraId="51E78774" w14:textId="77777777" w:rsidR="00BB7038" w:rsidRPr="00CC47CF" w:rsidRDefault="00BB7038" w:rsidP="00BB7038">
      <w:pPr>
        <w:pStyle w:val="Heading5"/>
        <w:rPr>
          <w:rFonts w:ascii="Times New Roman" w:hAnsi="Times New Roman"/>
          <w:sz w:val="22"/>
          <w:szCs w:val="22"/>
        </w:rPr>
      </w:pPr>
      <w:r w:rsidRPr="00CC47CF">
        <w:rPr>
          <w:rFonts w:ascii="Times New Roman" w:hAnsi="Times New Roman"/>
          <w:bCs w:val="0"/>
          <w:sz w:val="22"/>
          <w:szCs w:val="22"/>
        </w:rPr>
        <w:t>(</w:t>
      </w:r>
      <w:r w:rsidRPr="00CC47CF">
        <w:rPr>
          <w:rFonts w:ascii="Times New Roman" w:hAnsi="Times New Roman"/>
          <w:sz w:val="22"/>
          <w:szCs w:val="22"/>
        </w:rPr>
        <w:t>Contact Hours)</w:t>
      </w:r>
    </w:p>
    <w:tbl>
      <w:tblPr>
        <w:tblW w:w="14022" w:type="dxa"/>
        <w:jc w:val="center"/>
        <w:tblInd w:w="180" w:type="dxa"/>
        <w:tblLayout w:type="fixed"/>
        <w:tblLook w:val="04A0" w:firstRow="1" w:lastRow="0" w:firstColumn="1" w:lastColumn="0" w:noHBand="0" w:noVBand="1"/>
      </w:tblPr>
      <w:tblGrid>
        <w:gridCol w:w="1580"/>
        <w:gridCol w:w="886"/>
        <w:gridCol w:w="666"/>
        <w:gridCol w:w="720"/>
        <w:gridCol w:w="810"/>
        <w:gridCol w:w="540"/>
        <w:gridCol w:w="810"/>
        <w:gridCol w:w="810"/>
        <w:gridCol w:w="774"/>
        <w:gridCol w:w="810"/>
        <w:gridCol w:w="720"/>
        <w:gridCol w:w="720"/>
        <w:gridCol w:w="900"/>
        <w:gridCol w:w="720"/>
        <w:gridCol w:w="810"/>
        <w:gridCol w:w="1746"/>
      </w:tblGrid>
      <w:tr w:rsidR="00BB7038" w:rsidRPr="00CC47CF" w14:paraId="78333984" w14:textId="77777777" w:rsidTr="00CA027C">
        <w:trPr>
          <w:trHeight w:val="440"/>
          <w:jc w:val="center"/>
        </w:trPr>
        <w:tc>
          <w:tcPr>
            <w:tcW w:w="1580" w:type="dxa"/>
            <w:vMerge w:val="restart"/>
            <w:tcBorders>
              <w:top w:val="single" w:sz="4" w:space="0" w:color="000000"/>
              <w:left w:val="single" w:sz="4" w:space="0" w:color="000000"/>
              <w:right w:val="single" w:sz="4" w:space="0" w:color="000000"/>
            </w:tcBorders>
            <w:shd w:val="clear" w:color="auto" w:fill="auto"/>
            <w:vAlign w:val="center"/>
          </w:tcPr>
          <w:p w14:paraId="3A443EBD" w14:textId="77777777" w:rsidR="00BB7038" w:rsidRPr="00CC47CF" w:rsidRDefault="00BB7038" w:rsidP="00CA027C">
            <w:pPr>
              <w:rPr>
                <w:rFonts w:ascii="Times New Roman" w:hAnsi="Times New Roman"/>
                <w:b/>
                <w:bCs/>
                <w:color w:val="000000"/>
                <w:sz w:val="18"/>
                <w:szCs w:val="18"/>
              </w:rPr>
            </w:pPr>
            <w:r w:rsidRPr="00CC47CF">
              <w:rPr>
                <w:rFonts w:ascii="Times New Roman" w:hAnsi="Times New Roman"/>
                <w:b/>
                <w:bCs/>
                <w:color w:val="000000"/>
                <w:sz w:val="16"/>
                <w:szCs w:val="16"/>
              </w:rPr>
              <w:t>CPC AREAS</w:t>
            </w:r>
          </w:p>
          <w:p w14:paraId="6727AB14" w14:textId="77777777" w:rsidR="00BB7038" w:rsidRPr="00CC47CF" w:rsidRDefault="00BB7038" w:rsidP="00CA027C">
            <w:pPr>
              <w:rPr>
                <w:rFonts w:ascii="Times New Roman" w:hAnsi="Times New Roman"/>
                <w:b/>
                <w:color w:val="000000"/>
                <w:sz w:val="16"/>
              </w:rPr>
            </w:pPr>
          </w:p>
          <w:p w14:paraId="77DB16F9" w14:textId="77777777" w:rsidR="00BB7038" w:rsidRPr="00CC47CF" w:rsidRDefault="00BB7038" w:rsidP="00CA027C">
            <w:pPr>
              <w:rPr>
                <w:rFonts w:ascii="Times New Roman" w:hAnsi="Times New Roman"/>
                <w:b/>
                <w:color w:val="000000"/>
                <w:sz w:val="16"/>
              </w:rPr>
            </w:pPr>
          </w:p>
          <w:p w14:paraId="2B0D4033" w14:textId="77777777" w:rsidR="00BB7038" w:rsidRPr="00CC47CF" w:rsidRDefault="00BB7038" w:rsidP="00CA027C">
            <w:pPr>
              <w:rPr>
                <w:rFonts w:ascii="Times New Roman" w:hAnsi="Times New Roman"/>
                <w:b/>
                <w:bCs/>
                <w:color w:val="000000"/>
                <w:sz w:val="18"/>
                <w:szCs w:val="18"/>
              </w:rPr>
            </w:pPr>
            <w:r w:rsidRPr="00CC47CF">
              <w:rPr>
                <w:rFonts w:ascii="Times New Roman" w:hAnsi="Times New Roman"/>
                <w:b/>
                <w:color w:val="000000"/>
                <w:sz w:val="16"/>
              </w:rPr>
              <w:t>CORE COURSES</w:t>
            </w:r>
          </w:p>
        </w:tc>
        <w:tc>
          <w:tcPr>
            <w:tcW w:w="886" w:type="dxa"/>
            <w:vMerge w:val="restart"/>
            <w:tcBorders>
              <w:top w:val="single" w:sz="12" w:space="0" w:color="000000"/>
              <w:left w:val="single" w:sz="4" w:space="0" w:color="000000"/>
              <w:bottom w:val="single" w:sz="8" w:space="0" w:color="000000"/>
              <w:right w:val="single" w:sz="12" w:space="0" w:color="000000"/>
            </w:tcBorders>
            <w:shd w:val="clear" w:color="auto" w:fill="auto"/>
            <w:vAlign w:val="center"/>
          </w:tcPr>
          <w:p w14:paraId="3664B42D"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FOUN</w:t>
            </w:r>
          </w:p>
        </w:tc>
        <w:tc>
          <w:tcPr>
            <w:tcW w:w="666" w:type="dxa"/>
            <w:vMerge w:val="restart"/>
            <w:tcBorders>
              <w:top w:val="single" w:sz="12" w:space="0" w:color="000000"/>
              <w:left w:val="single" w:sz="12" w:space="0" w:color="000000"/>
              <w:bottom w:val="single" w:sz="8" w:space="0" w:color="000000"/>
              <w:right w:val="single" w:sz="12" w:space="0" w:color="000000"/>
            </w:tcBorders>
            <w:shd w:val="clear" w:color="auto" w:fill="auto"/>
            <w:vAlign w:val="center"/>
          </w:tcPr>
          <w:p w14:paraId="5060FF68"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MC</w:t>
            </w:r>
          </w:p>
        </w:tc>
        <w:tc>
          <w:tcPr>
            <w:tcW w:w="720" w:type="dxa"/>
            <w:vMerge w:val="restart"/>
            <w:tcBorders>
              <w:top w:val="single" w:sz="12" w:space="0" w:color="000000"/>
              <w:left w:val="single" w:sz="12" w:space="0" w:color="000000"/>
              <w:bottom w:val="single" w:sz="8" w:space="0" w:color="000000"/>
              <w:right w:val="single" w:sz="12" w:space="0" w:color="000000"/>
            </w:tcBorders>
            <w:shd w:val="clear" w:color="auto" w:fill="auto"/>
            <w:vAlign w:val="center"/>
          </w:tcPr>
          <w:p w14:paraId="3433298D"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G&amp;P</w:t>
            </w:r>
          </w:p>
        </w:tc>
        <w:tc>
          <w:tcPr>
            <w:tcW w:w="810" w:type="dxa"/>
            <w:vMerge w:val="restart"/>
            <w:tcBorders>
              <w:top w:val="single" w:sz="12" w:space="0" w:color="000000"/>
              <w:left w:val="single" w:sz="12" w:space="0" w:color="000000"/>
              <w:bottom w:val="single" w:sz="8" w:space="0" w:color="000000"/>
              <w:right w:val="single" w:sz="12" w:space="0" w:color="000000"/>
            </w:tcBorders>
            <w:shd w:val="clear" w:color="auto" w:fill="auto"/>
            <w:vAlign w:val="center"/>
          </w:tcPr>
          <w:p w14:paraId="29CDC7DD"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INTL</w:t>
            </w:r>
          </w:p>
        </w:tc>
        <w:tc>
          <w:tcPr>
            <w:tcW w:w="540" w:type="dxa"/>
            <w:vMerge w:val="restart"/>
            <w:tcBorders>
              <w:top w:val="single" w:sz="12" w:space="0" w:color="000000"/>
              <w:left w:val="single" w:sz="12" w:space="0" w:color="000000"/>
              <w:bottom w:val="single" w:sz="8" w:space="0" w:color="000000"/>
              <w:right w:val="single" w:sz="12" w:space="0" w:color="000000"/>
            </w:tcBorders>
            <w:shd w:val="clear" w:color="auto" w:fill="auto"/>
            <w:vAlign w:val="center"/>
          </w:tcPr>
          <w:p w14:paraId="56792141"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OP</w:t>
            </w:r>
          </w:p>
        </w:tc>
        <w:tc>
          <w:tcPr>
            <w:tcW w:w="810" w:type="dxa"/>
            <w:vMerge w:val="restart"/>
            <w:tcBorders>
              <w:top w:val="single" w:sz="12" w:space="0" w:color="000000"/>
              <w:left w:val="single" w:sz="12" w:space="0" w:color="000000"/>
              <w:bottom w:val="single" w:sz="8" w:space="0" w:color="000000"/>
              <w:right w:val="single" w:sz="12" w:space="0" w:color="000000"/>
            </w:tcBorders>
            <w:shd w:val="clear" w:color="auto" w:fill="auto"/>
            <w:vAlign w:val="center"/>
          </w:tcPr>
          <w:p w14:paraId="7FFDAEC0"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MAR</w:t>
            </w:r>
          </w:p>
        </w:tc>
        <w:tc>
          <w:tcPr>
            <w:tcW w:w="810" w:type="dxa"/>
            <w:vMerge w:val="restart"/>
            <w:tcBorders>
              <w:top w:val="single" w:sz="12" w:space="0" w:color="000000"/>
              <w:left w:val="single" w:sz="12" w:space="0" w:color="000000"/>
              <w:bottom w:val="single" w:sz="8" w:space="0" w:color="000000"/>
              <w:right w:val="single" w:sz="12" w:space="0" w:color="000000"/>
            </w:tcBorders>
            <w:shd w:val="clear" w:color="auto" w:fill="auto"/>
            <w:vAlign w:val="center"/>
          </w:tcPr>
          <w:p w14:paraId="4225EA6B"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COM</w:t>
            </w:r>
          </w:p>
        </w:tc>
        <w:tc>
          <w:tcPr>
            <w:tcW w:w="774" w:type="dxa"/>
            <w:tcBorders>
              <w:top w:val="single" w:sz="12" w:space="0" w:color="000000"/>
              <w:left w:val="nil"/>
              <w:bottom w:val="nil"/>
              <w:right w:val="single" w:sz="12" w:space="0" w:color="000000"/>
            </w:tcBorders>
            <w:shd w:val="clear" w:color="auto" w:fill="auto"/>
            <w:vAlign w:val="center"/>
          </w:tcPr>
          <w:p w14:paraId="439EEFA6"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F</w:t>
            </w:r>
            <w:r>
              <w:rPr>
                <w:rFonts w:ascii="Times New Roman" w:hAnsi="Times New Roman"/>
                <w:b/>
                <w:bCs/>
                <w:color w:val="000000"/>
              </w:rPr>
              <w:t>IN &amp;</w:t>
            </w:r>
          </w:p>
        </w:tc>
        <w:tc>
          <w:tcPr>
            <w:tcW w:w="810" w:type="dxa"/>
            <w:vMerge w:val="restart"/>
            <w:tcBorders>
              <w:top w:val="single" w:sz="12" w:space="0" w:color="000000"/>
              <w:left w:val="single" w:sz="12" w:space="0" w:color="000000"/>
              <w:bottom w:val="single" w:sz="8" w:space="0" w:color="000000"/>
              <w:right w:val="single" w:sz="12" w:space="0" w:color="000000"/>
            </w:tcBorders>
            <w:shd w:val="clear" w:color="auto" w:fill="auto"/>
            <w:vAlign w:val="center"/>
          </w:tcPr>
          <w:p w14:paraId="435C98E8"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LEG</w:t>
            </w:r>
          </w:p>
        </w:tc>
        <w:tc>
          <w:tcPr>
            <w:tcW w:w="720" w:type="dxa"/>
            <w:vMerge w:val="restart"/>
            <w:tcBorders>
              <w:top w:val="single" w:sz="12" w:space="0" w:color="000000"/>
              <w:left w:val="single" w:sz="12" w:space="0" w:color="000000"/>
              <w:bottom w:val="single" w:sz="8" w:space="0" w:color="000000"/>
              <w:right w:val="single" w:sz="12" w:space="0" w:color="000000"/>
            </w:tcBorders>
            <w:shd w:val="clear" w:color="auto" w:fill="auto"/>
            <w:vAlign w:val="center"/>
          </w:tcPr>
          <w:p w14:paraId="5262E1CF"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ETH</w:t>
            </w:r>
          </w:p>
        </w:tc>
        <w:tc>
          <w:tcPr>
            <w:tcW w:w="720" w:type="dxa"/>
            <w:vMerge w:val="restart"/>
            <w:tcBorders>
              <w:top w:val="single" w:sz="12" w:space="0" w:color="000000"/>
              <w:left w:val="single" w:sz="12" w:space="0" w:color="000000"/>
              <w:bottom w:val="single" w:sz="8" w:space="0" w:color="000000"/>
              <w:right w:val="single" w:sz="12" w:space="0" w:color="000000"/>
            </w:tcBorders>
            <w:shd w:val="clear" w:color="auto" w:fill="auto"/>
            <w:vAlign w:val="center"/>
          </w:tcPr>
          <w:p w14:paraId="367DA0C2"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DIV</w:t>
            </w:r>
          </w:p>
        </w:tc>
        <w:tc>
          <w:tcPr>
            <w:tcW w:w="900" w:type="dxa"/>
            <w:vMerge w:val="restart"/>
            <w:tcBorders>
              <w:top w:val="single" w:sz="12" w:space="0" w:color="000000"/>
              <w:left w:val="single" w:sz="12" w:space="0" w:color="000000"/>
              <w:bottom w:val="single" w:sz="8" w:space="0" w:color="000000"/>
              <w:right w:val="single" w:sz="12" w:space="0" w:color="000000"/>
            </w:tcBorders>
            <w:shd w:val="clear" w:color="auto" w:fill="auto"/>
            <w:vAlign w:val="center"/>
          </w:tcPr>
          <w:p w14:paraId="0C8D1529"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TECH</w:t>
            </w:r>
          </w:p>
        </w:tc>
        <w:tc>
          <w:tcPr>
            <w:tcW w:w="720" w:type="dxa"/>
            <w:vMerge w:val="restart"/>
            <w:tcBorders>
              <w:top w:val="single" w:sz="12" w:space="0" w:color="000000"/>
              <w:left w:val="single" w:sz="12" w:space="0" w:color="000000"/>
              <w:bottom w:val="single" w:sz="8" w:space="0" w:color="000000"/>
              <w:right w:val="single" w:sz="12" w:space="0" w:color="000000"/>
            </w:tcBorders>
            <w:shd w:val="clear" w:color="auto" w:fill="auto"/>
            <w:vAlign w:val="center"/>
          </w:tcPr>
          <w:p w14:paraId="1B7181D7"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INT</w:t>
            </w:r>
          </w:p>
        </w:tc>
        <w:tc>
          <w:tcPr>
            <w:tcW w:w="810" w:type="dxa"/>
            <w:vMerge w:val="restart"/>
            <w:tcBorders>
              <w:top w:val="single" w:sz="12" w:space="0" w:color="000000"/>
              <w:left w:val="single" w:sz="12" w:space="0" w:color="000000"/>
              <w:bottom w:val="single" w:sz="8" w:space="0" w:color="000000"/>
              <w:right w:val="single" w:sz="12" w:space="0" w:color="000000"/>
            </w:tcBorders>
            <w:shd w:val="clear" w:color="auto" w:fill="auto"/>
            <w:vAlign w:val="center"/>
          </w:tcPr>
          <w:p w14:paraId="6C8ED491"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CAP</w:t>
            </w:r>
          </w:p>
        </w:tc>
        <w:tc>
          <w:tcPr>
            <w:tcW w:w="1746"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3E7DB91C"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TOTALS</w:t>
            </w:r>
          </w:p>
        </w:tc>
      </w:tr>
      <w:tr w:rsidR="00BB7038" w:rsidRPr="00CC47CF" w14:paraId="70B8727D" w14:textId="77777777" w:rsidTr="00CA027C">
        <w:trPr>
          <w:trHeight w:val="420"/>
          <w:jc w:val="center"/>
        </w:trPr>
        <w:tc>
          <w:tcPr>
            <w:tcW w:w="1580" w:type="dxa"/>
            <w:vMerge/>
            <w:tcBorders>
              <w:left w:val="single" w:sz="4" w:space="0" w:color="000000"/>
              <w:right w:val="single" w:sz="4" w:space="0" w:color="000000"/>
            </w:tcBorders>
            <w:shd w:val="clear" w:color="auto" w:fill="auto"/>
            <w:vAlign w:val="center"/>
          </w:tcPr>
          <w:p w14:paraId="60326EB1" w14:textId="77777777" w:rsidR="00BB7038" w:rsidRPr="00CC47CF" w:rsidRDefault="00BB7038" w:rsidP="00CA027C">
            <w:pPr>
              <w:rPr>
                <w:rFonts w:ascii="Times New Roman" w:hAnsi="Times New Roman"/>
                <w:b/>
                <w:bCs/>
                <w:color w:val="000000"/>
                <w:sz w:val="16"/>
                <w:szCs w:val="16"/>
              </w:rPr>
            </w:pPr>
          </w:p>
        </w:tc>
        <w:tc>
          <w:tcPr>
            <w:tcW w:w="886" w:type="dxa"/>
            <w:vMerge/>
            <w:tcBorders>
              <w:top w:val="single" w:sz="12" w:space="0" w:color="000000"/>
              <w:left w:val="single" w:sz="4" w:space="0" w:color="000000"/>
              <w:bottom w:val="single" w:sz="8" w:space="0" w:color="000000"/>
              <w:right w:val="single" w:sz="12" w:space="0" w:color="000000"/>
            </w:tcBorders>
            <w:vAlign w:val="center"/>
          </w:tcPr>
          <w:p w14:paraId="09CD7251" w14:textId="77777777" w:rsidR="00BB7038" w:rsidRPr="00CC47CF" w:rsidRDefault="00BB7038" w:rsidP="00CA027C">
            <w:pPr>
              <w:rPr>
                <w:rFonts w:ascii="Times New Roman" w:hAnsi="Times New Roman"/>
                <w:b/>
                <w:bCs/>
                <w:color w:val="000000"/>
              </w:rPr>
            </w:pPr>
          </w:p>
        </w:tc>
        <w:tc>
          <w:tcPr>
            <w:tcW w:w="666" w:type="dxa"/>
            <w:vMerge/>
            <w:tcBorders>
              <w:top w:val="single" w:sz="12" w:space="0" w:color="000000"/>
              <w:left w:val="single" w:sz="12" w:space="0" w:color="000000"/>
              <w:bottom w:val="single" w:sz="8" w:space="0" w:color="000000"/>
              <w:right w:val="single" w:sz="12" w:space="0" w:color="000000"/>
            </w:tcBorders>
            <w:vAlign w:val="center"/>
          </w:tcPr>
          <w:p w14:paraId="29A74420" w14:textId="77777777" w:rsidR="00BB7038" w:rsidRPr="00CC47CF" w:rsidRDefault="00BB7038" w:rsidP="00CA027C">
            <w:pPr>
              <w:rPr>
                <w:rFonts w:ascii="Times New Roman" w:hAnsi="Times New Roman"/>
                <w:b/>
                <w:bCs/>
                <w:color w:val="000000"/>
              </w:rPr>
            </w:pPr>
          </w:p>
        </w:tc>
        <w:tc>
          <w:tcPr>
            <w:tcW w:w="720" w:type="dxa"/>
            <w:vMerge/>
            <w:tcBorders>
              <w:top w:val="single" w:sz="12" w:space="0" w:color="000000"/>
              <w:left w:val="single" w:sz="12" w:space="0" w:color="000000"/>
              <w:bottom w:val="single" w:sz="8" w:space="0" w:color="000000"/>
              <w:right w:val="single" w:sz="12" w:space="0" w:color="000000"/>
            </w:tcBorders>
            <w:vAlign w:val="center"/>
          </w:tcPr>
          <w:p w14:paraId="10ED4A08" w14:textId="77777777" w:rsidR="00BB7038" w:rsidRPr="00CC47CF" w:rsidRDefault="00BB7038" w:rsidP="00CA027C">
            <w:pPr>
              <w:rPr>
                <w:rFonts w:ascii="Times New Roman" w:hAnsi="Times New Roman"/>
                <w:b/>
                <w:bCs/>
                <w:color w:val="000000"/>
              </w:rPr>
            </w:pPr>
          </w:p>
        </w:tc>
        <w:tc>
          <w:tcPr>
            <w:tcW w:w="810" w:type="dxa"/>
            <w:vMerge/>
            <w:tcBorders>
              <w:top w:val="single" w:sz="12" w:space="0" w:color="000000"/>
              <w:left w:val="single" w:sz="12" w:space="0" w:color="000000"/>
              <w:bottom w:val="single" w:sz="8" w:space="0" w:color="000000"/>
              <w:right w:val="single" w:sz="12" w:space="0" w:color="000000"/>
            </w:tcBorders>
            <w:vAlign w:val="center"/>
          </w:tcPr>
          <w:p w14:paraId="7A3DD68A" w14:textId="77777777" w:rsidR="00BB7038" w:rsidRPr="00CC47CF" w:rsidRDefault="00BB7038" w:rsidP="00CA027C">
            <w:pPr>
              <w:rPr>
                <w:rFonts w:ascii="Times New Roman" w:hAnsi="Times New Roman"/>
                <w:b/>
                <w:bCs/>
                <w:color w:val="000000"/>
              </w:rPr>
            </w:pPr>
          </w:p>
        </w:tc>
        <w:tc>
          <w:tcPr>
            <w:tcW w:w="540" w:type="dxa"/>
            <w:vMerge/>
            <w:tcBorders>
              <w:top w:val="single" w:sz="12" w:space="0" w:color="000000"/>
              <w:left w:val="single" w:sz="12" w:space="0" w:color="000000"/>
              <w:bottom w:val="single" w:sz="8" w:space="0" w:color="000000"/>
              <w:right w:val="single" w:sz="12" w:space="0" w:color="000000"/>
            </w:tcBorders>
            <w:vAlign w:val="center"/>
          </w:tcPr>
          <w:p w14:paraId="315C70D5" w14:textId="77777777" w:rsidR="00BB7038" w:rsidRPr="00CC47CF" w:rsidRDefault="00BB7038" w:rsidP="00CA027C">
            <w:pPr>
              <w:rPr>
                <w:rFonts w:ascii="Times New Roman" w:hAnsi="Times New Roman"/>
                <w:b/>
                <w:bCs/>
                <w:color w:val="000000"/>
              </w:rPr>
            </w:pPr>
          </w:p>
        </w:tc>
        <w:tc>
          <w:tcPr>
            <w:tcW w:w="810" w:type="dxa"/>
            <w:vMerge/>
            <w:tcBorders>
              <w:top w:val="single" w:sz="12" w:space="0" w:color="000000"/>
              <w:left w:val="single" w:sz="12" w:space="0" w:color="000000"/>
              <w:bottom w:val="single" w:sz="8" w:space="0" w:color="000000"/>
              <w:right w:val="single" w:sz="12" w:space="0" w:color="000000"/>
            </w:tcBorders>
            <w:vAlign w:val="center"/>
          </w:tcPr>
          <w:p w14:paraId="4261693B" w14:textId="77777777" w:rsidR="00BB7038" w:rsidRPr="00CC47CF" w:rsidRDefault="00BB7038" w:rsidP="00CA027C">
            <w:pPr>
              <w:rPr>
                <w:rFonts w:ascii="Times New Roman" w:hAnsi="Times New Roman"/>
                <w:b/>
                <w:bCs/>
                <w:color w:val="000000"/>
              </w:rPr>
            </w:pPr>
          </w:p>
        </w:tc>
        <w:tc>
          <w:tcPr>
            <w:tcW w:w="810" w:type="dxa"/>
            <w:vMerge/>
            <w:tcBorders>
              <w:top w:val="single" w:sz="12" w:space="0" w:color="000000"/>
              <w:left w:val="single" w:sz="12" w:space="0" w:color="000000"/>
              <w:bottom w:val="single" w:sz="8" w:space="0" w:color="000000"/>
              <w:right w:val="single" w:sz="12" w:space="0" w:color="000000"/>
            </w:tcBorders>
            <w:vAlign w:val="center"/>
          </w:tcPr>
          <w:p w14:paraId="2E0ECBB6" w14:textId="77777777" w:rsidR="00BB7038" w:rsidRPr="00CC47CF" w:rsidRDefault="00BB7038" w:rsidP="00CA027C">
            <w:pPr>
              <w:rPr>
                <w:rFonts w:ascii="Times New Roman" w:hAnsi="Times New Roman"/>
                <w:b/>
                <w:bCs/>
                <w:color w:val="000000"/>
              </w:rPr>
            </w:pPr>
          </w:p>
        </w:tc>
        <w:tc>
          <w:tcPr>
            <w:tcW w:w="774" w:type="dxa"/>
            <w:tcBorders>
              <w:top w:val="nil"/>
              <w:left w:val="nil"/>
              <w:bottom w:val="single" w:sz="8" w:space="0" w:color="000000"/>
              <w:right w:val="single" w:sz="12" w:space="0" w:color="000000"/>
            </w:tcBorders>
            <w:shd w:val="clear" w:color="auto" w:fill="auto"/>
            <w:vAlign w:val="center"/>
          </w:tcPr>
          <w:p w14:paraId="08A9BF57" w14:textId="77777777" w:rsidR="00BB7038" w:rsidRPr="00CC47CF" w:rsidRDefault="00BB7038" w:rsidP="00CA027C">
            <w:pPr>
              <w:rPr>
                <w:rFonts w:ascii="Times New Roman" w:hAnsi="Times New Roman"/>
                <w:b/>
                <w:bCs/>
                <w:color w:val="000000"/>
              </w:rPr>
            </w:pPr>
            <w:r w:rsidRPr="00CC47CF">
              <w:rPr>
                <w:rFonts w:ascii="Times New Roman" w:hAnsi="Times New Roman"/>
                <w:b/>
                <w:bCs/>
                <w:color w:val="000000"/>
              </w:rPr>
              <w:t>ECO</w:t>
            </w:r>
          </w:p>
        </w:tc>
        <w:tc>
          <w:tcPr>
            <w:tcW w:w="810" w:type="dxa"/>
            <w:vMerge/>
            <w:tcBorders>
              <w:top w:val="single" w:sz="12" w:space="0" w:color="000000"/>
              <w:left w:val="single" w:sz="12" w:space="0" w:color="000000"/>
              <w:bottom w:val="single" w:sz="8" w:space="0" w:color="000000"/>
              <w:right w:val="single" w:sz="12" w:space="0" w:color="000000"/>
            </w:tcBorders>
            <w:vAlign w:val="center"/>
          </w:tcPr>
          <w:p w14:paraId="731E2540" w14:textId="77777777" w:rsidR="00BB7038" w:rsidRPr="00CC47CF" w:rsidRDefault="00BB7038" w:rsidP="00CA027C">
            <w:pPr>
              <w:rPr>
                <w:rFonts w:ascii="Times New Roman" w:hAnsi="Times New Roman"/>
                <w:b/>
                <w:bCs/>
                <w:color w:val="000000"/>
              </w:rPr>
            </w:pPr>
          </w:p>
        </w:tc>
        <w:tc>
          <w:tcPr>
            <w:tcW w:w="720" w:type="dxa"/>
            <w:vMerge/>
            <w:tcBorders>
              <w:top w:val="single" w:sz="12" w:space="0" w:color="000000"/>
              <w:left w:val="single" w:sz="12" w:space="0" w:color="000000"/>
              <w:bottom w:val="single" w:sz="8" w:space="0" w:color="000000"/>
              <w:right w:val="single" w:sz="12" w:space="0" w:color="000000"/>
            </w:tcBorders>
            <w:vAlign w:val="center"/>
          </w:tcPr>
          <w:p w14:paraId="6687EE60" w14:textId="77777777" w:rsidR="00BB7038" w:rsidRPr="00CC47CF" w:rsidRDefault="00BB7038" w:rsidP="00CA027C">
            <w:pPr>
              <w:rPr>
                <w:rFonts w:ascii="Times New Roman" w:hAnsi="Times New Roman"/>
                <w:b/>
                <w:bCs/>
                <w:color w:val="000000"/>
              </w:rPr>
            </w:pPr>
          </w:p>
        </w:tc>
        <w:tc>
          <w:tcPr>
            <w:tcW w:w="720" w:type="dxa"/>
            <w:vMerge/>
            <w:tcBorders>
              <w:top w:val="single" w:sz="12" w:space="0" w:color="000000"/>
              <w:left w:val="single" w:sz="12" w:space="0" w:color="000000"/>
              <w:bottom w:val="single" w:sz="8" w:space="0" w:color="000000"/>
              <w:right w:val="single" w:sz="12" w:space="0" w:color="000000"/>
            </w:tcBorders>
            <w:vAlign w:val="center"/>
          </w:tcPr>
          <w:p w14:paraId="07D0C8E6" w14:textId="77777777" w:rsidR="00BB7038" w:rsidRPr="00CC47CF" w:rsidRDefault="00BB7038" w:rsidP="00CA027C">
            <w:pPr>
              <w:rPr>
                <w:rFonts w:ascii="Times New Roman" w:hAnsi="Times New Roman"/>
                <w:b/>
                <w:bCs/>
                <w:color w:val="000000"/>
              </w:rPr>
            </w:pPr>
          </w:p>
        </w:tc>
        <w:tc>
          <w:tcPr>
            <w:tcW w:w="900" w:type="dxa"/>
            <w:vMerge/>
            <w:tcBorders>
              <w:top w:val="single" w:sz="12" w:space="0" w:color="000000"/>
              <w:left w:val="single" w:sz="12" w:space="0" w:color="000000"/>
              <w:bottom w:val="single" w:sz="8" w:space="0" w:color="000000"/>
              <w:right w:val="single" w:sz="12" w:space="0" w:color="000000"/>
            </w:tcBorders>
            <w:vAlign w:val="center"/>
          </w:tcPr>
          <w:p w14:paraId="6FB7C1DF" w14:textId="77777777" w:rsidR="00BB7038" w:rsidRPr="00CC47CF" w:rsidRDefault="00BB7038" w:rsidP="00CA027C">
            <w:pPr>
              <w:rPr>
                <w:rFonts w:ascii="Times New Roman" w:hAnsi="Times New Roman"/>
                <w:b/>
                <w:bCs/>
                <w:color w:val="000000"/>
              </w:rPr>
            </w:pPr>
          </w:p>
        </w:tc>
        <w:tc>
          <w:tcPr>
            <w:tcW w:w="720" w:type="dxa"/>
            <w:vMerge/>
            <w:tcBorders>
              <w:top w:val="single" w:sz="12" w:space="0" w:color="000000"/>
              <w:left w:val="single" w:sz="12" w:space="0" w:color="000000"/>
              <w:bottom w:val="single" w:sz="8" w:space="0" w:color="000000"/>
              <w:right w:val="single" w:sz="12" w:space="0" w:color="000000"/>
            </w:tcBorders>
            <w:vAlign w:val="center"/>
          </w:tcPr>
          <w:p w14:paraId="77956931" w14:textId="77777777" w:rsidR="00BB7038" w:rsidRPr="00CC47CF" w:rsidRDefault="00BB7038" w:rsidP="00CA027C">
            <w:pPr>
              <w:rPr>
                <w:rFonts w:ascii="Times New Roman" w:hAnsi="Times New Roman"/>
                <w:b/>
                <w:bCs/>
                <w:color w:val="000000"/>
              </w:rPr>
            </w:pPr>
          </w:p>
        </w:tc>
        <w:tc>
          <w:tcPr>
            <w:tcW w:w="810" w:type="dxa"/>
            <w:vMerge/>
            <w:tcBorders>
              <w:top w:val="single" w:sz="12" w:space="0" w:color="000000"/>
              <w:left w:val="single" w:sz="12" w:space="0" w:color="000000"/>
              <w:bottom w:val="single" w:sz="8" w:space="0" w:color="000000"/>
              <w:right w:val="single" w:sz="12" w:space="0" w:color="000000"/>
            </w:tcBorders>
            <w:vAlign w:val="center"/>
          </w:tcPr>
          <w:p w14:paraId="39F16D45" w14:textId="77777777" w:rsidR="00BB7038" w:rsidRPr="00CC47CF" w:rsidRDefault="00BB7038" w:rsidP="00CA027C">
            <w:pPr>
              <w:rPr>
                <w:rFonts w:ascii="Times New Roman" w:hAnsi="Times New Roman"/>
                <w:b/>
                <w:bCs/>
                <w:color w:val="000000"/>
              </w:rPr>
            </w:pPr>
          </w:p>
        </w:tc>
        <w:tc>
          <w:tcPr>
            <w:tcW w:w="1746" w:type="dxa"/>
            <w:vMerge/>
            <w:tcBorders>
              <w:top w:val="single" w:sz="12" w:space="0" w:color="000000"/>
              <w:left w:val="single" w:sz="12" w:space="0" w:color="000000"/>
              <w:bottom w:val="single" w:sz="12" w:space="0" w:color="000000"/>
              <w:right w:val="single" w:sz="12" w:space="0" w:color="000000"/>
            </w:tcBorders>
            <w:vAlign w:val="center"/>
          </w:tcPr>
          <w:p w14:paraId="7DF9BC44" w14:textId="77777777" w:rsidR="00BB7038" w:rsidRPr="00CC47CF" w:rsidRDefault="00BB7038" w:rsidP="00CA027C">
            <w:pPr>
              <w:rPr>
                <w:rFonts w:ascii="Times New Roman" w:hAnsi="Times New Roman"/>
                <w:b/>
                <w:bCs/>
                <w:color w:val="000000"/>
              </w:rPr>
            </w:pPr>
          </w:p>
        </w:tc>
      </w:tr>
      <w:tr w:rsidR="00BB7038" w:rsidRPr="00CC47CF" w14:paraId="160EAD44" w14:textId="77777777" w:rsidTr="00CA027C">
        <w:trPr>
          <w:trHeight w:val="320"/>
          <w:jc w:val="center"/>
        </w:trPr>
        <w:tc>
          <w:tcPr>
            <w:tcW w:w="1580" w:type="dxa"/>
            <w:vMerge/>
            <w:tcBorders>
              <w:left w:val="single" w:sz="4" w:space="0" w:color="000000"/>
              <w:bottom w:val="single" w:sz="4" w:space="0" w:color="000000"/>
              <w:right w:val="single" w:sz="4" w:space="0" w:color="000000"/>
            </w:tcBorders>
            <w:shd w:val="clear" w:color="auto" w:fill="auto"/>
          </w:tcPr>
          <w:p w14:paraId="6F0D13ED" w14:textId="77777777" w:rsidR="00BB7038" w:rsidRPr="00CC47CF" w:rsidRDefault="00BB7038" w:rsidP="00CA027C">
            <w:pPr>
              <w:rPr>
                <w:rFonts w:ascii="Times New Roman" w:hAnsi="Times New Roman"/>
                <w:b/>
                <w:color w:val="000000"/>
                <w:sz w:val="16"/>
              </w:rPr>
            </w:pPr>
          </w:p>
        </w:tc>
        <w:tc>
          <w:tcPr>
            <w:tcW w:w="886" w:type="dxa"/>
            <w:tcBorders>
              <w:top w:val="nil"/>
              <w:left w:val="single" w:sz="4" w:space="0" w:color="000000"/>
              <w:bottom w:val="single" w:sz="12" w:space="0" w:color="000000"/>
              <w:right w:val="single" w:sz="12" w:space="0" w:color="000000"/>
            </w:tcBorders>
            <w:shd w:val="clear" w:color="auto" w:fill="auto"/>
            <w:vAlign w:val="center"/>
          </w:tcPr>
          <w:p w14:paraId="63C2684D"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A</w:t>
            </w:r>
          </w:p>
        </w:tc>
        <w:tc>
          <w:tcPr>
            <w:tcW w:w="666" w:type="dxa"/>
            <w:tcBorders>
              <w:top w:val="nil"/>
              <w:left w:val="nil"/>
              <w:bottom w:val="single" w:sz="12" w:space="0" w:color="000000"/>
              <w:right w:val="single" w:sz="12" w:space="0" w:color="000000"/>
            </w:tcBorders>
            <w:shd w:val="clear" w:color="auto" w:fill="auto"/>
            <w:vAlign w:val="center"/>
          </w:tcPr>
          <w:p w14:paraId="34283FE5"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B1</w:t>
            </w:r>
          </w:p>
        </w:tc>
        <w:tc>
          <w:tcPr>
            <w:tcW w:w="720" w:type="dxa"/>
            <w:tcBorders>
              <w:top w:val="nil"/>
              <w:left w:val="nil"/>
              <w:bottom w:val="single" w:sz="12" w:space="0" w:color="000000"/>
              <w:right w:val="single" w:sz="12" w:space="0" w:color="000000"/>
            </w:tcBorders>
            <w:shd w:val="clear" w:color="auto" w:fill="auto"/>
            <w:vAlign w:val="center"/>
          </w:tcPr>
          <w:p w14:paraId="0727F994"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B2</w:t>
            </w:r>
          </w:p>
        </w:tc>
        <w:tc>
          <w:tcPr>
            <w:tcW w:w="810" w:type="dxa"/>
            <w:tcBorders>
              <w:top w:val="nil"/>
              <w:left w:val="nil"/>
              <w:bottom w:val="single" w:sz="12" w:space="0" w:color="000000"/>
              <w:right w:val="single" w:sz="12" w:space="0" w:color="000000"/>
            </w:tcBorders>
            <w:shd w:val="clear" w:color="auto" w:fill="auto"/>
            <w:vAlign w:val="center"/>
          </w:tcPr>
          <w:p w14:paraId="239E5DE3"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B3</w:t>
            </w:r>
          </w:p>
        </w:tc>
        <w:tc>
          <w:tcPr>
            <w:tcW w:w="540" w:type="dxa"/>
            <w:tcBorders>
              <w:top w:val="nil"/>
              <w:left w:val="nil"/>
              <w:bottom w:val="single" w:sz="12" w:space="0" w:color="000000"/>
              <w:right w:val="single" w:sz="12" w:space="0" w:color="000000"/>
            </w:tcBorders>
            <w:shd w:val="clear" w:color="auto" w:fill="auto"/>
            <w:vAlign w:val="center"/>
          </w:tcPr>
          <w:p w14:paraId="0D848D02"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C1</w:t>
            </w:r>
          </w:p>
        </w:tc>
        <w:tc>
          <w:tcPr>
            <w:tcW w:w="810" w:type="dxa"/>
            <w:tcBorders>
              <w:top w:val="nil"/>
              <w:left w:val="nil"/>
              <w:bottom w:val="single" w:sz="12" w:space="0" w:color="000000"/>
              <w:right w:val="single" w:sz="12" w:space="0" w:color="000000"/>
            </w:tcBorders>
            <w:shd w:val="clear" w:color="auto" w:fill="auto"/>
            <w:vAlign w:val="center"/>
          </w:tcPr>
          <w:p w14:paraId="31223A67"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C2</w:t>
            </w:r>
          </w:p>
        </w:tc>
        <w:tc>
          <w:tcPr>
            <w:tcW w:w="810" w:type="dxa"/>
            <w:tcBorders>
              <w:top w:val="nil"/>
              <w:left w:val="nil"/>
              <w:bottom w:val="single" w:sz="12" w:space="0" w:color="000000"/>
              <w:right w:val="single" w:sz="12" w:space="0" w:color="000000"/>
            </w:tcBorders>
            <w:shd w:val="clear" w:color="auto" w:fill="auto"/>
            <w:vAlign w:val="center"/>
          </w:tcPr>
          <w:p w14:paraId="09274F7F"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C3</w:t>
            </w:r>
          </w:p>
        </w:tc>
        <w:tc>
          <w:tcPr>
            <w:tcW w:w="774" w:type="dxa"/>
            <w:tcBorders>
              <w:top w:val="nil"/>
              <w:left w:val="nil"/>
              <w:bottom w:val="single" w:sz="12" w:space="0" w:color="000000"/>
              <w:right w:val="single" w:sz="12" w:space="0" w:color="000000"/>
            </w:tcBorders>
            <w:shd w:val="clear" w:color="auto" w:fill="auto"/>
            <w:vAlign w:val="center"/>
          </w:tcPr>
          <w:p w14:paraId="442178F4"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C4</w:t>
            </w:r>
          </w:p>
        </w:tc>
        <w:tc>
          <w:tcPr>
            <w:tcW w:w="810" w:type="dxa"/>
            <w:tcBorders>
              <w:top w:val="nil"/>
              <w:left w:val="nil"/>
              <w:bottom w:val="single" w:sz="12" w:space="0" w:color="000000"/>
              <w:right w:val="single" w:sz="12" w:space="0" w:color="000000"/>
            </w:tcBorders>
            <w:shd w:val="clear" w:color="auto" w:fill="auto"/>
            <w:vAlign w:val="center"/>
          </w:tcPr>
          <w:p w14:paraId="5329FCDC"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D1</w:t>
            </w:r>
          </w:p>
        </w:tc>
        <w:tc>
          <w:tcPr>
            <w:tcW w:w="720" w:type="dxa"/>
            <w:tcBorders>
              <w:top w:val="nil"/>
              <w:left w:val="nil"/>
              <w:bottom w:val="single" w:sz="12" w:space="0" w:color="000000"/>
              <w:right w:val="single" w:sz="12" w:space="0" w:color="000000"/>
            </w:tcBorders>
            <w:shd w:val="clear" w:color="auto" w:fill="auto"/>
            <w:vAlign w:val="center"/>
          </w:tcPr>
          <w:p w14:paraId="0CD6640F"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D2</w:t>
            </w:r>
          </w:p>
        </w:tc>
        <w:tc>
          <w:tcPr>
            <w:tcW w:w="720" w:type="dxa"/>
            <w:tcBorders>
              <w:top w:val="nil"/>
              <w:left w:val="nil"/>
              <w:bottom w:val="single" w:sz="12" w:space="0" w:color="000000"/>
              <w:right w:val="single" w:sz="12" w:space="0" w:color="000000"/>
            </w:tcBorders>
            <w:shd w:val="clear" w:color="auto" w:fill="auto"/>
            <w:vAlign w:val="center"/>
          </w:tcPr>
          <w:p w14:paraId="17C948A7"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D3</w:t>
            </w:r>
          </w:p>
        </w:tc>
        <w:tc>
          <w:tcPr>
            <w:tcW w:w="900" w:type="dxa"/>
            <w:tcBorders>
              <w:top w:val="nil"/>
              <w:left w:val="nil"/>
              <w:bottom w:val="single" w:sz="12" w:space="0" w:color="000000"/>
              <w:right w:val="single" w:sz="12" w:space="0" w:color="000000"/>
            </w:tcBorders>
            <w:shd w:val="clear" w:color="auto" w:fill="auto"/>
            <w:vAlign w:val="center"/>
          </w:tcPr>
          <w:p w14:paraId="1FF4E0CC"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D4</w:t>
            </w:r>
          </w:p>
        </w:tc>
        <w:tc>
          <w:tcPr>
            <w:tcW w:w="720" w:type="dxa"/>
            <w:tcBorders>
              <w:top w:val="nil"/>
              <w:left w:val="nil"/>
              <w:bottom w:val="single" w:sz="12" w:space="0" w:color="000000"/>
              <w:right w:val="single" w:sz="12" w:space="0" w:color="000000"/>
            </w:tcBorders>
            <w:shd w:val="clear" w:color="auto" w:fill="auto"/>
            <w:vAlign w:val="center"/>
          </w:tcPr>
          <w:p w14:paraId="1060B972"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E1</w:t>
            </w:r>
          </w:p>
        </w:tc>
        <w:tc>
          <w:tcPr>
            <w:tcW w:w="810" w:type="dxa"/>
            <w:tcBorders>
              <w:top w:val="nil"/>
              <w:left w:val="nil"/>
              <w:bottom w:val="single" w:sz="12" w:space="0" w:color="000000"/>
              <w:right w:val="single" w:sz="12" w:space="0" w:color="000000"/>
            </w:tcBorders>
            <w:shd w:val="clear" w:color="auto" w:fill="auto"/>
            <w:vAlign w:val="center"/>
          </w:tcPr>
          <w:p w14:paraId="69B6FAE4"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E2</w:t>
            </w:r>
          </w:p>
        </w:tc>
        <w:tc>
          <w:tcPr>
            <w:tcW w:w="1746" w:type="dxa"/>
            <w:tcBorders>
              <w:top w:val="single" w:sz="12" w:space="0" w:color="000000"/>
              <w:left w:val="single" w:sz="12" w:space="0" w:color="000000"/>
              <w:bottom w:val="single" w:sz="12" w:space="0" w:color="000000"/>
              <w:right w:val="single" w:sz="12" w:space="0" w:color="000000"/>
            </w:tcBorders>
            <w:vAlign w:val="center"/>
          </w:tcPr>
          <w:p w14:paraId="2BC3EAAD" w14:textId="77777777" w:rsidR="00BB7038" w:rsidRPr="00CC47CF" w:rsidRDefault="00BB7038" w:rsidP="00CA027C">
            <w:pPr>
              <w:rPr>
                <w:rFonts w:ascii="Times New Roman" w:hAnsi="Times New Roman"/>
                <w:b/>
                <w:bCs/>
                <w:color w:val="000000"/>
              </w:rPr>
            </w:pPr>
          </w:p>
        </w:tc>
      </w:tr>
      <w:tr w:rsidR="00BB7038" w:rsidRPr="00CC47CF" w14:paraId="713537BB" w14:textId="77777777" w:rsidTr="00CA027C">
        <w:trPr>
          <w:cantSplit/>
          <w:trHeight w:val="340"/>
          <w:jc w:val="center"/>
        </w:trPr>
        <w:tc>
          <w:tcPr>
            <w:tcW w:w="1580" w:type="dxa"/>
            <w:tcBorders>
              <w:top w:val="nil"/>
              <w:left w:val="single" w:sz="12" w:space="0" w:color="000000"/>
              <w:bottom w:val="single" w:sz="8" w:space="0" w:color="000000"/>
              <w:right w:val="single" w:sz="12" w:space="0" w:color="000000"/>
            </w:tcBorders>
            <w:shd w:val="clear" w:color="auto" w:fill="auto"/>
            <w:vAlign w:val="center"/>
          </w:tcPr>
          <w:p w14:paraId="4C19C8F1"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SPMGT 101</w:t>
            </w:r>
          </w:p>
        </w:tc>
        <w:tc>
          <w:tcPr>
            <w:tcW w:w="886" w:type="dxa"/>
            <w:tcBorders>
              <w:top w:val="nil"/>
              <w:left w:val="nil"/>
              <w:bottom w:val="single" w:sz="8" w:space="0" w:color="000000"/>
              <w:right w:val="single" w:sz="12" w:space="0" w:color="000000"/>
            </w:tcBorders>
            <w:shd w:val="clear" w:color="auto" w:fill="auto"/>
            <w:vAlign w:val="center"/>
          </w:tcPr>
          <w:p w14:paraId="143EAB15"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42</w:t>
            </w:r>
          </w:p>
        </w:tc>
        <w:tc>
          <w:tcPr>
            <w:tcW w:w="666" w:type="dxa"/>
            <w:tcBorders>
              <w:top w:val="nil"/>
              <w:left w:val="nil"/>
              <w:bottom w:val="single" w:sz="8" w:space="0" w:color="000000"/>
              <w:right w:val="single" w:sz="12" w:space="0" w:color="000000"/>
            </w:tcBorders>
            <w:shd w:val="clear" w:color="auto" w:fill="auto"/>
            <w:vAlign w:val="center"/>
          </w:tcPr>
          <w:p w14:paraId="4335FCD3"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3</w:t>
            </w:r>
          </w:p>
        </w:tc>
        <w:tc>
          <w:tcPr>
            <w:tcW w:w="720" w:type="dxa"/>
            <w:tcBorders>
              <w:top w:val="nil"/>
              <w:left w:val="nil"/>
              <w:bottom w:val="single" w:sz="8" w:space="0" w:color="000000"/>
              <w:right w:val="single" w:sz="12" w:space="0" w:color="000000"/>
            </w:tcBorders>
            <w:shd w:val="clear" w:color="auto" w:fill="auto"/>
            <w:vAlign w:val="center"/>
          </w:tcPr>
          <w:p w14:paraId="09310D56"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6</w:t>
            </w:r>
          </w:p>
        </w:tc>
        <w:tc>
          <w:tcPr>
            <w:tcW w:w="810" w:type="dxa"/>
            <w:tcBorders>
              <w:top w:val="nil"/>
              <w:left w:val="nil"/>
              <w:bottom w:val="single" w:sz="8" w:space="0" w:color="000000"/>
              <w:right w:val="single" w:sz="12" w:space="0" w:color="000000"/>
            </w:tcBorders>
            <w:shd w:val="clear" w:color="auto" w:fill="auto"/>
            <w:vAlign w:val="center"/>
          </w:tcPr>
          <w:p w14:paraId="39D9582F"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10</w:t>
            </w:r>
          </w:p>
        </w:tc>
        <w:tc>
          <w:tcPr>
            <w:tcW w:w="540" w:type="dxa"/>
            <w:tcBorders>
              <w:top w:val="nil"/>
              <w:left w:val="nil"/>
              <w:bottom w:val="single" w:sz="8" w:space="0" w:color="000000"/>
              <w:right w:val="single" w:sz="12" w:space="0" w:color="000000"/>
            </w:tcBorders>
            <w:shd w:val="clear" w:color="auto" w:fill="auto"/>
            <w:vAlign w:val="center"/>
          </w:tcPr>
          <w:p w14:paraId="6218E8E6"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70ABB9FC"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070AF11C"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774" w:type="dxa"/>
            <w:tcBorders>
              <w:top w:val="nil"/>
              <w:left w:val="nil"/>
              <w:bottom w:val="single" w:sz="8" w:space="0" w:color="000000"/>
              <w:right w:val="single" w:sz="12" w:space="0" w:color="000000"/>
            </w:tcBorders>
            <w:shd w:val="clear" w:color="auto" w:fill="auto"/>
            <w:vAlign w:val="center"/>
          </w:tcPr>
          <w:p w14:paraId="49D07CB0"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5E4C4AA5"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720" w:type="dxa"/>
            <w:tcBorders>
              <w:top w:val="nil"/>
              <w:left w:val="nil"/>
              <w:bottom w:val="single" w:sz="8" w:space="0" w:color="000000"/>
              <w:right w:val="single" w:sz="12" w:space="0" w:color="000000"/>
            </w:tcBorders>
            <w:shd w:val="clear" w:color="auto" w:fill="auto"/>
            <w:vAlign w:val="center"/>
          </w:tcPr>
          <w:p w14:paraId="2FD88C8F"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w:t>
            </w:r>
          </w:p>
        </w:tc>
        <w:tc>
          <w:tcPr>
            <w:tcW w:w="720" w:type="dxa"/>
            <w:tcBorders>
              <w:top w:val="nil"/>
              <w:left w:val="nil"/>
              <w:bottom w:val="single" w:sz="8" w:space="0" w:color="000000"/>
              <w:right w:val="single" w:sz="12" w:space="0" w:color="000000"/>
            </w:tcBorders>
            <w:shd w:val="clear" w:color="auto" w:fill="auto"/>
            <w:vAlign w:val="center"/>
          </w:tcPr>
          <w:p w14:paraId="21952404"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3</w:t>
            </w:r>
          </w:p>
        </w:tc>
        <w:tc>
          <w:tcPr>
            <w:tcW w:w="900" w:type="dxa"/>
            <w:tcBorders>
              <w:top w:val="nil"/>
              <w:left w:val="nil"/>
              <w:bottom w:val="single" w:sz="8" w:space="0" w:color="000000"/>
              <w:right w:val="single" w:sz="12" w:space="0" w:color="000000"/>
            </w:tcBorders>
            <w:shd w:val="clear" w:color="auto" w:fill="auto"/>
            <w:vAlign w:val="center"/>
          </w:tcPr>
          <w:p w14:paraId="71936DAA"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w:t>
            </w:r>
          </w:p>
        </w:tc>
        <w:tc>
          <w:tcPr>
            <w:tcW w:w="720" w:type="dxa"/>
            <w:tcBorders>
              <w:top w:val="nil"/>
              <w:left w:val="nil"/>
              <w:bottom w:val="single" w:sz="8" w:space="0" w:color="000000"/>
              <w:right w:val="single" w:sz="12" w:space="0" w:color="000000"/>
            </w:tcBorders>
            <w:shd w:val="clear" w:color="auto" w:fill="auto"/>
            <w:vAlign w:val="center"/>
          </w:tcPr>
          <w:p w14:paraId="3FE30626"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036FAF28"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1746" w:type="dxa"/>
            <w:tcBorders>
              <w:top w:val="nil"/>
              <w:left w:val="nil"/>
              <w:bottom w:val="single" w:sz="8" w:space="0" w:color="000000"/>
              <w:right w:val="single" w:sz="12" w:space="0" w:color="000000"/>
            </w:tcBorders>
            <w:shd w:val="clear" w:color="auto" w:fill="auto"/>
            <w:vAlign w:val="center"/>
          </w:tcPr>
          <w:p w14:paraId="6E9F52B7"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67</w:t>
            </w:r>
          </w:p>
        </w:tc>
      </w:tr>
      <w:tr w:rsidR="00BB7038" w:rsidRPr="00CC47CF" w14:paraId="5BC688AA" w14:textId="77777777" w:rsidTr="00CA027C">
        <w:trPr>
          <w:cantSplit/>
          <w:trHeight w:val="320"/>
          <w:jc w:val="center"/>
        </w:trPr>
        <w:tc>
          <w:tcPr>
            <w:tcW w:w="1580" w:type="dxa"/>
            <w:tcBorders>
              <w:top w:val="nil"/>
              <w:left w:val="single" w:sz="12" w:space="0" w:color="000000"/>
              <w:bottom w:val="single" w:sz="8" w:space="0" w:color="000000"/>
              <w:right w:val="single" w:sz="12" w:space="0" w:color="000000"/>
            </w:tcBorders>
            <w:shd w:val="clear" w:color="auto" w:fill="auto"/>
            <w:vAlign w:val="center"/>
          </w:tcPr>
          <w:p w14:paraId="21A7E783"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SPMGT 105</w:t>
            </w:r>
          </w:p>
        </w:tc>
        <w:tc>
          <w:tcPr>
            <w:tcW w:w="886" w:type="dxa"/>
            <w:tcBorders>
              <w:top w:val="nil"/>
              <w:left w:val="nil"/>
              <w:bottom w:val="single" w:sz="8" w:space="0" w:color="000000"/>
              <w:right w:val="single" w:sz="12" w:space="0" w:color="000000"/>
            </w:tcBorders>
            <w:shd w:val="clear" w:color="auto" w:fill="auto"/>
            <w:vAlign w:val="center"/>
          </w:tcPr>
          <w:p w14:paraId="416959B1"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666" w:type="dxa"/>
            <w:tcBorders>
              <w:top w:val="nil"/>
              <w:left w:val="nil"/>
              <w:bottom w:val="single" w:sz="8" w:space="0" w:color="000000"/>
              <w:right w:val="single" w:sz="12" w:space="0" w:color="000000"/>
            </w:tcBorders>
            <w:shd w:val="clear" w:color="auto" w:fill="auto"/>
            <w:vAlign w:val="center"/>
          </w:tcPr>
          <w:p w14:paraId="01A2B19F"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720" w:type="dxa"/>
            <w:tcBorders>
              <w:top w:val="nil"/>
              <w:left w:val="nil"/>
              <w:bottom w:val="single" w:sz="8" w:space="0" w:color="000000"/>
              <w:right w:val="single" w:sz="12" w:space="0" w:color="000000"/>
            </w:tcBorders>
            <w:shd w:val="clear" w:color="auto" w:fill="auto"/>
            <w:vAlign w:val="center"/>
          </w:tcPr>
          <w:p w14:paraId="5984DDD4"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593EE947"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540" w:type="dxa"/>
            <w:tcBorders>
              <w:top w:val="nil"/>
              <w:left w:val="nil"/>
              <w:bottom w:val="single" w:sz="8" w:space="0" w:color="000000"/>
              <w:right w:val="single" w:sz="12" w:space="0" w:color="000000"/>
            </w:tcBorders>
            <w:shd w:val="clear" w:color="auto" w:fill="auto"/>
            <w:vAlign w:val="center"/>
          </w:tcPr>
          <w:p w14:paraId="5D88373C"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4DBBEEF5"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w:t>
            </w:r>
          </w:p>
        </w:tc>
        <w:tc>
          <w:tcPr>
            <w:tcW w:w="810" w:type="dxa"/>
            <w:tcBorders>
              <w:top w:val="nil"/>
              <w:left w:val="nil"/>
              <w:bottom w:val="single" w:sz="8" w:space="0" w:color="000000"/>
              <w:right w:val="single" w:sz="12" w:space="0" w:color="000000"/>
            </w:tcBorders>
            <w:shd w:val="clear" w:color="auto" w:fill="auto"/>
            <w:vAlign w:val="center"/>
          </w:tcPr>
          <w:p w14:paraId="3DCB1801"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w:t>
            </w:r>
          </w:p>
        </w:tc>
        <w:tc>
          <w:tcPr>
            <w:tcW w:w="774" w:type="dxa"/>
            <w:tcBorders>
              <w:top w:val="nil"/>
              <w:left w:val="nil"/>
              <w:bottom w:val="single" w:sz="8" w:space="0" w:color="000000"/>
              <w:right w:val="single" w:sz="12" w:space="0" w:color="000000"/>
            </w:tcBorders>
            <w:shd w:val="clear" w:color="auto" w:fill="auto"/>
            <w:vAlign w:val="center"/>
          </w:tcPr>
          <w:p w14:paraId="3364A087"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366F1D6E"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720" w:type="dxa"/>
            <w:tcBorders>
              <w:top w:val="nil"/>
              <w:left w:val="nil"/>
              <w:bottom w:val="single" w:sz="8" w:space="0" w:color="000000"/>
              <w:right w:val="single" w:sz="12" w:space="0" w:color="000000"/>
            </w:tcBorders>
            <w:shd w:val="clear" w:color="auto" w:fill="auto"/>
            <w:vAlign w:val="center"/>
          </w:tcPr>
          <w:p w14:paraId="5FC8DC40"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w:t>
            </w:r>
          </w:p>
        </w:tc>
        <w:tc>
          <w:tcPr>
            <w:tcW w:w="720" w:type="dxa"/>
            <w:tcBorders>
              <w:top w:val="nil"/>
              <w:left w:val="nil"/>
              <w:bottom w:val="single" w:sz="8" w:space="0" w:color="000000"/>
              <w:right w:val="single" w:sz="12" w:space="0" w:color="000000"/>
            </w:tcBorders>
            <w:shd w:val="clear" w:color="auto" w:fill="auto"/>
            <w:vAlign w:val="center"/>
          </w:tcPr>
          <w:p w14:paraId="37B6748B"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900" w:type="dxa"/>
            <w:tcBorders>
              <w:top w:val="nil"/>
              <w:left w:val="nil"/>
              <w:bottom w:val="single" w:sz="8" w:space="0" w:color="000000"/>
              <w:right w:val="single" w:sz="12" w:space="0" w:color="000000"/>
            </w:tcBorders>
            <w:shd w:val="clear" w:color="auto" w:fill="auto"/>
            <w:vAlign w:val="center"/>
          </w:tcPr>
          <w:p w14:paraId="6DA1C48C"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720" w:type="dxa"/>
            <w:tcBorders>
              <w:top w:val="nil"/>
              <w:left w:val="nil"/>
              <w:bottom w:val="single" w:sz="8" w:space="0" w:color="000000"/>
              <w:right w:val="single" w:sz="12" w:space="0" w:color="000000"/>
            </w:tcBorders>
            <w:shd w:val="clear" w:color="auto" w:fill="auto"/>
            <w:vAlign w:val="center"/>
          </w:tcPr>
          <w:p w14:paraId="71FE16B5"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3BBA14AA"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1746" w:type="dxa"/>
            <w:tcBorders>
              <w:top w:val="nil"/>
              <w:left w:val="nil"/>
              <w:bottom w:val="single" w:sz="8" w:space="0" w:color="000000"/>
              <w:right w:val="single" w:sz="12" w:space="0" w:color="000000"/>
            </w:tcBorders>
            <w:shd w:val="clear" w:color="auto" w:fill="auto"/>
            <w:vAlign w:val="center"/>
          </w:tcPr>
          <w:p w14:paraId="6CB7A1C9"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8</w:t>
            </w:r>
          </w:p>
        </w:tc>
      </w:tr>
      <w:tr w:rsidR="00BB7038" w:rsidRPr="00CC47CF" w14:paraId="3967D8CF" w14:textId="77777777" w:rsidTr="00CA027C">
        <w:trPr>
          <w:cantSplit/>
          <w:trHeight w:val="320"/>
          <w:jc w:val="center"/>
        </w:trPr>
        <w:tc>
          <w:tcPr>
            <w:tcW w:w="1580" w:type="dxa"/>
            <w:tcBorders>
              <w:top w:val="nil"/>
              <w:left w:val="single" w:sz="12" w:space="0" w:color="000000"/>
              <w:bottom w:val="single" w:sz="8" w:space="0" w:color="000000"/>
              <w:right w:val="single" w:sz="12" w:space="0" w:color="000000"/>
            </w:tcBorders>
            <w:shd w:val="clear" w:color="auto" w:fill="auto"/>
            <w:vAlign w:val="center"/>
          </w:tcPr>
          <w:p w14:paraId="6A75CA48"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SPMGT 201</w:t>
            </w:r>
          </w:p>
        </w:tc>
        <w:tc>
          <w:tcPr>
            <w:tcW w:w="886" w:type="dxa"/>
            <w:tcBorders>
              <w:top w:val="nil"/>
              <w:left w:val="nil"/>
              <w:bottom w:val="single" w:sz="8" w:space="0" w:color="000000"/>
              <w:right w:val="single" w:sz="12" w:space="0" w:color="000000"/>
            </w:tcBorders>
            <w:shd w:val="clear" w:color="auto" w:fill="auto"/>
            <w:vAlign w:val="center"/>
          </w:tcPr>
          <w:p w14:paraId="43DE14E8"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666" w:type="dxa"/>
            <w:tcBorders>
              <w:top w:val="nil"/>
              <w:left w:val="nil"/>
              <w:bottom w:val="single" w:sz="8" w:space="0" w:color="000000"/>
              <w:right w:val="single" w:sz="12" w:space="0" w:color="000000"/>
            </w:tcBorders>
            <w:shd w:val="clear" w:color="auto" w:fill="auto"/>
            <w:vAlign w:val="center"/>
          </w:tcPr>
          <w:p w14:paraId="39D4DF93"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10</w:t>
            </w:r>
          </w:p>
        </w:tc>
        <w:tc>
          <w:tcPr>
            <w:tcW w:w="720" w:type="dxa"/>
            <w:tcBorders>
              <w:top w:val="nil"/>
              <w:left w:val="nil"/>
              <w:bottom w:val="single" w:sz="8" w:space="0" w:color="000000"/>
              <w:right w:val="single" w:sz="12" w:space="0" w:color="000000"/>
            </w:tcBorders>
            <w:shd w:val="clear" w:color="auto" w:fill="auto"/>
            <w:vAlign w:val="center"/>
          </w:tcPr>
          <w:p w14:paraId="3691D555"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810" w:type="dxa"/>
            <w:tcBorders>
              <w:top w:val="nil"/>
              <w:left w:val="nil"/>
              <w:bottom w:val="single" w:sz="8" w:space="0" w:color="000000"/>
              <w:right w:val="single" w:sz="12" w:space="0" w:color="000000"/>
            </w:tcBorders>
            <w:shd w:val="clear" w:color="auto" w:fill="auto"/>
            <w:vAlign w:val="center"/>
          </w:tcPr>
          <w:p w14:paraId="13B1E9EF"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10</w:t>
            </w:r>
          </w:p>
        </w:tc>
        <w:tc>
          <w:tcPr>
            <w:tcW w:w="540" w:type="dxa"/>
            <w:tcBorders>
              <w:top w:val="nil"/>
              <w:left w:val="nil"/>
              <w:bottom w:val="single" w:sz="8" w:space="0" w:color="000000"/>
              <w:right w:val="single" w:sz="12" w:space="0" w:color="000000"/>
            </w:tcBorders>
            <w:shd w:val="clear" w:color="auto" w:fill="auto"/>
            <w:vAlign w:val="center"/>
          </w:tcPr>
          <w:p w14:paraId="2B683750"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810" w:type="dxa"/>
            <w:tcBorders>
              <w:top w:val="nil"/>
              <w:left w:val="nil"/>
              <w:bottom w:val="single" w:sz="8" w:space="0" w:color="000000"/>
              <w:right w:val="single" w:sz="12" w:space="0" w:color="000000"/>
            </w:tcBorders>
            <w:shd w:val="clear" w:color="auto" w:fill="auto"/>
            <w:vAlign w:val="center"/>
          </w:tcPr>
          <w:p w14:paraId="581EC876"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810" w:type="dxa"/>
            <w:tcBorders>
              <w:top w:val="nil"/>
              <w:left w:val="nil"/>
              <w:bottom w:val="single" w:sz="8" w:space="0" w:color="000000"/>
              <w:right w:val="single" w:sz="12" w:space="0" w:color="000000"/>
            </w:tcBorders>
            <w:shd w:val="clear" w:color="auto" w:fill="auto"/>
            <w:vAlign w:val="center"/>
          </w:tcPr>
          <w:p w14:paraId="2FFD2CE3"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774" w:type="dxa"/>
            <w:tcBorders>
              <w:top w:val="nil"/>
              <w:left w:val="nil"/>
              <w:bottom w:val="single" w:sz="8" w:space="0" w:color="000000"/>
              <w:right w:val="single" w:sz="12" w:space="0" w:color="000000"/>
            </w:tcBorders>
            <w:shd w:val="clear" w:color="auto" w:fill="auto"/>
            <w:vAlign w:val="center"/>
          </w:tcPr>
          <w:p w14:paraId="1EAFC806"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15</w:t>
            </w:r>
          </w:p>
        </w:tc>
        <w:tc>
          <w:tcPr>
            <w:tcW w:w="810" w:type="dxa"/>
            <w:tcBorders>
              <w:top w:val="nil"/>
              <w:left w:val="nil"/>
              <w:bottom w:val="single" w:sz="8" w:space="0" w:color="000000"/>
              <w:right w:val="single" w:sz="12" w:space="0" w:color="000000"/>
            </w:tcBorders>
            <w:shd w:val="clear" w:color="auto" w:fill="auto"/>
            <w:vAlign w:val="center"/>
          </w:tcPr>
          <w:p w14:paraId="58995390"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720" w:type="dxa"/>
            <w:tcBorders>
              <w:top w:val="nil"/>
              <w:left w:val="nil"/>
              <w:bottom w:val="single" w:sz="8" w:space="0" w:color="000000"/>
              <w:right w:val="single" w:sz="12" w:space="0" w:color="000000"/>
            </w:tcBorders>
            <w:shd w:val="clear" w:color="auto" w:fill="auto"/>
            <w:vAlign w:val="center"/>
          </w:tcPr>
          <w:p w14:paraId="0D279CCC"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720" w:type="dxa"/>
            <w:tcBorders>
              <w:top w:val="nil"/>
              <w:left w:val="nil"/>
              <w:bottom w:val="single" w:sz="8" w:space="0" w:color="000000"/>
              <w:right w:val="single" w:sz="12" w:space="0" w:color="000000"/>
            </w:tcBorders>
            <w:shd w:val="clear" w:color="auto" w:fill="auto"/>
            <w:vAlign w:val="center"/>
          </w:tcPr>
          <w:p w14:paraId="43B6FDA6"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900" w:type="dxa"/>
            <w:tcBorders>
              <w:top w:val="nil"/>
              <w:left w:val="nil"/>
              <w:bottom w:val="single" w:sz="8" w:space="0" w:color="000000"/>
              <w:right w:val="single" w:sz="12" w:space="0" w:color="000000"/>
            </w:tcBorders>
            <w:shd w:val="clear" w:color="auto" w:fill="auto"/>
            <w:vAlign w:val="center"/>
          </w:tcPr>
          <w:p w14:paraId="5E2DA457"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720" w:type="dxa"/>
            <w:tcBorders>
              <w:top w:val="nil"/>
              <w:left w:val="nil"/>
              <w:bottom w:val="single" w:sz="8" w:space="0" w:color="000000"/>
              <w:right w:val="single" w:sz="12" w:space="0" w:color="000000"/>
            </w:tcBorders>
            <w:shd w:val="clear" w:color="auto" w:fill="auto"/>
            <w:vAlign w:val="center"/>
          </w:tcPr>
          <w:p w14:paraId="1806920C"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4F1D942D"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1746" w:type="dxa"/>
            <w:tcBorders>
              <w:top w:val="nil"/>
              <w:left w:val="nil"/>
              <w:bottom w:val="single" w:sz="8" w:space="0" w:color="000000"/>
              <w:right w:val="single" w:sz="12" w:space="0" w:color="000000"/>
            </w:tcBorders>
            <w:shd w:val="clear" w:color="auto" w:fill="auto"/>
            <w:vAlign w:val="center"/>
          </w:tcPr>
          <w:p w14:paraId="3CCA5691"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75</w:t>
            </w:r>
          </w:p>
        </w:tc>
      </w:tr>
      <w:tr w:rsidR="00BB7038" w:rsidRPr="00CC47CF" w14:paraId="52330ED7" w14:textId="77777777" w:rsidTr="00CA027C">
        <w:trPr>
          <w:cantSplit/>
          <w:trHeight w:val="320"/>
          <w:jc w:val="center"/>
        </w:trPr>
        <w:tc>
          <w:tcPr>
            <w:tcW w:w="1580" w:type="dxa"/>
            <w:tcBorders>
              <w:top w:val="nil"/>
              <w:left w:val="single" w:sz="12" w:space="0" w:color="000000"/>
              <w:bottom w:val="single" w:sz="8" w:space="0" w:color="000000"/>
              <w:right w:val="single" w:sz="12" w:space="0" w:color="000000"/>
            </w:tcBorders>
            <w:shd w:val="clear" w:color="auto" w:fill="auto"/>
            <w:vAlign w:val="center"/>
          </w:tcPr>
          <w:p w14:paraId="5FF558C3"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SPMGT 220</w:t>
            </w:r>
          </w:p>
        </w:tc>
        <w:tc>
          <w:tcPr>
            <w:tcW w:w="886" w:type="dxa"/>
            <w:tcBorders>
              <w:top w:val="nil"/>
              <w:left w:val="nil"/>
              <w:bottom w:val="single" w:sz="8" w:space="0" w:color="000000"/>
              <w:right w:val="single" w:sz="12" w:space="0" w:color="000000"/>
            </w:tcBorders>
            <w:shd w:val="clear" w:color="auto" w:fill="auto"/>
            <w:vAlign w:val="center"/>
          </w:tcPr>
          <w:p w14:paraId="625B0954"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57</w:t>
            </w:r>
          </w:p>
        </w:tc>
        <w:tc>
          <w:tcPr>
            <w:tcW w:w="666" w:type="dxa"/>
            <w:tcBorders>
              <w:top w:val="nil"/>
              <w:left w:val="nil"/>
              <w:bottom w:val="single" w:sz="8" w:space="0" w:color="000000"/>
              <w:right w:val="single" w:sz="12" w:space="0" w:color="000000"/>
            </w:tcBorders>
            <w:shd w:val="clear" w:color="auto" w:fill="auto"/>
            <w:vAlign w:val="center"/>
          </w:tcPr>
          <w:p w14:paraId="5981C936"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w:t>
            </w:r>
          </w:p>
        </w:tc>
        <w:tc>
          <w:tcPr>
            <w:tcW w:w="720" w:type="dxa"/>
            <w:tcBorders>
              <w:top w:val="nil"/>
              <w:left w:val="nil"/>
              <w:bottom w:val="single" w:sz="8" w:space="0" w:color="000000"/>
              <w:right w:val="single" w:sz="12" w:space="0" w:color="000000"/>
            </w:tcBorders>
            <w:shd w:val="clear" w:color="auto" w:fill="auto"/>
            <w:vAlign w:val="center"/>
          </w:tcPr>
          <w:p w14:paraId="6310F375"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810" w:type="dxa"/>
            <w:tcBorders>
              <w:top w:val="nil"/>
              <w:left w:val="nil"/>
              <w:bottom w:val="single" w:sz="8" w:space="0" w:color="000000"/>
              <w:right w:val="single" w:sz="12" w:space="0" w:color="000000"/>
            </w:tcBorders>
            <w:shd w:val="clear" w:color="auto" w:fill="auto"/>
            <w:vAlign w:val="center"/>
          </w:tcPr>
          <w:p w14:paraId="1C58BD5A"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10</w:t>
            </w:r>
          </w:p>
        </w:tc>
        <w:tc>
          <w:tcPr>
            <w:tcW w:w="540" w:type="dxa"/>
            <w:tcBorders>
              <w:top w:val="nil"/>
              <w:left w:val="nil"/>
              <w:bottom w:val="single" w:sz="8" w:space="0" w:color="000000"/>
              <w:right w:val="single" w:sz="12" w:space="0" w:color="000000"/>
            </w:tcBorders>
            <w:shd w:val="clear" w:color="auto" w:fill="auto"/>
            <w:vAlign w:val="center"/>
          </w:tcPr>
          <w:p w14:paraId="1364E41D"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208FEBC7"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4C54F075"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774" w:type="dxa"/>
            <w:tcBorders>
              <w:top w:val="nil"/>
              <w:left w:val="nil"/>
              <w:bottom w:val="single" w:sz="8" w:space="0" w:color="000000"/>
              <w:right w:val="single" w:sz="12" w:space="0" w:color="000000"/>
            </w:tcBorders>
            <w:shd w:val="clear" w:color="auto" w:fill="auto"/>
            <w:vAlign w:val="center"/>
          </w:tcPr>
          <w:p w14:paraId="71999710"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w:t>
            </w:r>
          </w:p>
        </w:tc>
        <w:tc>
          <w:tcPr>
            <w:tcW w:w="810" w:type="dxa"/>
            <w:tcBorders>
              <w:top w:val="nil"/>
              <w:left w:val="nil"/>
              <w:bottom w:val="single" w:sz="8" w:space="0" w:color="000000"/>
              <w:right w:val="single" w:sz="12" w:space="0" w:color="000000"/>
            </w:tcBorders>
            <w:shd w:val="clear" w:color="auto" w:fill="auto"/>
            <w:vAlign w:val="center"/>
          </w:tcPr>
          <w:p w14:paraId="2C45237F"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720" w:type="dxa"/>
            <w:tcBorders>
              <w:top w:val="nil"/>
              <w:left w:val="nil"/>
              <w:bottom w:val="single" w:sz="8" w:space="0" w:color="000000"/>
              <w:right w:val="single" w:sz="12" w:space="0" w:color="000000"/>
            </w:tcBorders>
            <w:shd w:val="clear" w:color="auto" w:fill="auto"/>
            <w:vAlign w:val="center"/>
          </w:tcPr>
          <w:p w14:paraId="736F7B27"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3</w:t>
            </w:r>
          </w:p>
        </w:tc>
        <w:tc>
          <w:tcPr>
            <w:tcW w:w="720" w:type="dxa"/>
            <w:tcBorders>
              <w:top w:val="nil"/>
              <w:left w:val="nil"/>
              <w:bottom w:val="single" w:sz="8" w:space="0" w:color="000000"/>
              <w:right w:val="single" w:sz="12" w:space="0" w:color="000000"/>
            </w:tcBorders>
            <w:shd w:val="clear" w:color="auto" w:fill="auto"/>
            <w:vAlign w:val="center"/>
          </w:tcPr>
          <w:p w14:paraId="16D473F7"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20</w:t>
            </w:r>
          </w:p>
        </w:tc>
        <w:tc>
          <w:tcPr>
            <w:tcW w:w="900" w:type="dxa"/>
            <w:tcBorders>
              <w:top w:val="nil"/>
              <w:left w:val="nil"/>
              <w:bottom w:val="single" w:sz="8" w:space="0" w:color="000000"/>
              <w:right w:val="single" w:sz="12" w:space="0" w:color="000000"/>
            </w:tcBorders>
            <w:shd w:val="clear" w:color="auto" w:fill="auto"/>
            <w:vAlign w:val="center"/>
          </w:tcPr>
          <w:p w14:paraId="6F719AAD"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15</w:t>
            </w:r>
          </w:p>
        </w:tc>
        <w:tc>
          <w:tcPr>
            <w:tcW w:w="720" w:type="dxa"/>
            <w:tcBorders>
              <w:top w:val="nil"/>
              <w:left w:val="nil"/>
              <w:bottom w:val="single" w:sz="8" w:space="0" w:color="000000"/>
              <w:right w:val="single" w:sz="12" w:space="0" w:color="000000"/>
            </w:tcBorders>
            <w:shd w:val="clear" w:color="auto" w:fill="auto"/>
            <w:vAlign w:val="center"/>
          </w:tcPr>
          <w:p w14:paraId="7447D7C7"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032DF418"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1746" w:type="dxa"/>
            <w:tcBorders>
              <w:top w:val="nil"/>
              <w:left w:val="nil"/>
              <w:bottom w:val="single" w:sz="8" w:space="0" w:color="000000"/>
              <w:right w:val="single" w:sz="12" w:space="0" w:color="000000"/>
            </w:tcBorders>
            <w:shd w:val="clear" w:color="auto" w:fill="auto"/>
            <w:vAlign w:val="center"/>
          </w:tcPr>
          <w:p w14:paraId="14F9E781"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113</w:t>
            </w:r>
          </w:p>
        </w:tc>
      </w:tr>
      <w:tr w:rsidR="00BB7038" w:rsidRPr="00CC47CF" w14:paraId="20B6AED4" w14:textId="77777777" w:rsidTr="00CA027C">
        <w:trPr>
          <w:cantSplit/>
          <w:trHeight w:val="320"/>
          <w:jc w:val="center"/>
        </w:trPr>
        <w:tc>
          <w:tcPr>
            <w:tcW w:w="1580" w:type="dxa"/>
            <w:tcBorders>
              <w:top w:val="nil"/>
              <w:left w:val="single" w:sz="12" w:space="0" w:color="000000"/>
              <w:bottom w:val="single" w:sz="8" w:space="0" w:color="000000"/>
              <w:right w:val="single" w:sz="12" w:space="0" w:color="000000"/>
            </w:tcBorders>
            <w:shd w:val="clear" w:color="auto" w:fill="auto"/>
            <w:vAlign w:val="center"/>
          </w:tcPr>
          <w:p w14:paraId="0BCD29D2"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SPMGT 230</w:t>
            </w:r>
          </w:p>
        </w:tc>
        <w:tc>
          <w:tcPr>
            <w:tcW w:w="886" w:type="dxa"/>
            <w:tcBorders>
              <w:top w:val="nil"/>
              <w:left w:val="nil"/>
              <w:bottom w:val="single" w:sz="8" w:space="0" w:color="000000"/>
              <w:right w:val="single" w:sz="12" w:space="0" w:color="000000"/>
            </w:tcBorders>
            <w:shd w:val="clear" w:color="auto" w:fill="auto"/>
            <w:vAlign w:val="center"/>
          </w:tcPr>
          <w:p w14:paraId="58CA1D5A"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666" w:type="dxa"/>
            <w:tcBorders>
              <w:top w:val="nil"/>
              <w:left w:val="nil"/>
              <w:bottom w:val="single" w:sz="8" w:space="0" w:color="000000"/>
              <w:right w:val="single" w:sz="12" w:space="0" w:color="000000"/>
            </w:tcBorders>
            <w:shd w:val="clear" w:color="auto" w:fill="auto"/>
            <w:vAlign w:val="center"/>
          </w:tcPr>
          <w:p w14:paraId="5CD4EB26"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720" w:type="dxa"/>
            <w:tcBorders>
              <w:top w:val="nil"/>
              <w:left w:val="nil"/>
              <w:bottom w:val="single" w:sz="8" w:space="0" w:color="000000"/>
              <w:right w:val="single" w:sz="12" w:space="0" w:color="000000"/>
            </w:tcBorders>
            <w:shd w:val="clear" w:color="auto" w:fill="auto"/>
            <w:vAlign w:val="center"/>
          </w:tcPr>
          <w:p w14:paraId="6F4DE865"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1AD9517F"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540" w:type="dxa"/>
            <w:tcBorders>
              <w:top w:val="nil"/>
              <w:left w:val="nil"/>
              <w:bottom w:val="single" w:sz="8" w:space="0" w:color="000000"/>
              <w:right w:val="single" w:sz="12" w:space="0" w:color="000000"/>
            </w:tcBorders>
            <w:shd w:val="clear" w:color="auto" w:fill="auto"/>
            <w:vAlign w:val="center"/>
          </w:tcPr>
          <w:p w14:paraId="1E1830B5"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211152BE"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25</w:t>
            </w:r>
          </w:p>
        </w:tc>
        <w:tc>
          <w:tcPr>
            <w:tcW w:w="810" w:type="dxa"/>
            <w:tcBorders>
              <w:top w:val="nil"/>
              <w:left w:val="nil"/>
              <w:bottom w:val="single" w:sz="8" w:space="0" w:color="000000"/>
              <w:right w:val="single" w:sz="12" w:space="0" w:color="000000"/>
            </w:tcBorders>
            <w:shd w:val="clear" w:color="auto" w:fill="auto"/>
            <w:vAlign w:val="center"/>
          </w:tcPr>
          <w:p w14:paraId="30A00556"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25</w:t>
            </w:r>
          </w:p>
        </w:tc>
        <w:tc>
          <w:tcPr>
            <w:tcW w:w="774" w:type="dxa"/>
            <w:tcBorders>
              <w:top w:val="nil"/>
              <w:left w:val="nil"/>
              <w:bottom w:val="single" w:sz="8" w:space="0" w:color="000000"/>
              <w:right w:val="single" w:sz="12" w:space="0" w:color="000000"/>
            </w:tcBorders>
            <w:shd w:val="clear" w:color="auto" w:fill="auto"/>
            <w:vAlign w:val="center"/>
          </w:tcPr>
          <w:p w14:paraId="05F98492"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505F7DB9"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720" w:type="dxa"/>
            <w:tcBorders>
              <w:top w:val="nil"/>
              <w:left w:val="nil"/>
              <w:bottom w:val="single" w:sz="8" w:space="0" w:color="000000"/>
              <w:right w:val="single" w:sz="12" w:space="0" w:color="000000"/>
            </w:tcBorders>
            <w:shd w:val="clear" w:color="auto" w:fill="auto"/>
            <w:vAlign w:val="center"/>
          </w:tcPr>
          <w:p w14:paraId="7A67143F"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15</w:t>
            </w:r>
          </w:p>
        </w:tc>
        <w:tc>
          <w:tcPr>
            <w:tcW w:w="720" w:type="dxa"/>
            <w:tcBorders>
              <w:top w:val="nil"/>
              <w:left w:val="nil"/>
              <w:bottom w:val="single" w:sz="8" w:space="0" w:color="000000"/>
              <w:right w:val="single" w:sz="12" w:space="0" w:color="000000"/>
            </w:tcBorders>
            <w:shd w:val="clear" w:color="auto" w:fill="auto"/>
            <w:vAlign w:val="center"/>
          </w:tcPr>
          <w:p w14:paraId="5F80A042"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900" w:type="dxa"/>
            <w:tcBorders>
              <w:top w:val="nil"/>
              <w:left w:val="nil"/>
              <w:bottom w:val="single" w:sz="8" w:space="0" w:color="000000"/>
              <w:right w:val="single" w:sz="12" w:space="0" w:color="000000"/>
            </w:tcBorders>
            <w:shd w:val="clear" w:color="auto" w:fill="auto"/>
            <w:vAlign w:val="center"/>
          </w:tcPr>
          <w:p w14:paraId="6490E90E"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45</w:t>
            </w:r>
          </w:p>
        </w:tc>
        <w:tc>
          <w:tcPr>
            <w:tcW w:w="720" w:type="dxa"/>
            <w:tcBorders>
              <w:top w:val="nil"/>
              <w:left w:val="nil"/>
              <w:bottom w:val="single" w:sz="8" w:space="0" w:color="000000"/>
              <w:right w:val="single" w:sz="12" w:space="0" w:color="000000"/>
            </w:tcBorders>
            <w:shd w:val="clear" w:color="auto" w:fill="auto"/>
            <w:vAlign w:val="center"/>
          </w:tcPr>
          <w:p w14:paraId="26499933"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15</w:t>
            </w:r>
          </w:p>
        </w:tc>
        <w:tc>
          <w:tcPr>
            <w:tcW w:w="810" w:type="dxa"/>
            <w:tcBorders>
              <w:top w:val="nil"/>
              <w:left w:val="nil"/>
              <w:bottom w:val="single" w:sz="8" w:space="0" w:color="000000"/>
              <w:right w:val="single" w:sz="12" w:space="0" w:color="000000"/>
            </w:tcBorders>
            <w:shd w:val="clear" w:color="auto" w:fill="auto"/>
            <w:vAlign w:val="center"/>
          </w:tcPr>
          <w:p w14:paraId="70870E91"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1746" w:type="dxa"/>
            <w:tcBorders>
              <w:top w:val="nil"/>
              <w:left w:val="nil"/>
              <w:bottom w:val="single" w:sz="8" w:space="0" w:color="000000"/>
              <w:right w:val="single" w:sz="12" w:space="0" w:color="000000"/>
            </w:tcBorders>
            <w:shd w:val="clear" w:color="auto" w:fill="auto"/>
            <w:vAlign w:val="center"/>
          </w:tcPr>
          <w:p w14:paraId="0846D71A"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130</w:t>
            </w:r>
          </w:p>
        </w:tc>
      </w:tr>
      <w:tr w:rsidR="00BB7038" w:rsidRPr="00CC47CF" w14:paraId="77EA1CD8" w14:textId="77777777" w:rsidTr="00CA027C">
        <w:trPr>
          <w:cantSplit/>
          <w:trHeight w:val="320"/>
          <w:jc w:val="center"/>
        </w:trPr>
        <w:tc>
          <w:tcPr>
            <w:tcW w:w="1580" w:type="dxa"/>
            <w:tcBorders>
              <w:top w:val="nil"/>
              <w:left w:val="single" w:sz="12" w:space="0" w:color="000000"/>
              <w:bottom w:val="single" w:sz="8" w:space="0" w:color="000000"/>
              <w:right w:val="single" w:sz="12" w:space="0" w:color="000000"/>
            </w:tcBorders>
            <w:shd w:val="clear" w:color="auto" w:fill="auto"/>
            <w:vAlign w:val="center"/>
          </w:tcPr>
          <w:p w14:paraId="1B5DBF34"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SPMGT 310</w:t>
            </w:r>
          </w:p>
        </w:tc>
        <w:tc>
          <w:tcPr>
            <w:tcW w:w="886" w:type="dxa"/>
            <w:tcBorders>
              <w:top w:val="nil"/>
              <w:left w:val="nil"/>
              <w:bottom w:val="single" w:sz="8" w:space="0" w:color="000000"/>
              <w:right w:val="single" w:sz="12" w:space="0" w:color="000000"/>
            </w:tcBorders>
            <w:shd w:val="clear" w:color="auto" w:fill="auto"/>
            <w:vAlign w:val="center"/>
          </w:tcPr>
          <w:p w14:paraId="767CEC9A"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16</w:t>
            </w:r>
          </w:p>
        </w:tc>
        <w:tc>
          <w:tcPr>
            <w:tcW w:w="666" w:type="dxa"/>
            <w:tcBorders>
              <w:top w:val="nil"/>
              <w:left w:val="nil"/>
              <w:bottom w:val="single" w:sz="8" w:space="0" w:color="000000"/>
              <w:right w:val="single" w:sz="12" w:space="0" w:color="000000"/>
            </w:tcBorders>
            <w:shd w:val="clear" w:color="auto" w:fill="auto"/>
            <w:vAlign w:val="center"/>
          </w:tcPr>
          <w:p w14:paraId="318DD16C"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18</w:t>
            </w:r>
          </w:p>
        </w:tc>
        <w:tc>
          <w:tcPr>
            <w:tcW w:w="720" w:type="dxa"/>
            <w:tcBorders>
              <w:top w:val="nil"/>
              <w:left w:val="nil"/>
              <w:bottom w:val="single" w:sz="8" w:space="0" w:color="000000"/>
              <w:right w:val="single" w:sz="12" w:space="0" w:color="000000"/>
            </w:tcBorders>
            <w:shd w:val="clear" w:color="auto" w:fill="auto"/>
            <w:vAlign w:val="center"/>
          </w:tcPr>
          <w:p w14:paraId="28A7F148"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3</w:t>
            </w:r>
          </w:p>
        </w:tc>
        <w:tc>
          <w:tcPr>
            <w:tcW w:w="810" w:type="dxa"/>
            <w:tcBorders>
              <w:top w:val="nil"/>
              <w:left w:val="nil"/>
              <w:bottom w:val="single" w:sz="8" w:space="0" w:color="000000"/>
              <w:right w:val="single" w:sz="12" w:space="0" w:color="000000"/>
            </w:tcBorders>
            <w:shd w:val="clear" w:color="auto" w:fill="auto"/>
            <w:vAlign w:val="center"/>
          </w:tcPr>
          <w:p w14:paraId="4DE010DA"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540" w:type="dxa"/>
            <w:tcBorders>
              <w:top w:val="nil"/>
              <w:left w:val="nil"/>
              <w:bottom w:val="single" w:sz="8" w:space="0" w:color="000000"/>
              <w:right w:val="single" w:sz="12" w:space="0" w:color="000000"/>
            </w:tcBorders>
            <w:shd w:val="clear" w:color="auto" w:fill="auto"/>
            <w:vAlign w:val="center"/>
          </w:tcPr>
          <w:p w14:paraId="27F34FCB"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6</w:t>
            </w:r>
          </w:p>
        </w:tc>
        <w:tc>
          <w:tcPr>
            <w:tcW w:w="810" w:type="dxa"/>
            <w:tcBorders>
              <w:top w:val="nil"/>
              <w:left w:val="nil"/>
              <w:bottom w:val="single" w:sz="8" w:space="0" w:color="000000"/>
              <w:right w:val="single" w:sz="12" w:space="0" w:color="000000"/>
            </w:tcBorders>
            <w:shd w:val="clear" w:color="auto" w:fill="auto"/>
            <w:vAlign w:val="center"/>
          </w:tcPr>
          <w:p w14:paraId="3C48D4FF"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6</w:t>
            </w:r>
          </w:p>
        </w:tc>
        <w:tc>
          <w:tcPr>
            <w:tcW w:w="810" w:type="dxa"/>
            <w:tcBorders>
              <w:top w:val="nil"/>
              <w:left w:val="nil"/>
              <w:bottom w:val="single" w:sz="8" w:space="0" w:color="000000"/>
              <w:right w:val="single" w:sz="12" w:space="0" w:color="000000"/>
            </w:tcBorders>
            <w:shd w:val="clear" w:color="auto" w:fill="auto"/>
            <w:vAlign w:val="center"/>
          </w:tcPr>
          <w:p w14:paraId="51200198"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3</w:t>
            </w:r>
          </w:p>
        </w:tc>
        <w:tc>
          <w:tcPr>
            <w:tcW w:w="774" w:type="dxa"/>
            <w:tcBorders>
              <w:top w:val="nil"/>
              <w:left w:val="nil"/>
              <w:bottom w:val="single" w:sz="8" w:space="0" w:color="000000"/>
              <w:right w:val="single" w:sz="12" w:space="0" w:color="000000"/>
            </w:tcBorders>
            <w:shd w:val="clear" w:color="auto" w:fill="auto"/>
            <w:vAlign w:val="center"/>
          </w:tcPr>
          <w:p w14:paraId="53E9FE95"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52D87637"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720" w:type="dxa"/>
            <w:tcBorders>
              <w:top w:val="nil"/>
              <w:left w:val="nil"/>
              <w:bottom w:val="single" w:sz="8" w:space="0" w:color="000000"/>
              <w:right w:val="single" w:sz="12" w:space="0" w:color="000000"/>
            </w:tcBorders>
            <w:shd w:val="clear" w:color="auto" w:fill="auto"/>
            <w:vAlign w:val="center"/>
          </w:tcPr>
          <w:p w14:paraId="553BFEE3"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6</w:t>
            </w:r>
          </w:p>
        </w:tc>
        <w:tc>
          <w:tcPr>
            <w:tcW w:w="720" w:type="dxa"/>
            <w:tcBorders>
              <w:top w:val="nil"/>
              <w:left w:val="nil"/>
              <w:bottom w:val="single" w:sz="8" w:space="0" w:color="000000"/>
              <w:right w:val="single" w:sz="12" w:space="0" w:color="000000"/>
            </w:tcBorders>
            <w:shd w:val="clear" w:color="auto" w:fill="auto"/>
            <w:vAlign w:val="center"/>
          </w:tcPr>
          <w:p w14:paraId="79AE1B4F"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10</w:t>
            </w:r>
          </w:p>
        </w:tc>
        <w:tc>
          <w:tcPr>
            <w:tcW w:w="900" w:type="dxa"/>
            <w:tcBorders>
              <w:top w:val="nil"/>
              <w:left w:val="nil"/>
              <w:bottom w:val="single" w:sz="8" w:space="0" w:color="000000"/>
              <w:right w:val="single" w:sz="12" w:space="0" w:color="000000"/>
            </w:tcBorders>
            <w:shd w:val="clear" w:color="auto" w:fill="auto"/>
            <w:vAlign w:val="center"/>
          </w:tcPr>
          <w:p w14:paraId="275AA587"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10</w:t>
            </w:r>
          </w:p>
        </w:tc>
        <w:tc>
          <w:tcPr>
            <w:tcW w:w="720" w:type="dxa"/>
            <w:tcBorders>
              <w:top w:val="nil"/>
              <w:left w:val="nil"/>
              <w:bottom w:val="single" w:sz="8" w:space="0" w:color="000000"/>
              <w:right w:val="single" w:sz="12" w:space="0" w:color="000000"/>
            </w:tcBorders>
            <w:shd w:val="clear" w:color="auto" w:fill="auto"/>
            <w:vAlign w:val="center"/>
          </w:tcPr>
          <w:p w14:paraId="5B8D0163"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4B7B0888"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1746" w:type="dxa"/>
            <w:tcBorders>
              <w:top w:val="nil"/>
              <w:left w:val="nil"/>
              <w:bottom w:val="single" w:sz="8" w:space="0" w:color="000000"/>
              <w:right w:val="single" w:sz="12" w:space="0" w:color="000000"/>
            </w:tcBorders>
            <w:shd w:val="clear" w:color="auto" w:fill="auto"/>
            <w:vAlign w:val="center"/>
          </w:tcPr>
          <w:p w14:paraId="4A0333E1"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78</w:t>
            </w:r>
          </w:p>
        </w:tc>
      </w:tr>
      <w:tr w:rsidR="00BB7038" w:rsidRPr="00CC47CF" w14:paraId="10758844" w14:textId="77777777" w:rsidTr="00CA027C">
        <w:trPr>
          <w:cantSplit/>
          <w:trHeight w:val="320"/>
          <w:jc w:val="center"/>
        </w:trPr>
        <w:tc>
          <w:tcPr>
            <w:tcW w:w="1580" w:type="dxa"/>
            <w:tcBorders>
              <w:top w:val="nil"/>
              <w:left w:val="single" w:sz="12" w:space="0" w:color="000000"/>
              <w:bottom w:val="single" w:sz="8" w:space="0" w:color="000000"/>
              <w:right w:val="single" w:sz="12" w:space="0" w:color="000000"/>
            </w:tcBorders>
            <w:shd w:val="clear" w:color="auto" w:fill="auto"/>
            <w:vAlign w:val="center"/>
          </w:tcPr>
          <w:p w14:paraId="6B619010"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SPMGT 320</w:t>
            </w:r>
          </w:p>
        </w:tc>
        <w:tc>
          <w:tcPr>
            <w:tcW w:w="886" w:type="dxa"/>
            <w:tcBorders>
              <w:top w:val="nil"/>
              <w:left w:val="nil"/>
              <w:bottom w:val="single" w:sz="8" w:space="0" w:color="000000"/>
              <w:right w:val="single" w:sz="12" w:space="0" w:color="000000"/>
            </w:tcBorders>
            <w:shd w:val="clear" w:color="auto" w:fill="auto"/>
            <w:vAlign w:val="center"/>
          </w:tcPr>
          <w:p w14:paraId="18E0B0EC"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666" w:type="dxa"/>
            <w:tcBorders>
              <w:top w:val="nil"/>
              <w:left w:val="nil"/>
              <w:bottom w:val="single" w:sz="8" w:space="0" w:color="000000"/>
              <w:right w:val="single" w:sz="12" w:space="0" w:color="000000"/>
            </w:tcBorders>
            <w:shd w:val="clear" w:color="auto" w:fill="auto"/>
            <w:vAlign w:val="center"/>
          </w:tcPr>
          <w:p w14:paraId="7EF011FE"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40</w:t>
            </w:r>
          </w:p>
        </w:tc>
        <w:tc>
          <w:tcPr>
            <w:tcW w:w="720" w:type="dxa"/>
            <w:tcBorders>
              <w:top w:val="nil"/>
              <w:left w:val="nil"/>
              <w:bottom w:val="single" w:sz="8" w:space="0" w:color="000000"/>
              <w:right w:val="single" w:sz="12" w:space="0" w:color="000000"/>
            </w:tcBorders>
            <w:shd w:val="clear" w:color="auto" w:fill="auto"/>
            <w:vAlign w:val="center"/>
          </w:tcPr>
          <w:p w14:paraId="5AEF2952"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10</w:t>
            </w:r>
          </w:p>
        </w:tc>
        <w:tc>
          <w:tcPr>
            <w:tcW w:w="810" w:type="dxa"/>
            <w:tcBorders>
              <w:top w:val="nil"/>
              <w:left w:val="nil"/>
              <w:bottom w:val="single" w:sz="8" w:space="0" w:color="000000"/>
              <w:right w:val="single" w:sz="12" w:space="0" w:color="000000"/>
            </w:tcBorders>
            <w:shd w:val="clear" w:color="auto" w:fill="auto"/>
            <w:vAlign w:val="center"/>
          </w:tcPr>
          <w:p w14:paraId="241105EF"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w:t>
            </w:r>
          </w:p>
        </w:tc>
        <w:tc>
          <w:tcPr>
            <w:tcW w:w="540" w:type="dxa"/>
            <w:tcBorders>
              <w:top w:val="nil"/>
              <w:left w:val="nil"/>
              <w:bottom w:val="single" w:sz="8" w:space="0" w:color="000000"/>
              <w:right w:val="single" w:sz="12" w:space="0" w:color="000000"/>
            </w:tcBorders>
            <w:shd w:val="clear" w:color="auto" w:fill="auto"/>
            <w:vAlign w:val="center"/>
          </w:tcPr>
          <w:p w14:paraId="3C1D5ED1"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4DCB4C38"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w:t>
            </w:r>
          </w:p>
        </w:tc>
        <w:tc>
          <w:tcPr>
            <w:tcW w:w="810" w:type="dxa"/>
            <w:tcBorders>
              <w:top w:val="nil"/>
              <w:left w:val="nil"/>
              <w:bottom w:val="single" w:sz="8" w:space="0" w:color="000000"/>
              <w:right w:val="single" w:sz="12" w:space="0" w:color="000000"/>
            </w:tcBorders>
            <w:shd w:val="clear" w:color="auto" w:fill="auto"/>
            <w:vAlign w:val="center"/>
          </w:tcPr>
          <w:p w14:paraId="0B37E773"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w:t>
            </w:r>
          </w:p>
        </w:tc>
        <w:tc>
          <w:tcPr>
            <w:tcW w:w="774" w:type="dxa"/>
            <w:tcBorders>
              <w:top w:val="nil"/>
              <w:left w:val="nil"/>
              <w:bottom w:val="single" w:sz="8" w:space="0" w:color="000000"/>
              <w:right w:val="single" w:sz="12" w:space="0" w:color="000000"/>
            </w:tcBorders>
            <w:shd w:val="clear" w:color="auto" w:fill="auto"/>
            <w:vAlign w:val="center"/>
          </w:tcPr>
          <w:p w14:paraId="7AB6D7DA"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3</w:t>
            </w:r>
          </w:p>
        </w:tc>
        <w:tc>
          <w:tcPr>
            <w:tcW w:w="810" w:type="dxa"/>
            <w:tcBorders>
              <w:top w:val="nil"/>
              <w:left w:val="nil"/>
              <w:bottom w:val="single" w:sz="8" w:space="0" w:color="000000"/>
              <w:right w:val="single" w:sz="12" w:space="0" w:color="000000"/>
            </w:tcBorders>
            <w:shd w:val="clear" w:color="auto" w:fill="auto"/>
            <w:vAlign w:val="center"/>
          </w:tcPr>
          <w:p w14:paraId="5383C56C"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w:t>
            </w:r>
          </w:p>
        </w:tc>
        <w:tc>
          <w:tcPr>
            <w:tcW w:w="720" w:type="dxa"/>
            <w:tcBorders>
              <w:top w:val="nil"/>
              <w:left w:val="nil"/>
              <w:bottom w:val="single" w:sz="8" w:space="0" w:color="000000"/>
              <w:right w:val="single" w:sz="12" w:space="0" w:color="000000"/>
            </w:tcBorders>
            <w:shd w:val="clear" w:color="auto" w:fill="auto"/>
            <w:vAlign w:val="center"/>
          </w:tcPr>
          <w:p w14:paraId="0139AA90"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720" w:type="dxa"/>
            <w:tcBorders>
              <w:top w:val="nil"/>
              <w:left w:val="nil"/>
              <w:bottom w:val="single" w:sz="8" w:space="0" w:color="000000"/>
              <w:right w:val="single" w:sz="12" w:space="0" w:color="000000"/>
            </w:tcBorders>
            <w:shd w:val="clear" w:color="auto" w:fill="auto"/>
            <w:vAlign w:val="center"/>
          </w:tcPr>
          <w:p w14:paraId="1C510020"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20</w:t>
            </w:r>
          </w:p>
        </w:tc>
        <w:tc>
          <w:tcPr>
            <w:tcW w:w="900" w:type="dxa"/>
            <w:tcBorders>
              <w:top w:val="nil"/>
              <w:left w:val="nil"/>
              <w:bottom w:val="single" w:sz="8" w:space="0" w:color="000000"/>
              <w:right w:val="single" w:sz="12" w:space="0" w:color="000000"/>
            </w:tcBorders>
            <w:shd w:val="clear" w:color="auto" w:fill="auto"/>
            <w:vAlign w:val="center"/>
          </w:tcPr>
          <w:p w14:paraId="6A7E8CBD"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15</w:t>
            </w:r>
          </w:p>
        </w:tc>
        <w:tc>
          <w:tcPr>
            <w:tcW w:w="720" w:type="dxa"/>
            <w:tcBorders>
              <w:top w:val="nil"/>
              <w:left w:val="nil"/>
              <w:bottom w:val="single" w:sz="8" w:space="0" w:color="000000"/>
              <w:right w:val="single" w:sz="12" w:space="0" w:color="000000"/>
            </w:tcBorders>
            <w:shd w:val="clear" w:color="auto" w:fill="auto"/>
            <w:vAlign w:val="center"/>
          </w:tcPr>
          <w:p w14:paraId="13EA0E16"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810" w:type="dxa"/>
            <w:tcBorders>
              <w:top w:val="nil"/>
              <w:left w:val="nil"/>
              <w:bottom w:val="single" w:sz="8" w:space="0" w:color="000000"/>
              <w:right w:val="single" w:sz="12" w:space="0" w:color="000000"/>
            </w:tcBorders>
            <w:shd w:val="clear" w:color="auto" w:fill="auto"/>
            <w:vAlign w:val="center"/>
          </w:tcPr>
          <w:p w14:paraId="152B0E81"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1746" w:type="dxa"/>
            <w:tcBorders>
              <w:top w:val="nil"/>
              <w:left w:val="nil"/>
              <w:bottom w:val="single" w:sz="8" w:space="0" w:color="000000"/>
              <w:right w:val="single" w:sz="12" w:space="0" w:color="000000"/>
            </w:tcBorders>
            <w:shd w:val="clear" w:color="auto" w:fill="auto"/>
            <w:vAlign w:val="center"/>
          </w:tcPr>
          <w:p w14:paraId="2FD81A4B"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105</w:t>
            </w:r>
          </w:p>
        </w:tc>
      </w:tr>
      <w:tr w:rsidR="00BB7038" w:rsidRPr="00CC47CF" w14:paraId="7CB5D80A" w14:textId="77777777" w:rsidTr="00CA027C">
        <w:trPr>
          <w:cantSplit/>
          <w:trHeight w:val="320"/>
          <w:jc w:val="center"/>
        </w:trPr>
        <w:tc>
          <w:tcPr>
            <w:tcW w:w="1580" w:type="dxa"/>
            <w:tcBorders>
              <w:top w:val="nil"/>
              <w:left w:val="single" w:sz="12" w:space="0" w:color="000000"/>
              <w:bottom w:val="single" w:sz="8" w:space="0" w:color="000000"/>
              <w:right w:val="single" w:sz="12" w:space="0" w:color="000000"/>
            </w:tcBorders>
            <w:shd w:val="clear" w:color="auto" w:fill="auto"/>
            <w:vAlign w:val="center"/>
          </w:tcPr>
          <w:p w14:paraId="07F94417"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SPMGT 330</w:t>
            </w:r>
          </w:p>
        </w:tc>
        <w:tc>
          <w:tcPr>
            <w:tcW w:w="886" w:type="dxa"/>
            <w:tcBorders>
              <w:top w:val="nil"/>
              <w:left w:val="nil"/>
              <w:bottom w:val="single" w:sz="8" w:space="0" w:color="000000"/>
              <w:right w:val="single" w:sz="12" w:space="0" w:color="000000"/>
            </w:tcBorders>
            <w:shd w:val="clear" w:color="auto" w:fill="auto"/>
            <w:vAlign w:val="center"/>
          </w:tcPr>
          <w:p w14:paraId="00B5E05B"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666" w:type="dxa"/>
            <w:tcBorders>
              <w:top w:val="nil"/>
              <w:left w:val="nil"/>
              <w:bottom w:val="single" w:sz="8" w:space="0" w:color="000000"/>
              <w:right w:val="single" w:sz="12" w:space="0" w:color="000000"/>
            </w:tcBorders>
            <w:shd w:val="clear" w:color="auto" w:fill="auto"/>
            <w:vAlign w:val="center"/>
          </w:tcPr>
          <w:p w14:paraId="5C6CA6CC"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7</w:t>
            </w:r>
          </w:p>
        </w:tc>
        <w:tc>
          <w:tcPr>
            <w:tcW w:w="720" w:type="dxa"/>
            <w:tcBorders>
              <w:top w:val="nil"/>
              <w:left w:val="nil"/>
              <w:bottom w:val="single" w:sz="8" w:space="0" w:color="000000"/>
              <w:right w:val="single" w:sz="12" w:space="0" w:color="000000"/>
            </w:tcBorders>
            <w:shd w:val="clear" w:color="auto" w:fill="auto"/>
            <w:vAlign w:val="center"/>
          </w:tcPr>
          <w:p w14:paraId="4F47D29A"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116731DE"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10</w:t>
            </w:r>
          </w:p>
        </w:tc>
        <w:tc>
          <w:tcPr>
            <w:tcW w:w="540" w:type="dxa"/>
            <w:tcBorders>
              <w:top w:val="nil"/>
              <w:left w:val="nil"/>
              <w:bottom w:val="single" w:sz="8" w:space="0" w:color="000000"/>
              <w:right w:val="single" w:sz="12" w:space="0" w:color="000000"/>
            </w:tcBorders>
            <w:shd w:val="clear" w:color="auto" w:fill="auto"/>
            <w:vAlign w:val="center"/>
          </w:tcPr>
          <w:p w14:paraId="3EF0D5E9"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3</w:t>
            </w:r>
          </w:p>
        </w:tc>
        <w:tc>
          <w:tcPr>
            <w:tcW w:w="810" w:type="dxa"/>
            <w:tcBorders>
              <w:top w:val="nil"/>
              <w:left w:val="nil"/>
              <w:bottom w:val="single" w:sz="8" w:space="0" w:color="000000"/>
              <w:right w:val="single" w:sz="12" w:space="0" w:color="000000"/>
            </w:tcBorders>
            <w:shd w:val="clear" w:color="auto" w:fill="auto"/>
            <w:vAlign w:val="center"/>
          </w:tcPr>
          <w:p w14:paraId="384B1154"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45</w:t>
            </w:r>
          </w:p>
        </w:tc>
        <w:tc>
          <w:tcPr>
            <w:tcW w:w="810" w:type="dxa"/>
            <w:tcBorders>
              <w:top w:val="nil"/>
              <w:left w:val="nil"/>
              <w:bottom w:val="single" w:sz="8" w:space="0" w:color="000000"/>
              <w:right w:val="single" w:sz="12" w:space="0" w:color="000000"/>
            </w:tcBorders>
            <w:shd w:val="clear" w:color="auto" w:fill="auto"/>
            <w:vAlign w:val="center"/>
          </w:tcPr>
          <w:p w14:paraId="32E49A82"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774" w:type="dxa"/>
            <w:tcBorders>
              <w:top w:val="nil"/>
              <w:left w:val="nil"/>
              <w:bottom w:val="single" w:sz="8" w:space="0" w:color="000000"/>
              <w:right w:val="single" w:sz="12" w:space="0" w:color="000000"/>
            </w:tcBorders>
            <w:shd w:val="clear" w:color="auto" w:fill="auto"/>
            <w:vAlign w:val="center"/>
          </w:tcPr>
          <w:p w14:paraId="070842A6"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3</w:t>
            </w:r>
          </w:p>
        </w:tc>
        <w:tc>
          <w:tcPr>
            <w:tcW w:w="810" w:type="dxa"/>
            <w:tcBorders>
              <w:top w:val="nil"/>
              <w:left w:val="nil"/>
              <w:bottom w:val="single" w:sz="8" w:space="0" w:color="000000"/>
              <w:right w:val="single" w:sz="12" w:space="0" w:color="000000"/>
            </w:tcBorders>
            <w:shd w:val="clear" w:color="auto" w:fill="auto"/>
            <w:vAlign w:val="center"/>
          </w:tcPr>
          <w:p w14:paraId="62F1907A"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4</w:t>
            </w:r>
          </w:p>
        </w:tc>
        <w:tc>
          <w:tcPr>
            <w:tcW w:w="720" w:type="dxa"/>
            <w:tcBorders>
              <w:top w:val="nil"/>
              <w:left w:val="nil"/>
              <w:bottom w:val="single" w:sz="8" w:space="0" w:color="000000"/>
              <w:right w:val="single" w:sz="12" w:space="0" w:color="000000"/>
            </w:tcBorders>
            <w:shd w:val="clear" w:color="auto" w:fill="auto"/>
            <w:vAlign w:val="center"/>
          </w:tcPr>
          <w:p w14:paraId="68407EAC"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720" w:type="dxa"/>
            <w:tcBorders>
              <w:top w:val="nil"/>
              <w:left w:val="nil"/>
              <w:bottom w:val="single" w:sz="8" w:space="0" w:color="000000"/>
              <w:right w:val="single" w:sz="12" w:space="0" w:color="000000"/>
            </w:tcBorders>
            <w:shd w:val="clear" w:color="auto" w:fill="auto"/>
            <w:vAlign w:val="center"/>
          </w:tcPr>
          <w:p w14:paraId="0D486AF9"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900" w:type="dxa"/>
            <w:tcBorders>
              <w:top w:val="nil"/>
              <w:left w:val="nil"/>
              <w:bottom w:val="single" w:sz="8" w:space="0" w:color="000000"/>
              <w:right w:val="single" w:sz="12" w:space="0" w:color="000000"/>
            </w:tcBorders>
            <w:shd w:val="clear" w:color="auto" w:fill="auto"/>
            <w:vAlign w:val="center"/>
          </w:tcPr>
          <w:p w14:paraId="2E3C87CF"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15</w:t>
            </w:r>
          </w:p>
        </w:tc>
        <w:tc>
          <w:tcPr>
            <w:tcW w:w="720" w:type="dxa"/>
            <w:tcBorders>
              <w:top w:val="nil"/>
              <w:left w:val="nil"/>
              <w:bottom w:val="single" w:sz="8" w:space="0" w:color="000000"/>
              <w:right w:val="single" w:sz="12" w:space="0" w:color="000000"/>
            </w:tcBorders>
            <w:shd w:val="clear" w:color="auto" w:fill="auto"/>
            <w:vAlign w:val="center"/>
          </w:tcPr>
          <w:p w14:paraId="6332D043"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15</w:t>
            </w:r>
          </w:p>
        </w:tc>
        <w:tc>
          <w:tcPr>
            <w:tcW w:w="810" w:type="dxa"/>
            <w:tcBorders>
              <w:top w:val="nil"/>
              <w:left w:val="nil"/>
              <w:bottom w:val="single" w:sz="8" w:space="0" w:color="000000"/>
              <w:right w:val="single" w:sz="12" w:space="0" w:color="000000"/>
            </w:tcBorders>
            <w:shd w:val="clear" w:color="auto" w:fill="auto"/>
            <w:vAlign w:val="center"/>
          </w:tcPr>
          <w:p w14:paraId="2F6C7FCB"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1746" w:type="dxa"/>
            <w:tcBorders>
              <w:top w:val="nil"/>
              <w:left w:val="nil"/>
              <w:bottom w:val="single" w:sz="8" w:space="0" w:color="000000"/>
              <w:right w:val="single" w:sz="12" w:space="0" w:color="000000"/>
            </w:tcBorders>
            <w:shd w:val="clear" w:color="auto" w:fill="auto"/>
            <w:vAlign w:val="center"/>
          </w:tcPr>
          <w:p w14:paraId="706F6656"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122</w:t>
            </w:r>
          </w:p>
        </w:tc>
      </w:tr>
      <w:tr w:rsidR="00BB7038" w:rsidRPr="00CC47CF" w14:paraId="137994EA" w14:textId="77777777" w:rsidTr="00CA027C">
        <w:trPr>
          <w:cantSplit/>
          <w:trHeight w:val="320"/>
          <w:jc w:val="center"/>
        </w:trPr>
        <w:tc>
          <w:tcPr>
            <w:tcW w:w="1580" w:type="dxa"/>
            <w:tcBorders>
              <w:top w:val="nil"/>
              <w:left w:val="single" w:sz="12" w:space="0" w:color="000000"/>
              <w:bottom w:val="single" w:sz="8" w:space="0" w:color="000000"/>
              <w:right w:val="single" w:sz="12" w:space="0" w:color="000000"/>
            </w:tcBorders>
            <w:shd w:val="clear" w:color="auto" w:fill="auto"/>
            <w:vAlign w:val="center"/>
          </w:tcPr>
          <w:p w14:paraId="672DFFED"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SPMGT 340</w:t>
            </w:r>
          </w:p>
        </w:tc>
        <w:tc>
          <w:tcPr>
            <w:tcW w:w="886" w:type="dxa"/>
            <w:tcBorders>
              <w:top w:val="nil"/>
              <w:left w:val="nil"/>
              <w:bottom w:val="single" w:sz="8" w:space="0" w:color="000000"/>
              <w:right w:val="single" w:sz="12" w:space="0" w:color="000000"/>
            </w:tcBorders>
            <w:shd w:val="clear" w:color="auto" w:fill="auto"/>
            <w:vAlign w:val="center"/>
          </w:tcPr>
          <w:p w14:paraId="6AC01085"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6</w:t>
            </w:r>
          </w:p>
        </w:tc>
        <w:tc>
          <w:tcPr>
            <w:tcW w:w="666" w:type="dxa"/>
            <w:tcBorders>
              <w:top w:val="nil"/>
              <w:left w:val="nil"/>
              <w:bottom w:val="single" w:sz="8" w:space="0" w:color="000000"/>
              <w:right w:val="single" w:sz="12" w:space="0" w:color="000000"/>
            </w:tcBorders>
            <w:shd w:val="clear" w:color="auto" w:fill="auto"/>
            <w:vAlign w:val="center"/>
          </w:tcPr>
          <w:p w14:paraId="6546ADF5"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720" w:type="dxa"/>
            <w:tcBorders>
              <w:top w:val="nil"/>
              <w:left w:val="nil"/>
              <w:bottom w:val="single" w:sz="8" w:space="0" w:color="000000"/>
              <w:right w:val="single" w:sz="12" w:space="0" w:color="000000"/>
            </w:tcBorders>
            <w:shd w:val="clear" w:color="auto" w:fill="auto"/>
            <w:vAlign w:val="center"/>
          </w:tcPr>
          <w:p w14:paraId="638C8291"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2079EA77"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4</w:t>
            </w:r>
          </w:p>
        </w:tc>
        <w:tc>
          <w:tcPr>
            <w:tcW w:w="540" w:type="dxa"/>
            <w:tcBorders>
              <w:top w:val="nil"/>
              <w:left w:val="nil"/>
              <w:bottom w:val="single" w:sz="8" w:space="0" w:color="000000"/>
              <w:right w:val="single" w:sz="12" w:space="0" w:color="000000"/>
            </w:tcBorders>
            <w:shd w:val="clear" w:color="auto" w:fill="auto"/>
            <w:vAlign w:val="center"/>
          </w:tcPr>
          <w:p w14:paraId="00249F64"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18036FBC"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w:t>
            </w:r>
          </w:p>
        </w:tc>
        <w:tc>
          <w:tcPr>
            <w:tcW w:w="810" w:type="dxa"/>
            <w:tcBorders>
              <w:top w:val="nil"/>
              <w:left w:val="nil"/>
              <w:bottom w:val="single" w:sz="8" w:space="0" w:color="000000"/>
              <w:right w:val="single" w:sz="12" w:space="0" w:color="000000"/>
            </w:tcBorders>
            <w:shd w:val="clear" w:color="auto" w:fill="auto"/>
            <w:vAlign w:val="center"/>
          </w:tcPr>
          <w:p w14:paraId="56E23FCF"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3</w:t>
            </w:r>
          </w:p>
        </w:tc>
        <w:tc>
          <w:tcPr>
            <w:tcW w:w="774" w:type="dxa"/>
            <w:tcBorders>
              <w:top w:val="nil"/>
              <w:left w:val="nil"/>
              <w:bottom w:val="single" w:sz="8" w:space="0" w:color="000000"/>
              <w:right w:val="single" w:sz="12" w:space="0" w:color="000000"/>
            </w:tcBorders>
            <w:shd w:val="clear" w:color="auto" w:fill="auto"/>
            <w:vAlign w:val="center"/>
          </w:tcPr>
          <w:p w14:paraId="40B6DF77"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50</w:t>
            </w:r>
          </w:p>
        </w:tc>
        <w:tc>
          <w:tcPr>
            <w:tcW w:w="810" w:type="dxa"/>
            <w:tcBorders>
              <w:top w:val="nil"/>
              <w:left w:val="nil"/>
              <w:bottom w:val="single" w:sz="8" w:space="0" w:color="000000"/>
              <w:right w:val="single" w:sz="12" w:space="0" w:color="000000"/>
            </w:tcBorders>
            <w:shd w:val="clear" w:color="auto" w:fill="auto"/>
            <w:vAlign w:val="center"/>
          </w:tcPr>
          <w:p w14:paraId="42A7C088"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w:t>
            </w:r>
          </w:p>
        </w:tc>
        <w:tc>
          <w:tcPr>
            <w:tcW w:w="720" w:type="dxa"/>
            <w:tcBorders>
              <w:top w:val="nil"/>
              <w:left w:val="nil"/>
              <w:bottom w:val="single" w:sz="8" w:space="0" w:color="000000"/>
              <w:right w:val="single" w:sz="12" w:space="0" w:color="000000"/>
            </w:tcBorders>
            <w:shd w:val="clear" w:color="auto" w:fill="auto"/>
            <w:vAlign w:val="center"/>
          </w:tcPr>
          <w:p w14:paraId="3891F540"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w:t>
            </w:r>
          </w:p>
        </w:tc>
        <w:tc>
          <w:tcPr>
            <w:tcW w:w="720" w:type="dxa"/>
            <w:tcBorders>
              <w:top w:val="nil"/>
              <w:left w:val="nil"/>
              <w:bottom w:val="single" w:sz="8" w:space="0" w:color="000000"/>
              <w:right w:val="single" w:sz="12" w:space="0" w:color="000000"/>
            </w:tcBorders>
            <w:shd w:val="clear" w:color="auto" w:fill="auto"/>
            <w:vAlign w:val="center"/>
          </w:tcPr>
          <w:p w14:paraId="527A7BE7"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900" w:type="dxa"/>
            <w:tcBorders>
              <w:top w:val="nil"/>
              <w:left w:val="nil"/>
              <w:bottom w:val="single" w:sz="8" w:space="0" w:color="000000"/>
              <w:right w:val="single" w:sz="12" w:space="0" w:color="000000"/>
            </w:tcBorders>
            <w:shd w:val="clear" w:color="auto" w:fill="auto"/>
            <w:vAlign w:val="center"/>
          </w:tcPr>
          <w:p w14:paraId="3FF03D16"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10</w:t>
            </w:r>
          </w:p>
        </w:tc>
        <w:tc>
          <w:tcPr>
            <w:tcW w:w="720" w:type="dxa"/>
            <w:tcBorders>
              <w:top w:val="nil"/>
              <w:left w:val="nil"/>
              <w:bottom w:val="single" w:sz="8" w:space="0" w:color="000000"/>
              <w:right w:val="single" w:sz="12" w:space="0" w:color="000000"/>
            </w:tcBorders>
            <w:shd w:val="clear" w:color="auto" w:fill="auto"/>
            <w:vAlign w:val="center"/>
          </w:tcPr>
          <w:p w14:paraId="7E644B9B"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10</w:t>
            </w:r>
          </w:p>
        </w:tc>
        <w:tc>
          <w:tcPr>
            <w:tcW w:w="810" w:type="dxa"/>
            <w:tcBorders>
              <w:top w:val="nil"/>
              <w:left w:val="nil"/>
              <w:bottom w:val="single" w:sz="8" w:space="0" w:color="000000"/>
              <w:right w:val="single" w:sz="12" w:space="0" w:color="000000"/>
            </w:tcBorders>
            <w:shd w:val="clear" w:color="auto" w:fill="auto"/>
            <w:vAlign w:val="center"/>
          </w:tcPr>
          <w:p w14:paraId="68B5789C"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1746" w:type="dxa"/>
            <w:tcBorders>
              <w:top w:val="nil"/>
              <w:left w:val="nil"/>
              <w:bottom w:val="single" w:sz="8" w:space="0" w:color="000000"/>
              <w:right w:val="single" w:sz="12" w:space="0" w:color="000000"/>
            </w:tcBorders>
            <w:shd w:val="clear" w:color="auto" w:fill="auto"/>
            <w:vAlign w:val="center"/>
          </w:tcPr>
          <w:p w14:paraId="14E0E9E4"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86</w:t>
            </w:r>
          </w:p>
        </w:tc>
      </w:tr>
      <w:tr w:rsidR="00BB7038" w:rsidRPr="00CC47CF" w14:paraId="62F2FCF9" w14:textId="77777777" w:rsidTr="00CA027C">
        <w:trPr>
          <w:cantSplit/>
          <w:trHeight w:val="320"/>
          <w:jc w:val="center"/>
        </w:trPr>
        <w:tc>
          <w:tcPr>
            <w:tcW w:w="1580" w:type="dxa"/>
            <w:tcBorders>
              <w:top w:val="nil"/>
              <w:left w:val="single" w:sz="12" w:space="0" w:color="000000"/>
              <w:bottom w:val="single" w:sz="8" w:space="0" w:color="000000"/>
              <w:right w:val="single" w:sz="12" w:space="0" w:color="000000"/>
            </w:tcBorders>
            <w:shd w:val="clear" w:color="auto" w:fill="auto"/>
            <w:vAlign w:val="center"/>
          </w:tcPr>
          <w:p w14:paraId="3A529A9E"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SPMGT 350</w:t>
            </w:r>
          </w:p>
        </w:tc>
        <w:tc>
          <w:tcPr>
            <w:tcW w:w="886" w:type="dxa"/>
            <w:tcBorders>
              <w:top w:val="nil"/>
              <w:left w:val="nil"/>
              <w:bottom w:val="single" w:sz="8" w:space="0" w:color="000000"/>
              <w:right w:val="single" w:sz="12" w:space="0" w:color="000000"/>
            </w:tcBorders>
            <w:shd w:val="clear" w:color="auto" w:fill="auto"/>
            <w:vAlign w:val="center"/>
          </w:tcPr>
          <w:p w14:paraId="0E026F6D"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3</w:t>
            </w:r>
          </w:p>
        </w:tc>
        <w:tc>
          <w:tcPr>
            <w:tcW w:w="666" w:type="dxa"/>
            <w:tcBorders>
              <w:top w:val="nil"/>
              <w:left w:val="nil"/>
              <w:bottom w:val="single" w:sz="8" w:space="0" w:color="000000"/>
              <w:right w:val="single" w:sz="12" w:space="0" w:color="000000"/>
            </w:tcBorders>
            <w:shd w:val="clear" w:color="auto" w:fill="auto"/>
            <w:vAlign w:val="center"/>
          </w:tcPr>
          <w:p w14:paraId="0E795BC7"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8</w:t>
            </w:r>
          </w:p>
        </w:tc>
        <w:tc>
          <w:tcPr>
            <w:tcW w:w="720" w:type="dxa"/>
            <w:tcBorders>
              <w:top w:val="nil"/>
              <w:left w:val="nil"/>
              <w:bottom w:val="single" w:sz="8" w:space="0" w:color="000000"/>
              <w:right w:val="single" w:sz="12" w:space="0" w:color="000000"/>
            </w:tcBorders>
            <w:shd w:val="clear" w:color="auto" w:fill="auto"/>
            <w:vAlign w:val="center"/>
          </w:tcPr>
          <w:p w14:paraId="60C29717"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242B373B"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3</w:t>
            </w:r>
          </w:p>
        </w:tc>
        <w:tc>
          <w:tcPr>
            <w:tcW w:w="540" w:type="dxa"/>
            <w:tcBorders>
              <w:top w:val="nil"/>
              <w:left w:val="nil"/>
              <w:bottom w:val="single" w:sz="8" w:space="0" w:color="000000"/>
              <w:right w:val="single" w:sz="12" w:space="0" w:color="000000"/>
            </w:tcBorders>
            <w:shd w:val="clear" w:color="auto" w:fill="auto"/>
            <w:vAlign w:val="center"/>
          </w:tcPr>
          <w:p w14:paraId="28F29F29"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3</w:t>
            </w:r>
          </w:p>
        </w:tc>
        <w:tc>
          <w:tcPr>
            <w:tcW w:w="810" w:type="dxa"/>
            <w:tcBorders>
              <w:top w:val="nil"/>
              <w:left w:val="nil"/>
              <w:bottom w:val="single" w:sz="8" w:space="0" w:color="000000"/>
              <w:right w:val="single" w:sz="12" w:space="0" w:color="000000"/>
            </w:tcBorders>
            <w:shd w:val="clear" w:color="auto" w:fill="auto"/>
            <w:vAlign w:val="center"/>
          </w:tcPr>
          <w:p w14:paraId="7ED0C1BB"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810" w:type="dxa"/>
            <w:tcBorders>
              <w:top w:val="nil"/>
              <w:left w:val="nil"/>
              <w:bottom w:val="single" w:sz="8" w:space="0" w:color="000000"/>
              <w:right w:val="single" w:sz="12" w:space="0" w:color="000000"/>
            </w:tcBorders>
            <w:shd w:val="clear" w:color="auto" w:fill="auto"/>
            <w:vAlign w:val="center"/>
          </w:tcPr>
          <w:p w14:paraId="29A51AF8"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45</w:t>
            </w:r>
          </w:p>
        </w:tc>
        <w:tc>
          <w:tcPr>
            <w:tcW w:w="774" w:type="dxa"/>
            <w:tcBorders>
              <w:top w:val="nil"/>
              <w:left w:val="nil"/>
              <w:bottom w:val="single" w:sz="8" w:space="0" w:color="000000"/>
              <w:right w:val="single" w:sz="12" w:space="0" w:color="000000"/>
            </w:tcBorders>
            <w:shd w:val="clear" w:color="auto" w:fill="auto"/>
            <w:vAlign w:val="center"/>
          </w:tcPr>
          <w:p w14:paraId="3E0875A2"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6595A403"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720" w:type="dxa"/>
            <w:tcBorders>
              <w:top w:val="nil"/>
              <w:left w:val="nil"/>
              <w:bottom w:val="single" w:sz="8" w:space="0" w:color="000000"/>
              <w:right w:val="single" w:sz="12" w:space="0" w:color="000000"/>
            </w:tcBorders>
            <w:shd w:val="clear" w:color="auto" w:fill="auto"/>
            <w:vAlign w:val="center"/>
          </w:tcPr>
          <w:p w14:paraId="38C1F0F7"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720" w:type="dxa"/>
            <w:tcBorders>
              <w:top w:val="nil"/>
              <w:left w:val="nil"/>
              <w:bottom w:val="single" w:sz="8" w:space="0" w:color="000000"/>
              <w:right w:val="single" w:sz="12" w:space="0" w:color="000000"/>
            </w:tcBorders>
            <w:shd w:val="clear" w:color="auto" w:fill="auto"/>
            <w:vAlign w:val="center"/>
          </w:tcPr>
          <w:p w14:paraId="03460076"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900" w:type="dxa"/>
            <w:tcBorders>
              <w:top w:val="nil"/>
              <w:left w:val="nil"/>
              <w:bottom w:val="single" w:sz="8" w:space="0" w:color="000000"/>
              <w:right w:val="single" w:sz="12" w:space="0" w:color="000000"/>
            </w:tcBorders>
            <w:shd w:val="clear" w:color="auto" w:fill="auto"/>
            <w:vAlign w:val="center"/>
          </w:tcPr>
          <w:p w14:paraId="2F8C6258"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25</w:t>
            </w:r>
          </w:p>
        </w:tc>
        <w:tc>
          <w:tcPr>
            <w:tcW w:w="720" w:type="dxa"/>
            <w:tcBorders>
              <w:top w:val="nil"/>
              <w:left w:val="nil"/>
              <w:bottom w:val="single" w:sz="8" w:space="0" w:color="000000"/>
              <w:right w:val="single" w:sz="12" w:space="0" w:color="000000"/>
            </w:tcBorders>
            <w:shd w:val="clear" w:color="auto" w:fill="auto"/>
            <w:vAlign w:val="center"/>
          </w:tcPr>
          <w:p w14:paraId="37A59BA5"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20</w:t>
            </w:r>
          </w:p>
        </w:tc>
        <w:tc>
          <w:tcPr>
            <w:tcW w:w="810" w:type="dxa"/>
            <w:tcBorders>
              <w:top w:val="nil"/>
              <w:left w:val="nil"/>
              <w:bottom w:val="single" w:sz="8" w:space="0" w:color="000000"/>
              <w:right w:val="single" w:sz="12" w:space="0" w:color="000000"/>
            </w:tcBorders>
            <w:shd w:val="clear" w:color="auto" w:fill="auto"/>
            <w:vAlign w:val="center"/>
          </w:tcPr>
          <w:p w14:paraId="6750D2F8"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1746" w:type="dxa"/>
            <w:tcBorders>
              <w:top w:val="nil"/>
              <w:left w:val="nil"/>
              <w:bottom w:val="single" w:sz="8" w:space="0" w:color="000000"/>
              <w:right w:val="single" w:sz="12" w:space="0" w:color="000000"/>
            </w:tcBorders>
            <w:shd w:val="clear" w:color="auto" w:fill="auto"/>
            <w:vAlign w:val="center"/>
          </w:tcPr>
          <w:p w14:paraId="22BA5F9E"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127</w:t>
            </w:r>
          </w:p>
        </w:tc>
      </w:tr>
      <w:tr w:rsidR="00BB7038" w:rsidRPr="00CC47CF" w14:paraId="30204FA9" w14:textId="77777777" w:rsidTr="00CA027C">
        <w:trPr>
          <w:cantSplit/>
          <w:trHeight w:val="320"/>
          <w:jc w:val="center"/>
        </w:trPr>
        <w:tc>
          <w:tcPr>
            <w:tcW w:w="1580" w:type="dxa"/>
            <w:tcBorders>
              <w:top w:val="nil"/>
              <w:left w:val="single" w:sz="12" w:space="0" w:color="000000"/>
              <w:bottom w:val="single" w:sz="8" w:space="0" w:color="000000"/>
              <w:right w:val="single" w:sz="12" w:space="0" w:color="000000"/>
            </w:tcBorders>
            <w:shd w:val="clear" w:color="auto" w:fill="auto"/>
            <w:vAlign w:val="center"/>
          </w:tcPr>
          <w:p w14:paraId="1EDFCEBA"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SPMGT 401</w:t>
            </w:r>
          </w:p>
        </w:tc>
        <w:tc>
          <w:tcPr>
            <w:tcW w:w="886" w:type="dxa"/>
            <w:tcBorders>
              <w:top w:val="nil"/>
              <w:left w:val="nil"/>
              <w:bottom w:val="single" w:sz="8" w:space="0" w:color="000000"/>
              <w:right w:val="single" w:sz="12" w:space="0" w:color="000000"/>
            </w:tcBorders>
            <w:shd w:val="clear" w:color="auto" w:fill="auto"/>
            <w:vAlign w:val="center"/>
          </w:tcPr>
          <w:p w14:paraId="0B0A6920"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666" w:type="dxa"/>
            <w:tcBorders>
              <w:top w:val="nil"/>
              <w:left w:val="nil"/>
              <w:bottom w:val="single" w:sz="8" w:space="0" w:color="000000"/>
              <w:right w:val="single" w:sz="12" w:space="0" w:color="000000"/>
            </w:tcBorders>
            <w:shd w:val="clear" w:color="auto" w:fill="auto"/>
            <w:vAlign w:val="center"/>
          </w:tcPr>
          <w:p w14:paraId="296FA2E7"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3</w:t>
            </w:r>
          </w:p>
        </w:tc>
        <w:tc>
          <w:tcPr>
            <w:tcW w:w="720" w:type="dxa"/>
            <w:tcBorders>
              <w:top w:val="nil"/>
              <w:left w:val="nil"/>
              <w:bottom w:val="single" w:sz="8" w:space="0" w:color="000000"/>
              <w:right w:val="single" w:sz="12" w:space="0" w:color="000000"/>
            </w:tcBorders>
            <w:shd w:val="clear" w:color="auto" w:fill="auto"/>
            <w:vAlign w:val="center"/>
          </w:tcPr>
          <w:p w14:paraId="3AC94D30"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57A2F909"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540" w:type="dxa"/>
            <w:tcBorders>
              <w:top w:val="nil"/>
              <w:left w:val="nil"/>
              <w:bottom w:val="single" w:sz="8" w:space="0" w:color="000000"/>
              <w:right w:val="single" w:sz="12" w:space="0" w:color="000000"/>
            </w:tcBorders>
            <w:shd w:val="clear" w:color="auto" w:fill="auto"/>
            <w:vAlign w:val="center"/>
          </w:tcPr>
          <w:p w14:paraId="2238BCDE"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75B24804"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5381CA92"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774" w:type="dxa"/>
            <w:tcBorders>
              <w:top w:val="nil"/>
              <w:left w:val="nil"/>
              <w:bottom w:val="single" w:sz="8" w:space="0" w:color="000000"/>
              <w:right w:val="single" w:sz="12" w:space="0" w:color="000000"/>
            </w:tcBorders>
            <w:shd w:val="clear" w:color="auto" w:fill="auto"/>
            <w:vAlign w:val="center"/>
          </w:tcPr>
          <w:p w14:paraId="35452C77"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39C79A83"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w:t>
            </w:r>
          </w:p>
        </w:tc>
        <w:tc>
          <w:tcPr>
            <w:tcW w:w="720" w:type="dxa"/>
            <w:tcBorders>
              <w:top w:val="nil"/>
              <w:left w:val="nil"/>
              <w:bottom w:val="single" w:sz="8" w:space="0" w:color="000000"/>
              <w:right w:val="single" w:sz="12" w:space="0" w:color="000000"/>
            </w:tcBorders>
            <w:shd w:val="clear" w:color="auto" w:fill="auto"/>
            <w:vAlign w:val="center"/>
          </w:tcPr>
          <w:p w14:paraId="397F5FCB"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w:t>
            </w:r>
          </w:p>
        </w:tc>
        <w:tc>
          <w:tcPr>
            <w:tcW w:w="720" w:type="dxa"/>
            <w:tcBorders>
              <w:top w:val="nil"/>
              <w:left w:val="nil"/>
              <w:bottom w:val="single" w:sz="8" w:space="0" w:color="000000"/>
              <w:right w:val="single" w:sz="12" w:space="0" w:color="000000"/>
            </w:tcBorders>
            <w:shd w:val="clear" w:color="auto" w:fill="auto"/>
            <w:vAlign w:val="center"/>
          </w:tcPr>
          <w:p w14:paraId="668ABE2B"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4</w:t>
            </w:r>
          </w:p>
        </w:tc>
        <w:tc>
          <w:tcPr>
            <w:tcW w:w="900" w:type="dxa"/>
            <w:tcBorders>
              <w:top w:val="nil"/>
              <w:left w:val="nil"/>
              <w:bottom w:val="single" w:sz="8" w:space="0" w:color="000000"/>
              <w:right w:val="single" w:sz="12" w:space="0" w:color="000000"/>
            </w:tcBorders>
            <w:shd w:val="clear" w:color="auto" w:fill="auto"/>
            <w:vAlign w:val="center"/>
          </w:tcPr>
          <w:p w14:paraId="73AE6623"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720" w:type="dxa"/>
            <w:tcBorders>
              <w:top w:val="nil"/>
              <w:left w:val="nil"/>
              <w:bottom w:val="single" w:sz="8" w:space="0" w:color="000000"/>
              <w:right w:val="single" w:sz="12" w:space="0" w:color="000000"/>
            </w:tcBorders>
            <w:shd w:val="clear" w:color="auto" w:fill="auto"/>
            <w:vAlign w:val="center"/>
          </w:tcPr>
          <w:p w14:paraId="049149D9"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54CACA7F"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1746" w:type="dxa"/>
            <w:tcBorders>
              <w:top w:val="nil"/>
              <w:left w:val="nil"/>
              <w:bottom w:val="single" w:sz="8" w:space="0" w:color="000000"/>
              <w:right w:val="single" w:sz="12" w:space="0" w:color="000000"/>
            </w:tcBorders>
            <w:shd w:val="clear" w:color="auto" w:fill="auto"/>
            <w:vAlign w:val="center"/>
          </w:tcPr>
          <w:p w14:paraId="02C73A9D"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15</w:t>
            </w:r>
          </w:p>
        </w:tc>
      </w:tr>
      <w:tr w:rsidR="00BB7038" w:rsidRPr="00CC47CF" w14:paraId="3ACFFCB3" w14:textId="77777777" w:rsidTr="00CA027C">
        <w:trPr>
          <w:cantSplit/>
          <w:trHeight w:val="320"/>
          <w:jc w:val="center"/>
        </w:trPr>
        <w:tc>
          <w:tcPr>
            <w:tcW w:w="1580" w:type="dxa"/>
            <w:tcBorders>
              <w:top w:val="nil"/>
              <w:left w:val="single" w:sz="12" w:space="0" w:color="000000"/>
              <w:bottom w:val="single" w:sz="8" w:space="0" w:color="000000"/>
              <w:right w:val="single" w:sz="12" w:space="0" w:color="000000"/>
            </w:tcBorders>
            <w:shd w:val="clear" w:color="auto" w:fill="auto"/>
            <w:vAlign w:val="center"/>
          </w:tcPr>
          <w:p w14:paraId="629CC9D5" w14:textId="77777777" w:rsidR="00BB7038" w:rsidRPr="00CC47CF" w:rsidRDefault="00BB7038" w:rsidP="0094319F">
            <w:pPr>
              <w:jc w:val="center"/>
              <w:rPr>
                <w:rFonts w:ascii="Times New Roman" w:hAnsi="Times New Roman"/>
                <w:b/>
                <w:bCs/>
                <w:color w:val="000000"/>
              </w:rPr>
            </w:pPr>
            <w:r w:rsidRPr="00CC47CF">
              <w:rPr>
                <w:rFonts w:ascii="Times New Roman" w:hAnsi="Times New Roman"/>
                <w:b/>
                <w:bCs/>
                <w:color w:val="000000"/>
              </w:rPr>
              <w:t>SPMGT 410</w:t>
            </w:r>
          </w:p>
        </w:tc>
        <w:tc>
          <w:tcPr>
            <w:tcW w:w="886" w:type="dxa"/>
            <w:tcBorders>
              <w:top w:val="nil"/>
              <w:left w:val="nil"/>
              <w:bottom w:val="single" w:sz="8" w:space="0" w:color="000000"/>
              <w:right w:val="single" w:sz="12" w:space="0" w:color="000000"/>
            </w:tcBorders>
            <w:shd w:val="clear" w:color="auto" w:fill="auto"/>
            <w:vAlign w:val="center"/>
          </w:tcPr>
          <w:p w14:paraId="33F7CD24"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w:t>
            </w:r>
          </w:p>
        </w:tc>
        <w:tc>
          <w:tcPr>
            <w:tcW w:w="666" w:type="dxa"/>
            <w:tcBorders>
              <w:top w:val="nil"/>
              <w:left w:val="nil"/>
              <w:bottom w:val="single" w:sz="8" w:space="0" w:color="000000"/>
              <w:right w:val="single" w:sz="12" w:space="0" w:color="000000"/>
            </w:tcBorders>
            <w:shd w:val="clear" w:color="auto" w:fill="auto"/>
            <w:vAlign w:val="center"/>
          </w:tcPr>
          <w:p w14:paraId="4485B2F9"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14</w:t>
            </w:r>
          </w:p>
        </w:tc>
        <w:tc>
          <w:tcPr>
            <w:tcW w:w="720" w:type="dxa"/>
            <w:tcBorders>
              <w:top w:val="nil"/>
              <w:left w:val="nil"/>
              <w:bottom w:val="single" w:sz="8" w:space="0" w:color="000000"/>
              <w:right w:val="single" w:sz="12" w:space="0" w:color="000000"/>
            </w:tcBorders>
            <w:shd w:val="clear" w:color="auto" w:fill="auto"/>
            <w:vAlign w:val="center"/>
          </w:tcPr>
          <w:p w14:paraId="582FCC94"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w:t>
            </w:r>
          </w:p>
        </w:tc>
        <w:tc>
          <w:tcPr>
            <w:tcW w:w="810" w:type="dxa"/>
            <w:tcBorders>
              <w:top w:val="nil"/>
              <w:left w:val="nil"/>
              <w:bottom w:val="single" w:sz="8" w:space="0" w:color="000000"/>
              <w:right w:val="single" w:sz="12" w:space="0" w:color="000000"/>
            </w:tcBorders>
            <w:shd w:val="clear" w:color="auto" w:fill="auto"/>
            <w:vAlign w:val="center"/>
          </w:tcPr>
          <w:p w14:paraId="3CC8269A"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4</w:t>
            </w:r>
          </w:p>
        </w:tc>
        <w:tc>
          <w:tcPr>
            <w:tcW w:w="540" w:type="dxa"/>
            <w:tcBorders>
              <w:top w:val="nil"/>
              <w:left w:val="nil"/>
              <w:bottom w:val="single" w:sz="8" w:space="0" w:color="000000"/>
              <w:right w:val="single" w:sz="12" w:space="0" w:color="000000"/>
            </w:tcBorders>
            <w:shd w:val="clear" w:color="auto" w:fill="auto"/>
            <w:vAlign w:val="center"/>
          </w:tcPr>
          <w:p w14:paraId="657DBDCE"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6</w:t>
            </w:r>
          </w:p>
        </w:tc>
        <w:tc>
          <w:tcPr>
            <w:tcW w:w="810" w:type="dxa"/>
            <w:tcBorders>
              <w:top w:val="nil"/>
              <w:left w:val="nil"/>
              <w:bottom w:val="single" w:sz="8" w:space="0" w:color="000000"/>
              <w:right w:val="single" w:sz="12" w:space="0" w:color="000000"/>
            </w:tcBorders>
            <w:shd w:val="clear" w:color="auto" w:fill="auto"/>
            <w:vAlign w:val="center"/>
          </w:tcPr>
          <w:p w14:paraId="23E77C34"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20</w:t>
            </w:r>
          </w:p>
        </w:tc>
        <w:tc>
          <w:tcPr>
            <w:tcW w:w="810" w:type="dxa"/>
            <w:tcBorders>
              <w:top w:val="nil"/>
              <w:left w:val="nil"/>
              <w:bottom w:val="single" w:sz="8" w:space="0" w:color="000000"/>
              <w:right w:val="single" w:sz="12" w:space="0" w:color="000000"/>
            </w:tcBorders>
            <w:shd w:val="clear" w:color="auto" w:fill="auto"/>
            <w:vAlign w:val="center"/>
          </w:tcPr>
          <w:p w14:paraId="02948DBE"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20</w:t>
            </w:r>
          </w:p>
        </w:tc>
        <w:tc>
          <w:tcPr>
            <w:tcW w:w="774" w:type="dxa"/>
            <w:tcBorders>
              <w:top w:val="nil"/>
              <w:left w:val="nil"/>
              <w:bottom w:val="single" w:sz="8" w:space="0" w:color="000000"/>
              <w:right w:val="single" w:sz="12" w:space="0" w:color="000000"/>
            </w:tcBorders>
            <w:shd w:val="clear" w:color="auto" w:fill="auto"/>
            <w:vAlign w:val="center"/>
          </w:tcPr>
          <w:p w14:paraId="180E6401"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12</w:t>
            </w:r>
          </w:p>
        </w:tc>
        <w:tc>
          <w:tcPr>
            <w:tcW w:w="810" w:type="dxa"/>
            <w:tcBorders>
              <w:top w:val="nil"/>
              <w:left w:val="nil"/>
              <w:bottom w:val="single" w:sz="8" w:space="0" w:color="000000"/>
              <w:right w:val="single" w:sz="12" w:space="0" w:color="000000"/>
            </w:tcBorders>
            <w:shd w:val="clear" w:color="auto" w:fill="auto"/>
            <w:vAlign w:val="center"/>
          </w:tcPr>
          <w:p w14:paraId="7B1F33C2"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720" w:type="dxa"/>
            <w:tcBorders>
              <w:top w:val="nil"/>
              <w:left w:val="nil"/>
              <w:bottom w:val="single" w:sz="8" w:space="0" w:color="000000"/>
              <w:right w:val="single" w:sz="12" w:space="0" w:color="000000"/>
            </w:tcBorders>
            <w:shd w:val="clear" w:color="auto" w:fill="auto"/>
            <w:vAlign w:val="center"/>
          </w:tcPr>
          <w:p w14:paraId="77118F8F"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3</w:t>
            </w:r>
          </w:p>
        </w:tc>
        <w:tc>
          <w:tcPr>
            <w:tcW w:w="720" w:type="dxa"/>
            <w:tcBorders>
              <w:top w:val="nil"/>
              <w:left w:val="nil"/>
              <w:bottom w:val="single" w:sz="8" w:space="0" w:color="000000"/>
              <w:right w:val="single" w:sz="12" w:space="0" w:color="000000"/>
            </w:tcBorders>
            <w:shd w:val="clear" w:color="auto" w:fill="auto"/>
            <w:vAlign w:val="center"/>
          </w:tcPr>
          <w:p w14:paraId="77BD6B57"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900" w:type="dxa"/>
            <w:tcBorders>
              <w:top w:val="nil"/>
              <w:left w:val="nil"/>
              <w:bottom w:val="single" w:sz="8" w:space="0" w:color="000000"/>
              <w:right w:val="single" w:sz="12" w:space="0" w:color="000000"/>
            </w:tcBorders>
            <w:shd w:val="clear" w:color="auto" w:fill="auto"/>
            <w:vAlign w:val="center"/>
          </w:tcPr>
          <w:p w14:paraId="38CBD554"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15</w:t>
            </w:r>
          </w:p>
        </w:tc>
        <w:tc>
          <w:tcPr>
            <w:tcW w:w="720" w:type="dxa"/>
            <w:tcBorders>
              <w:top w:val="nil"/>
              <w:left w:val="nil"/>
              <w:bottom w:val="single" w:sz="8" w:space="0" w:color="000000"/>
              <w:right w:val="single" w:sz="12" w:space="0" w:color="000000"/>
            </w:tcBorders>
            <w:shd w:val="clear" w:color="auto" w:fill="auto"/>
            <w:vAlign w:val="center"/>
          </w:tcPr>
          <w:p w14:paraId="7EC3C091"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20</w:t>
            </w:r>
          </w:p>
        </w:tc>
        <w:tc>
          <w:tcPr>
            <w:tcW w:w="810" w:type="dxa"/>
            <w:tcBorders>
              <w:top w:val="nil"/>
              <w:left w:val="nil"/>
              <w:bottom w:val="single" w:sz="8" w:space="0" w:color="000000"/>
              <w:right w:val="single" w:sz="12" w:space="0" w:color="000000"/>
            </w:tcBorders>
            <w:shd w:val="clear" w:color="auto" w:fill="auto"/>
            <w:vAlign w:val="center"/>
          </w:tcPr>
          <w:p w14:paraId="36BF7EB3"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1746" w:type="dxa"/>
            <w:tcBorders>
              <w:top w:val="nil"/>
              <w:left w:val="nil"/>
              <w:bottom w:val="single" w:sz="8" w:space="0" w:color="000000"/>
              <w:right w:val="single" w:sz="12" w:space="0" w:color="000000"/>
            </w:tcBorders>
            <w:shd w:val="clear" w:color="auto" w:fill="auto"/>
            <w:vAlign w:val="center"/>
          </w:tcPr>
          <w:p w14:paraId="6B6C74F6"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127</w:t>
            </w:r>
          </w:p>
        </w:tc>
      </w:tr>
      <w:tr w:rsidR="00BB7038" w:rsidRPr="00CC47CF" w14:paraId="0A82B481" w14:textId="77777777" w:rsidTr="00CA027C">
        <w:trPr>
          <w:cantSplit/>
          <w:trHeight w:val="320"/>
          <w:jc w:val="center"/>
        </w:trPr>
        <w:tc>
          <w:tcPr>
            <w:tcW w:w="1580" w:type="dxa"/>
            <w:tcBorders>
              <w:top w:val="nil"/>
              <w:left w:val="single" w:sz="12" w:space="0" w:color="000000"/>
              <w:bottom w:val="single" w:sz="8" w:space="0" w:color="000000"/>
              <w:right w:val="single" w:sz="12" w:space="0" w:color="000000"/>
            </w:tcBorders>
            <w:shd w:val="clear" w:color="auto" w:fill="auto"/>
            <w:vAlign w:val="center"/>
          </w:tcPr>
          <w:p w14:paraId="581E3844"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SPMGT 420</w:t>
            </w:r>
          </w:p>
        </w:tc>
        <w:tc>
          <w:tcPr>
            <w:tcW w:w="886" w:type="dxa"/>
            <w:tcBorders>
              <w:top w:val="nil"/>
              <w:left w:val="nil"/>
              <w:bottom w:val="single" w:sz="8" w:space="0" w:color="000000"/>
              <w:right w:val="single" w:sz="12" w:space="0" w:color="000000"/>
            </w:tcBorders>
            <w:shd w:val="clear" w:color="auto" w:fill="auto"/>
            <w:vAlign w:val="center"/>
          </w:tcPr>
          <w:p w14:paraId="1A616F5C"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4</w:t>
            </w:r>
          </w:p>
        </w:tc>
        <w:tc>
          <w:tcPr>
            <w:tcW w:w="666" w:type="dxa"/>
            <w:tcBorders>
              <w:top w:val="nil"/>
              <w:left w:val="nil"/>
              <w:bottom w:val="single" w:sz="8" w:space="0" w:color="000000"/>
              <w:right w:val="single" w:sz="12" w:space="0" w:color="000000"/>
            </w:tcBorders>
            <w:shd w:val="clear" w:color="auto" w:fill="auto"/>
            <w:vAlign w:val="center"/>
          </w:tcPr>
          <w:p w14:paraId="26F9CA0E"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23</w:t>
            </w:r>
          </w:p>
        </w:tc>
        <w:tc>
          <w:tcPr>
            <w:tcW w:w="720" w:type="dxa"/>
            <w:tcBorders>
              <w:top w:val="nil"/>
              <w:left w:val="nil"/>
              <w:bottom w:val="single" w:sz="8" w:space="0" w:color="000000"/>
              <w:right w:val="single" w:sz="12" w:space="0" w:color="000000"/>
            </w:tcBorders>
            <w:shd w:val="clear" w:color="auto" w:fill="auto"/>
            <w:vAlign w:val="center"/>
          </w:tcPr>
          <w:p w14:paraId="57C94650"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w:t>
            </w:r>
          </w:p>
        </w:tc>
        <w:tc>
          <w:tcPr>
            <w:tcW w:w="810" w:type="dxa"/>
            <w:tcBorders>
              <w:top w:val="nil"/>
              <w:left w:val="nil"/>
              <w:bottom w:val="single" w:sz="8" w:space="0" w:color="000000"/>
              <w:right w:val="single" w:sz="12" w:space="0" w:color="000000"/>
            </w:tcBorders>
            <w:shd w:val="clear" w:color="auto" w:fill="auto"/>
            <w:vAlign w:val="center"/>
          </w:tcPr>
          <w:p w14:paraId="5F9B52FD"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3</w:t>
            </w:r>
          </w:p>
        </w:tc>
        <w:tc>
          <w:tcPr>
            <w:tcW w:w="540" w:type="dxa"/>
            <w:tcBorders>
              <w:top w:val="nil"/>
              <w:left w:val="nil"/>
              <w:bottom w:val="single" w:sz="8" w:space="0" w:color="000000"/>
              <w:right w:val="single" w:sz="12" w:space="0" w:color="000000"/>
            </w:tcBorders>
            <w:shd w:val="clear" w:color="auto" w:fill="auto"/>
            <w:vAlign w:val="center"/>
          </w:tcPr>
          <w:p w14:paraId="64CB8B46"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45</w:t>
            </w:r>
          </w:p>
        </w:tc>
        <w:tc>
          <w:tcPr>
            <w:tcW w:w="810" w:type="dxa"/>
            <w:tcBorders>
              <w:top w:val="nil"/>
              <w:left w:val="nil"/>
              <w:bottom w:val="single" w:sz="8" w:space="0" w:color="000000"/>
              <w:right w:val="single" w:sz="12" w:space="0" w:color="000000"/>
            </w:tcBorders>
            <w:shd w:val="clear" w:color="auto" w:fill="auto"/>
            <w:vAlign w:val="center"/>
          </w:tcPr>
          <w:p w14:paraId="6FAAF4B0"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w:t>
            </w:r>
          </w:p>
        </w:tc>
        <w:tc>
          <w:tcPr>
            <w:tcW w:w="810" w:type="dxa"/>
            <w:tcBorders>
              <w:top w:val="nil"/>
              <w:left w:val="nil"/>
              <w:bottom w:val="single" w:sz="8" w:space="0" w:color="000000"/>
              <w:right w:val="single" w:sz="12" w:space="0" w:color="000000"/>
            </w:tcBorders>
            <w:shd w:val="clear" w:color="auto" w:fill="auto"/>
            <w:vAlign w:val="center"/>
          </w:tcPr>
          <w:p w14:paraId="0C79F23C"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w:t>
            </w:r>
          </w:p>
        </w:tc>
        <w:tc>
          <w:tcPr>
            <w:tcW w:w="774" w:type="dxa"/>
            <w:tcBorders>
              <w:top w:val="nil"/>
              <w:left w:val="nil"/>
              <w:bottom w:val="single" w:sz="8" w:space="0" w:color="000000"/>
              <w:right w:val="single" w:sz="12" w:space="0" w:color="000000"/>
            </w:tcBorders>
            <w:shd w:val="clear" w:color="auto" w:fill="auto"/>
            <w:vAlign w:val="center"/>
          </w:tcPr>
          <w:p w14:paraId="3D4EA9A9"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810" w:type="dxa"/>
            <w:tcBorders>
              <w:top w:val="nil"/>
              <w:left w:val="nil"/>
              <w:bottom w:val="single" w:sz="8" w:space="0" w:color="000000"/>
              <w:right w:val="single" w:sz="12" w:space="0" w:color="000000"/>
            </w:tcBorders>
            <w:shd w:val="clear" w:color="auto" w:fill="auto"/>
            <w:vAlign w:val="center"/>
          </w:tcPr>
          <w:p w14:paraId="0DCF8546"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10</w:t>
            </w:r>
          </w:p>
        </w:tc>
        <w:tc>
          <w:tcPr>
            <w:tcW w:w="720" w:type="dxa"/>
            <w:tcBorders>
              <w:top w:val="nil"/>
              <w:left w:val="nil"/>
              <w:bottom w:val="single" w:sz="8" w:space="0" w:color="000000"/>
              <w:right w:val="single" w:sz="12" w:space="0" w:color="000000"/>
            </w:tcBorders>
            <w:shd w:val="clear" w:color="auto" w:fill="auto"/>
            <w:vAlign w:val="center"/>
          </w:tcPr>
          <w:p w14:paraId="6D388FD7"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w:t>
            </w:r>
          </w:p>
        </w:tc>
        <w:tc>
          <w:tcPr>
            <w:tcW w:w="720" w:type="dxa"/>
            <w:tcBorders>
              <w:top w:val="nil"/>
              <w:left w:val="nil"/>
              <w:bottom w:val="single" w:sz="8" w:space="0" w:color="000000"/>
              <w:right w:val="single" w:sz="12" w:space="0" w:color="000000"/>
            </w:tcBorders>
            <w:shd w:val="clear" w:color="auto" w:fill="auto"/>
            <w:vAlign w:val="center"/>
          </w:tcPr>
          <w:p w14:paraId="2DF31AE6"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6</w:t>
            </w:r>
          </w:p>
        </w:tc>
        <w:tc>
          <w:tcPr>
            <w:tcW w:w="900" w:type="dxa"/>
            <w:tcBorders>
              <w:top w:val="nil"/>
              <w:left w:val="nil"/>
              <w:bottom w:val="single" w:sz="8" w:space="0" w:color="000000"/>
              <w:right w:val="single" w:sz="12" w:space="0" w:color="000000"/>
            </w:tcBorders>
            <w:shd w:val="clear" w:color="auto" w:fill="auto"/>
            <w:vAlign w:val="center"/>
          </w:tcPr>
          <w:p w14:paraId="625BC3B1"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720" w:type="dxa"/>
            <w:tcBorders>
              <w:top w:val="nil"/>
              <w:left w:val="nil"/>
              <w:bottom w:val="single" w:sz="8" w:space="0" w:color="000000"/>
              <w:right w:val="single" w:sz="12" w:space="0" w:color="000000"/>
            </w:tcBorders>
            <w:shd w:val="clear" w:color="auto" w:fill="auto"/>
            <w:vAlign w:val="center"/>
          </w:tcPr>
          <w:p w14:paraId="756F4AD8"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810" w:type="dxa"/>
            <w:tcBorders>
              <w:top w:val="nil"/>
              <w:left w:val="nil"/>
              <w:bottom w:val="single" w:sz="8" w:space="0" w:color="000000"/>
              <w:right w:val="single" w:sz="12" w:space="0" w:color="000000"/>
            </w:tcBorders>
            <w:shd w:val="clear" w:color="auto" w:fill="auto"/>
            <w:vAlign w:val="center"/>
          </w:tcPr>
          <w:p w14:paraId="49972FBD"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1746" w:type="dxa"/>
            <w:tcBorders>
              <w:top w:val="nil"/>
              <w:left w:val="nil"/>
              <w:bottom w:val="single" w:sz="8" w:space="0" w:color="000000"/>
              <w:right w:val="single" w:sz="12" w:space="0" w:color="000000"/>
            </w:tcBorders>
            <w:shd w:val="clear" w:color="auto" w:fill="auto"/>
            <w:vAlign w:val="center"/>
          </w:tcPr>
          <w:p w14:paraId="480F3575"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113</w:t>
            </w:r>
          </w:p>
        </w:tc>
      </w:tr>
      <w:tr w:rsidR="00BB7038" w:rsidRPr="00CC47CF" w14:paraId="39573912" w14:textId="77777777" w:rsidTr="00CA027C">
        <w:trPr>
          <w:cantSplit/>
          <w:trHeight w:val="320"/>
          <w:jc w:val="center"/>
        </w:trPr>
        <w:tc>
          <w:tcPr>
            <w:tcW w:w="1580" w:type="dxa"/>
            <w:tcBorders>
              <w:top w:val="nil"/>
              <w:left w:val="single" w:sz="12" w:space="0" w:color="000000"/>
              <w:bottom w:val="single" w:sz="8" w:space="0" w:color="000000"/>
              <w:right w:val="single" w:sz="12" w:space="0" w:color="000000"/>
            </w:tcBorders>
            <w:shd w:val="clear" w:color="auto" w:fill="auto"/>
            <w:vAlign w:val="center"/>
          </w:tcPr>
          <w:p w14:paraId="53537B06"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SPMGT 425</w:t>
            </w:r>
          </w:p>
        </w:tc>
        <w:tc>
          <w:tcPr>
            <w:tcW w:w="886" w:type="dxa"/>
            <w:tcBorders>
              <w:top w:val="nil"/>
              <w:left w:val="nil"/>
              <w:bottom w:val="single" w:sz="8" w:space="0" w:color="000000"/>
              <w:right w:val="single" w:sz="12" w:space="0" w:color="000000"/>
            </w:tcBorders>
            <w:shd w:val="clear" w:color="auto" w:fill="auto"/>
            <w:vAlign w:val="center"/>
          </w:tcPr>
          <w:p w14:paraId="44A37DEE"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w:t>
            </w:r>
          </w:p>
        </w:tc>
        <w:tc>
          <w:tcPr>
            <w:tcW w:w="666" w:type="dxa"/>
            <w:tcBorders>
              <w:top w:val="nil"/>
              <w:left w:val="nil"/>
              <w:bottom w:val="single" w:sz="8" w:space="0" w:color="000000"/>
              <w:right w:val="single" w:sz="12" w:space="0" w:color="000000"/>
            </w:tcBorders>
            <w:shd w:val="clear" w:color="auto" w:fill="auto"/>
            <w:vAlign w:val="center"/>
          </w:tcPr>
          <w:p w14:paraId="4F22EAC0"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9</w:t>
            </w:r>
          </w:p>
        </w:tc>
        <w:tc>
          <w:tcPr>
            <w:tcW w:w="720" w:type="dxa"/>
            <w:tcBorders>
              <w:top w:val="nil"/>
              <w:left w:val="nil"/>
              <w:bottom w:val="single" w:sz="8" w:space="0" w:color="000000"/>
              <w:right w:val="single" w:sz="12" w:space="0" w:color="000000"/>
            </w:tcBorders>
            <w:shd w:val="clear" w:color="auto" w:fill="auto"/>
            <w:vAlign w:val="center"/>
          </w:tcPr>
          <w:p w14:paraId="0994B90C"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6</w:t>
            </w:r>
          </w:p>
        </w:tc>
        <w:tc>
          <w:tcPr>
            <w:tcW w:w="810" w:type="dxa"/>
            <w:tcBorders>
              <w:top w:val="nil"/>
              <w:left w:val="nil"/>
              <w:bottom w:val="single" w:sz="8" w:space="0" w:color="000000"/>
              <w:right w:val="single" w:sz="12" w:space="0" w:color="000000"/>
            </w:tcBorders>
            <w:shd w:val="clear" w:color="auto" w:fill="auto"/>
            <w:vAlign w:val="center"/>
          </w:tcPr>
          <w:p w14:paraId="298BA70D"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540" w:type="dxa"/>
            <w:tcBorders>
              <w:top w:val="nil"/>
              <w:left w:val="nil"/>
              <w:bottom w:val="single" w:sz="8" w:space="0" w:color="000000"/>
              <w:right w:val="single" w:sz="12" w:space="0" w:color="000000"/>
            </w:tcBorders>
            <w:shd w:val="clear" w:color="auto" w:fill="auto"/>
            <w:vAlign w:val="center"/>
          </w:tcPr>
          <w:p w14:paraId="6D945F35"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3</w:t>
            </w:r>
          </w:p>
        </w:tc>
        <w:tc>
          <w:tcPr>
            <w:tcW w:w="810" w:type="dxa"/>
            <w:tcBorders>
              <w:top w:val="nil"/>
              <w:left w:val="nil"/>
              <w:bottom w:val="single" w:sz="8" w:space="0" w:color="000000"/>
              <w:right w:val="single" w:sz="12" w:space="0" w:color="000000"/>
            </w:tcBorders>
            <w:shd w:val="clear" w:color="auto" w:fill="auto"/>
            <w:vAlign w:val="center"/>
          </w:tcPr>
          <w:p w14:paraId="70156B03"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w:t>
            </w:r>
          </w:p>
        </w:tc>
        <w:tc>
          <w:tcPr>
            <w:tcW w:w="810" w:type="dxa"/>
            <w:tcBorders>
              <w:top w:val="nil"/>
              <w:left w:val="nil"/>
              <w:bottom w:val="single" w:sz="8" w:space="0" w:color="000000"/>
              <w:right w:val="single" w:sz="12" w:space="0" w:color="000000"/>
            </w:tcBorders>
            <w:shd w:val="clear" w:color="auto" w:fill="auto"/>
            <w:vAlign w:val="center"/>
          </w:tcPr>
          <w:p w14:paraId="00B74E8D"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w:t>
            </w:r>
          </w:p>
        </w:tc>
        <w:tc>
          <w:tcPr>
            <w:tcW w:w="774" w:type="dxa"/>
            <w:tcBorders>
              <w:top w:val="nil"/>
              <w:left w:val="nil"/>
              <w:bottom w:val="single" w:sz="8" w:space="0" w:color="000000"/>
              <w:right w:val="single" w:sz="12" w:space="0" w:color="000000"/>
            </w:tcBorders>
            <w:shd w:val="clear" w:color="auto" w:fill="auto"/>
            <w:vAlign w:val="center"/>
          </w:tcPr>
          <w:p w14:paraId="134D1F76"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w:t>
            </w:r>
          </w:p>
        </w:tc>
        <w:tc>
          <w:tcPr>
            <w:tcW w:w="810" w:type="dxa"/>
            <w:tcBorders>
              <w:top w:val="nil"/>
              <w:left w:val="nil"/>
              <w:bottom w:val="single" w:sz="8" w:space="0" w:color="000000"/>
              <w:right w:val="single" w:sz="12" w:space="0" w:color="000000"/>
            </w:tcBorders>
            <w:shd w:val="clear" w:color="auto" w:fill="auto"/>
            <w:vAlign w:val="center"/>
          </w:tcPr>
          <w:p w14:paraId="10BCBA1A"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45</w:t>
            </w:r>
          </w:p>
        </w:tc>
        <w:tc>
          <w:tcPr>
            <w:tcW w:w="720" w:type="dxa"/>
            <w:tcBorders>
              <w:top w:val="nil"/>
              <w:left w:val="nil"/>
              <w:bottom w:val="single" w:sz="8" w:space="0" w:color="000000"/>
              <w:right w:val="single" w:sz="12" w:space="0" w:color="000000"/>
            </w:tcBorders>
            <w:shd w:val="clear" w:color="auto" w:fill="auto"/>
            <w:vAlign w:val="center"/>
          </w:tcPr>
          <w:p w14:paraId="333C3A52"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w:t>
            </w:r>
          </w:p>
        </w:tc>
        <w:tc>
          <w:tcPr>
            <w:tcW w:w="720" w:type="dxa"/>
            <w:tcBorders>
              <w:top w:val="nil"/>
              <w:left w:val="nil"/>
              <w:bottom w:val="single" w:sz="8" w:space="0" w:color="000000"/>
              <w:right w:val="single" w:sz="12" w:space="0" w:color="000000"/>
            </w:tcBorders>
            <w:shd w:val="clear" w:color="auto" w:fill="auto"/>
            <w:vAlign w:val="center"/>
          </w:tcPr>
          <w:p w14:paraId="289626D5"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15</w:t>
            </w:r>
          </w:p>
        </w:tc>
        <w:tc>
          <w:tcPr>
            <w:tcW w:w="900" w:type="dxa"/>
            <w:tcBorders>
              <w:top w:val="nil"/>
              <w:left w:val="nil"/>
              <w:bottom w:val="single" w:sz="8" w:space="0" w:color="000000"/>
              <w:right w:val="single" w:sz="12" w:space="0" w:color="000000"/>
            </w:tcBorders>
            <w:shd w:val="clear" w:color="auto" w:fill="auto"/>
            <w:vAlign w:val="center"/>
          </w:tcPr>
          <w:p w14:paraId="235C7CB4"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w:t>
            </w:r>
          </w:p>
        </w:tc>
        <w:tc>
          <w:tcPr>
            <w:tcW w:w="720" w:type="dxa"/>
            <w:tcBorders>
              <w:top w:val="nil"/>
              <w:left w:val="nil"/>
              <w:bottom w:val="single" w:sz="8" w:space="0" w:color="000000"/>
              <w:right w:val="single" w:sz="12" w:space="0" w:color="000000"/>
            </w:tcBorders>
            <w:shd w:val="clear" w:color="auto" w:fill="auto"/>
            <w:vAlign w:val="center"/>
          </w:tcPr>
          <w:p w14:paraId="2E28D3E1"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w:t>
            </w:r>
          </w:p>
        </w:tc>
        <w:tc>
          <w:tcPr>
            <w:tcW w:w="810" w:type="dxa"/>
            <w:tcBorders>
              <w:top w:val="nil"/>
              <w:left w:val="nil"/>
              <w:bottom w:val="single" w:sz="8" w:space="0" w:color="000000"/>
              <w:right w:val="single" w:sz="12" w:space="0" w:color="000000"/>
            </w:tcBorders>
            <w:shd w:val="clear" w:color="auto" w:fill="auto"/>
            <w:vAlign w:val="center"/>
          </w:tcPr>
          <w:p w14:paraId="6F552FB2"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1746" w:type="dxa"/>
            <w:tcBorders>
              <w:top w:val="nil"/>
              <w:left w:val="nil"/>
              <w:bottom w:val="single" w:sz="8" w:space="0" w:color="000000"/>
              <w:right w:val="single" w:sz="12" w:space="0" w:color="000000"/>
            </w:tcBorders>
            <w:shd w:val="clear" w:color="auto" w:fill="auto"/>
            <w:vAlign w:val="center"/>
          </w:tcPr>
          <w:p w14:paraId="3213B6C4"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91</w:t>
            </w:r>
          </w:p>
        </w:tc>
      </w:tr>
      <w:tr w:rsidR="00BB7038" w:rsidRPr="00CC47CF" w14:paraId="02A384BB" w14:textId="77777777" w:rsidTr="00CA027C">
        <w:trPr>
          <w:cantSplit/>
          <w:trHeight w:val="320"/>
          <w:jc w:val="center"/>
        </w:trPr>
        <w:tc>
          <w:tcPr>
            <w:tcW w:w="1580" w:type="dxa"/>
            <w:tcBorders>
              <w:top w:val="nil"/>
              <w:left w:val="single" w:sz="12" w:space="0" w:color="000000"/>
              <w:bottom w:val="single" w:sz="8" w:space="0" w:color="000000"/>
              <w:right w:val="single" w:sz="12" w:space="0" w:color="000000"/>
            </w:tcBorders>
            <w:shd w:val="clear" w:color="auto" w:fill="auto"/>
            <w:vAlign w:val="center"/>
          </w:tcPr>
          <w:p w14:paraId="62354666"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SPMGT 475</w:t>
            </w:r>
          </w:p>
        </w:tc>
        <w:tc>
          <w:tcPr>
            <w:tcW w:w="886" w:type="dxa"/>
            <w:tcBorders>
              <w:top w:val="nil"/>
              <w:left w:val="nil"/>
              <w:bottom w:val="single" w:sz="12" w:space="0" w:color="000000"/>
              <w:right w:val="single" w:sz="12" w:space="0" w:color="000000"/>
            </w:tcBorders>
            <w:shd w:val="clear" w:color="auto" w:fill="auto"/>
            <w:vAlign w:val="center"/>
          </w:tcPr>
          <w:p w14:paraId="30DA8F3F"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3</w:t>
            </w:r>
          </w:p>
        </w:tc>
        <w:tc>
          <w:tcPr>
            <w:tcW w:w="666" w:type="dxa"/>
            <w:tcBorders>
              <w:top w:val="nil"/>
              <w:left w:val="nil"/>
              <w:bottom w:val="single" w:sz="12" w:space="0" w:color="000000"/>
              <w:right w:val="single" w:sz="12" w:space="0" w:color="000000"/>
            </w:tcBorders>
            <w:shd w:val="clear" w:color="auto" w:fill="auto"/>
            <w:vAlign w:val="center"/>
          </w:tcPr>
          <w:p w14:paraId="4BB635B5"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4</w:t>
            </w:r>
          </w:p>
        </w:tc>
        <w:tc>
          <w:tcPr>
            <w:tcW w:w="720" w:type="dxa"/>
            <w:tcBorders>
              <w:top w:val="nil"/>
              <w:left w:val="nil"/>
              <w:bottom w:val="single" w:sz="12" w:space="0" w:color="000000"/>
              <w:right w:val="single" w:sz="12" w:space="0" w:color="000000"/>
            </w:tcBorders>
            <w:shd w:val="clear" w:color="auto" w:fill="auto"/>
            <w:vAlign w:val="center"/>
          </w:tcPr>
          <w:p w14:paraId="28374815"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w:t>
            </w:r>
          </w:p>
        </w:tc>
        <w:tc>
          <w:tcPr>
            <w:tcW w:w="810" w:type="dxa"/>
            <w:tcBorders>
              <w:top w:val="nil"/>
              <w:left w:val="nil"/>
              <w:bottom w:val="single" w:sz="12" w:space="0" w:color="000000"/>
              <w:right w:val="single" w:sz="12" w:space="0" w:color="000000"/>
            </w:tcBorders>
            <w:shd w:val="clear" w:color="auto" w:fill="auto"/>
            <w:vAlign w:val="center"/>
          </w:tcPr>
          <w:p w14:paraId="6BD5139C"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540" w:type="dxa"/>
            <w:tcBorders>
              <w:top w:val="nil"/>
              <w:left w:val="nil"/>
              <w:bottom w:val="single" w:sz="12" w:space="0" w:color="000000"/>
              <w:right w:val="single" w:sz="12" w:space="0" w:color="000000"/>
            </w:tcBorders>
            <w:shd w:val="clear" w:color="auto" w:fill="auto"/>
            <w:vAlign w:val="center"/>
          </w:tcPr>
          <w:p w14:paraId="685E3A89"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w:t>
            </w:r>
          </w:p>
        </w:tc>
        <w:tc>
          <w:tcPr>
            <w:tcW w:w="810" w:type="dxa"/>
            <w:tcBorders>
              <w:top w:val="nil"/>
              <w:left w:val="nil"/>
              <w:bottom w:val="single" w:sz="12" w:space="0" w:color="000000"/>
              <w:right w:val="single" w:sz="12" w:space="0" w:color="000000"/>
            </w:tcBorders>
            <w:shd w:val="clear" w:color="auto" w:fill="auto"/>
            <w:vAlign w:val="center"/>
          </w:tcPr>
          <w:p w14:paraId="01F88525"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w:t>
            </w:r>
          </w:p>
        </w:tc>
        <w:tc>
          <w:tcPr>
            <w:tcW w:w="810" w:type="dxa"/>
            <w:tcBorders>
              <w:top w:val="nil"/>
              <w:left w:val="nil"/>
              <w:bottom w:val="single" w:sz="12" w:space="0" w:color="000000"/>
              <w:right w:val="single" w:sz="12" w:space="0" w:color="000000"/>
            </w:tcBorders>
            <w:shd w:val="clear" w:color="auto" w:fill="auto"/>
            <w:vAlign w:val="center"/>
          </w:tcPr>
          <w:p w14:paraId="36189B15"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774" w:type="dxa"/>
            <w:tcBorders>
              <w:top w:val="nil"/>
              <w:left w:val="nil"/>
              <w:bottom w:val="single" w:sz="12" w:space="0" w:color="000000"/>
              <w:right w:val="single" w:sz="12" w:space="0" w:color="000000"/>
            </w:tcBorders>
            <w:shd w:val="clear" w:color="auto" w:fill="auto"/>
            <w:vAlign w:val="center"/>
          </w:tcPr>
          <w:p w14:paraId="690248C6"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3</w:t>
            </w:r>
          </w:p>
        </w:tc>
        <w:tc>
          <w:tcPr>
            <w:tcW w:w="810" w:type="dxa"/>
            <w:tcBorders>
              <w:top w:val="nil"/>
              <w:left w:val="nil"/>
              <w:bottom w:val="single" w:sz="12" w:space="0" w:color="000000"/>
              <w:right w:val="single" w:sz="12" w:space="0" w:color="000000"/>
            </w:tcBorders>
            <w:shd w:val="clear" w:color="auto" w:fill="auto"/>
            <w:vAlign w:val="center"/>
          </w:tcPr>
          <w:p w14:paraId="17AEC41A"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w:t>
            </w:r>
          </w:p>
        </w:tc>
        <w:tc>
          <w:tcPr>
            <w:tcW w:w="720" w:type="dxa"/>
            <w:tcBorders>
              <w:top w:val="nil"/>
              <w:left w:val="nil"/>
              <w:bottom w:val="single" w:sz="12" w:space="0" w:color="000000"/>
              <w:right w:val="single" w:sz="12" w:space="0" w:color="000000"/>
            </w:tcBorders>
            <w:shd w:val="clear" w:color="auto" w:fill="auto"/>
            <w:vAlign w:val="center"/>
          </w:tcPr>
          <w:p w14:paraId="26A5C9B3"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45</w:t>
            </w:r>
          </w:p>
        </w:tc>
        <w:tc>
          <w:tcPr>
            <w:tcW w:w="720" w:type="dxa"/>
            <w:tcBorders>
              <w:top w:val="nil"/>
              <w:left w:val="nil"/>
              <w:bottom w:val="single" w:sz="12" w:space="0" w:color="000000"/>
              <w:right w:val="single" w:sz="12" w:space="0" w:color="000000"/>
            </w:tcBorders>
            <w:shd w:val="clear" w:color="auto" w:fill="auto"/>
            <w:vAlign w:val="center"/>
          </w:tcPr>
          <w:p w14:paraId="4137B0F8"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15</w:t>
            </w:r>
          </w:p>
        </w:tc>
        <w:tc>
          <w:tcPr>
            <w:tcW w:w="900" w:type="dxa"/>
            <w:tcBorders>
              <w:top w:val="nil"/>
              <w:left w:val="nil"/>
              <w:bottom w:val="single" w:sz="12" w:space="0" w:color="000000"/>
              <w:right w:val="single" w:sz="12" w:space="0" w:color="000000"/>
            </w:tcBorders>
            <w:shd w:val="clear" w:color="auto" w:fill="auto"/>
            <w:vAlign w:val="center"/>
          </w:tcPr>
          <w:p w14:paraId="108CE4E0"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720" w:type="dxa"/>
            <w:tcBorders>
              <w:top w:val="nil"/>
              <w:left w:val="nil"/>
              <w:bottom w:val="single" w:sz="12" w:space="0" w:color="000000"/>
              <w:right w:val="single" w:sz="12" w:space="0" w:color="000000"/>
            </w:tcBorders>
            <w:shd w:val="clear" w:color="auto" w:fill="auto"/>
            <w:vAlign w:val="center"/>
          </w:tcPr>
          <w:p w14:paraId="0835237F"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12" w:space="0" w:color="000000"/>
              <w:right w:val="single" w:sz="12" w:space="0" w:color="000000"/>
            </w:tcBorders>
            <w:shd w:val="clear" w:color="auto" w:fill="auto"/>
            <w:vAlign w:val="center"/>
          </w:tcPr>
          <w:p w14:paraId="799F6280"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1746" w:type="dxa"/>
            <w:tcBorders>
              <w:top w:val="nil"/>
              <w:left w:val="nil"/>
              <w:bottom w:val="single" w:sz="8" w:space="0" w:color="000000"/>
              <w:right w:val="single" w:sz="12" w:space="0" w:color="000000"/>
            </w:tcBorders>
            <w:shd w:val="clear" w:color="auto" w:fill="auto"/>
            <w:vAlign w:val="center"/>
          </w:tcPr>
          <w:p w14:paraId="7292BE82"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88</w:t>
            </w:r>
          </w:p>
        </w:tc>
      </w:tr>
      <w:tr w:rsidR="00BB7038" w:rsidRPr="00CC47CF" w14:paraId="0F60454A" w14:textId="77777777" w:rsidTr="00CA027C">
        <w:trPr>
          <w:cantSplit/>
          <w:trHeight w:val="320"/>
          <w:jc w:val="center"/>
        </w:trPr>
        <w:tc>
          <w:tcPr>
            <w:tcW w:w="1580" w:type="dxa"/>
            <w:tcBorders>
              <w:top w:val="nil"/>
              <w:left w:val="single" w:sz="12" w:space="0" w:color="000000"/>
              <w:bottom w:val="single" w:sz="12" w:space="0" w:color="000000"/>
              <w:right w:val="single" w:sz="12" w:space="0" w:color="000000"/>
            </w:tcBorders>
            <w:shd w:val="clear" w:color="auto" w:fill="auto"/>
            <w:vAlign w:val="center"/>
          </w:tcPr>
          <w:p w14:paraId="5627A504"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SPMGT 480</w:t>
            </w:r>
          </w:p>
        </w:tc>
        <w:tc>
          <w:tcPr>
            <w:tcW w:w="886" w:type="dxa"/>
            <w:tcBorders>
              <w:top w:val="nil"/>
              <w:left w:val="nil"/>
              <w:bottom w:val="single" w:sz="12" w:space="0" w:color="000000"/>
              <w:right w:val="single" w:sz="12" w:space="0" w:color="000000"/>
            </w:tcBorders>
            <w:shd w:val="clear" w:color="auto" w:fill="auto"/>
            <w:vAlign w:val="center"/>
          </w:tcPr>
          <w:p w14:paraId="49F2754E"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666" w:type="dxa"/>
            <w:tcBorders>
              <w:top w:val="nil"/>
              <w:left w:val="nil"/>
              <w:bottom w:val="single" w:sz="12" w:space="0" w:color="000000"/>
              <w:right w:val="single" w:sz="12" w:space="0" w:color="000000"/>
            </w:tcBorders>
            <w:shd w:val="clear" w:color="auto" w:fill="auto"/>
            <w:vAlign w:val="center"/>
          </w:tcPr>
          <w:p w14:paraId="758AFC90"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8</w:t>
            </w:r>
          </w:p>
        </w:tc>
        <w:tc>
          <w:tcPr>
            <w:tcW w:w="720" w:type="dxa"/>
            <w:tcBorders>
              <w:top w:val="nil"/>
              <w:left w:val="nil"/>
              <w:bottom w:val="single" w:sz="12" w:space="0" w:color="000000"/>
              <w:right w:val="single" w:sz="12" w:space="0" w:color="000000"/>
            </w:tcBorders>
            <w:shd w:val="clear" w:color="auto" w:fill="auto"/>
            <w:vAlign w:val="center"/>
          </w:tcPr>
          <w:p w14:paraId="7008083C"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12" w:space="0" w:color="000000"/>
              <w:right w:val="single" w:sz="12" w:space="0" w:color="000000"/>
            </w:tcBorders>
            <w:shd w:val="clear" w:color="auto" w:fill="auto"/>
            <w:vAlign w:val="center"/>
          </w:tcPr>
          <w:p w14:paraId="7F30E399"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w:t>
            </w:r>
          </w:p>
        </w:tc>
        <w:tc>
          <w:tcPr>
            <w:tcW w:w="540" w:type="dxa"/>
            <w:tcBorders>
              <w:top w:val="nil"/>
              <w:left w:val="nil"/>
              <w:bottom w:val="single" w:sz="12" w:space="0" w:color="000000"/>
              <w:right w:val="single" w:sz="12" w:space="0" w:color="000000"/>
            </w:tcBorders>
            <w:shd w:val="clear" w:color="auto" w:fill="auto"/>
            <w:vAlign w:val="center"/>
          </w:tcPr>
          <w:p w14:paraId="119863E3"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12" w:space="0" w:color="000000"/>
              <w:right w:val="single" w:sz="12" w:space="0" w:color="000000"/>
            </w:tcBorders>
            <w:shd w:val="clear" w:color="auto" w:fill="auto"/>
            <w:vAlign w:val="center"/>
          </w:tcPr>
          <w:p w14:paraId="1E3CC652"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w:t>
            </w:r>
          </w:p>
        </w:tc>
        <w:tc>
          <w:tcPr>
            <w:tcW w:w="810" w:type="dxa"/>
            <w:tcBorders>
              <w:top w:val="nil"/>
              <w:left w:val="nil"/>
              <w:bottom w:val="single" w:sz="12" w:space="0" w:color="000000"/>
              <w:right w:val="single" w:sz="12" w:space="0" w:color="000000"/>
            </w:tcBorders>
            <w:shd w:val="clear" w:color="auto" w:fill="auto"/>
            <w:vAlign w:val="center"/>
          </w:tcPr>
          <w:p w14:paraId="1C90FCE0"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w:t>
            </w:r>
          </w:p>
        </w:tc>
        <w:tc>
          <w:tcPr>
            <w:tcW w:w="774" w:type="dxa"/>
            <w:tcBorders>
              <w:top w:val="nil"/>
              <w:left w:val="nil"/>
              <w:bottom w:val="single" w:sz="12" w:space="0" w:color="000000"/>
              <w:right w:val="single" w:sz="12" w:space="0" w:color="000000"/>
            </w:tcBorders>
            <w:shd w:val="clear" w:color="auto" w:fill="auto"/>
            <w:vAlign w:val="center"/>
          </w:tcPr>
          <w:p w14:paraId="0141E2FD"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12" w:space="0" w:color="000000"/>
              <w:right w:val="single" w:sz="12" w:space="0" w:color="000000"/>
            </w:tcBorders>
            <w:shd w:val="clear" w:color="auto" w:fill="auto"/>
            <w:vAlign w:val="center"/>
          </w:tcPr>
          <w:p w14:paraId="57ADAD92"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720" w:type="dxa"/>
            <w:tcBorders>
              <w:top w:val="nil"/>
              <w:left w:val="nil"/>
              <w:bottom w:val="single" w:sz="12" w:space="0" w:color="000000"/>
              <w:right w:val="single" w:sz="12" w:space="0" w:color="000000"/>
            </w:tcBorders>
            <w:shd w:val="clear" w:color="auto" w:fill="auto"/>
            <w:vAlign w:val="center"/>
          </w:tcPr>
          <w:p w14:paraId="3CE89394"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720" w:type="dxa"/>
            <w:tcBorders>
              <w:top w:val="nil"/>
              <w:left w:val="nil"/>
              <w:bottom w:val="single" w:sz="12" w:space="0" w:color="000000"/>
              <w:right w:val="single" w:sz="12" w:space="0" w:color="000000"/>
            </w:tcBorders>
            <w:shd w:val="clear" w:color="auto" w:fill="auto"/>
            <w:vAlign w:val="center"/>
          </w:tcPr>
          <w:p w14:paraId="41727C64"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w:t>
            </w:r>
          </w:p>
        </w:tc>
        <w:tc>
          <w:tcPr>
            <w:tcW w:w="900" w:type="dxa"/>
            <w:tcBorders>
              <w:top w:val="nil"/>
              <w:left w:val="nil"/>
              <w:bottom w:val="single" w:sz="12" w:space="0" w:color="000000"/>
              <w:right w:val="single" w:sz="12" w:space="0" w:color="000000"/>
            </w:tcBorders>
            <w:shd w:val="clear" w:color="auto" w:fill="auto"/>
            <w:vAlign w:val="center"/>
          </w:tcPr>
          <w:p w14:paraId="601AEA2F"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w:t>
            </w:r>
          </w:p>
        </w:tc>
        <w:tc>
          <w:tcPr>
            <w:tcW w:w="720" w:type="dxa"/>
            <w:tcBorders>
              <w:top w:val="nil"/>
              <w:left w:val="nil"/>
              <w:bottom w:val="single" w:sz="12" w:space="0" w:color="000000"/>
              <w:right w:val="single" w:sz="12" w:space="0" w:color="000000"/>
            </w:tcBorders>
            <w:shd w:val="clear" w:color="auto" w:fill="auto"/>
            <w:vAlign w:val="center"/>
          </w:tcPr>
          <w:p w14:paraId="0396EF76"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12" w:space="0" w:color="000000"/>
              <w:right w:val="single" w:sz="12" w:space="0" w:color="000000"/>
            </w:tcBorders>
            <w:shd w:val="clear" w:color="auto" w:fill="auto"/>
            <w:vAlign w:val="center"/>
          </w:tcPr>
          <w:p w14:paraId="506D21F0"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450</w:t>
            </w:r>
          </w:p>
        </w:tc>
        <w:tc>
          <w:tcPr>
            <w:tcW w:w="1746" w:type="dxa"/>
            <w:tcBorders>
              <w:top w:val="nil"/>
              <w:left w:val="nil"/>
              <w:bottom w:val="single" w:sz="8" w:space="0" w:color="000000"/>
              <w:right w:val="single" w:sz="12" w:space="0" w:color="000000"/>
            </w:tcBorders>
            <w:shd w:val="clear" w:color="auto" w:fill="auto"/>
            <w:vAlign w:val="center"/>
          </w:tcPr>
          <w:p w14:paraId="05BBC424"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465</w:t>
            </w:r>
          </w:p>
        </w:tc>
      </w:tr>
      <w:tr w:rsidR="00BB7038" w:rsidRPr="00CC47CF" w14:paraId="33198949" w14:textId="77777777" w:rsidTr="00CA027C">
        <w:trPr>
          <w:cantSplit/>
          <w:trHeight w:val="340"/>
          <w:jc w:val="center"/>
        </w:trPr>
        <w:tc>
          <w:tcPr>
            <w:tcW w:w="1580" w:type="dxa"/>
            <w:tcBorders>
              <w:top w:val="nil"/>
              <w:left w:val="single" w:sz="12" w:space="0" w:color="000000"/>
              <w:bottom w:val="single" w:sz="12" w:space="0" w:color="000000"/>
              <w:right w:val="single" w:sz="12" w:space="0" w:color="000000"/>
            </w:tcBorders>
            <w:shd w:val="clear" w:color="auto" w:fill="auto"/>
            <w:vAlign w:val="center"/>
          </w:tcPr>
          <w:p w14:paraId="7B4EE1CD"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TOTALS</w:t>
            </w:r>
          </w:p>
        </w:tc>
        <w:tc>
          <w:tcPr>
            <w:tcW w:w="886" w:type="dxa"/>
            <w:tcBorders>
              <w:top w:val="nil"/>
              <w:left w:val="nil"/>
              <w:bottom w:val="single" w:sz="12" w:space="0" w:color="000000"/>
              <w:right w:val="single" w:sz="12" w:space="0" w:color="000000"/>
            </w:tcBorders>
            <w:shd w:val="clear" w:color="auto" w:fill="auto"/>
            <w:vAlign w:val="center"/>
          </w:tcPr>
          <w:p w14:paraId="1C395EF9"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140</w:t>
            </w:r>
          </w:p>
        </w:tc>
        <w:tc>
          <w:tcPr>
            <w:tcW w:w="666" w:type="dxa"/>
            <w:tcBorders>
              <w:top w:val="nil"/>
              <w:left w:val="nil"/>
              <w:bottom w:val="single" w:sz="12" w:space="0" w:color="000000"/>
              <w:right w:val="single" w:sz="12" w:space="0" w:color="000000"/>
            </w:tcBorders>
            <w:shd w:val="clear" w:color="auto" w:fill="auto"/>
            <w:vAlign w:val="center"/>
          </w:tcPr>
          <w:p w14:paraId="5FFD46B4"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148</w:t>
            </w:r>
          </w:p>
        </w:tc>
        <w:tc>
          <w:tcPr>
            <w:tcW w:w="720" w:type="dxa"/>
            <w:tcBorders>
              <w:top w:val="nil"/>
              <w:left w:val="nil"/>
              <w:bottom w:val="single" w:sz="12" w:space="0" w:color="000000"/>
              <w:right w:val="single" w:sz="12" w:space="0" w:color="000000"/>
            </w:tcBorders>
            <w:shd w:val="clear" w:color="auto" w:fill="auto"/>
            <w:vAlign w:val="center"/>
          </w:tcPr>
          <w:p w14:paraId="128E55D7"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39</w:t>
            </w:r>
          </w:p>
        </w:tc>
        <w:tc>
          <w:tcPr>
            <w:tcW w:w="810" w:type="dxa"/>
            <w:tcBorders>
              <w:top w:val="nil"/>
              <w:left w:val="nil"/>
              <w:bottom w:val="single" w:sz="12" w:space="0" w:color="000000"/>
              <w:right w:val="single" w:sz="12" w:space="0" w:color="000000"/>
            </w:tcBorders>
            <w:shd w:val="clear" w:color="auto" w:fill="auto"/>
            <w:vAlign w:val="center"/>
          </w:tcPr>
          <w:p w14:paraId="797FC28A"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63</w:t>
            </w:r>
          </w:p>
        </w:tc>
        <w:tc>
          <w:tcPr>
            <w:tcW w:w="540" w:type="dxa"/>
            <w:tcBorders>
              <w:top w:val="nil"/>
              <w:left w:val="nil"/>
              <w:bottom w:val="single" w:sz="12" w:space="0" w:color="000000"/>
              <w:right w:val="single" w:sz="12" w:space="0" w:color="000000"/>
            </w:tcBorders>
            <w:shd w:val="clear" w:color="auto" w:fill="auto"/>
            <w:vAlign w:val="center"/>
          </w:tcPr>
          <w:p w14:paraId="35571322"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73</w:t>
            </w:r>
          </w:p>
        </w:tc>
        <w:tc>
          <w:tcPr>
            <w:tcW w:w="810" w:type="dxa"/>
            <w:tcBorders>
              <w:top w:val="nil"/>
              <w:left w:val="nil"/>
              <w:bottom w:val="single" w:sz="12" w:space="0" w:color="000000"/>
              <w:right w:val="single" w:sz="12" w:space="0" w:color="000000"/>
            </w:tcBorders>
            <w:shd w:val="clear" w:color="auto" w:fill="auto"/>
            <w:vAlign w:val="center"/>
          </w:tcPr>
          <w:p w14:paraId="6885C183"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116</w:t>
            </w:r>
          </w:p>
        </w:tc>
        <w:tc>
          <w:tcPr>
            <w:tcW w:w="810" w:type="dxa"/>
            <w:tcBorders>
              <w:top w:val="nil"/>
              <w:left w:val="nil"/>
              <w:bottom w:val="single" w:sz="12" w:space="0" w:color="000000"/>
              <w:right w:val="single" w:sz="12" w:space="0" w:color="000000"/>
            </w:tcBorders>
            <w:shd w:val="clear" w:color="auto" w:fill="auto"/>
            <w:vAlign w:val="center"/>
          </w:tcPr>
          <w:p w14:paraId="6E5DA756"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119</w:t>
            </w:r>
          </w:p>
        </w:tc>
        <w:tc>
          <w:tcPr>
            <w:tcW w:w="774" w:type="dxa"/>
            <w:tcBorders>
              <w:top w:val="nil"/>
              <w:left w:val="nil"/>
              <w:bottom w:val="single" w:sz="12" w:space="0" w:color="000000"/>
              <w:right w:val="single" w:sz="12" w:space="0" w:color="000000"/>
            </w:tcBorders>
            <w:shd w:val="clear" w:color="auto" w:fill="auto"/>
            <w:vAlign w:val="center"/>
          </w:tcPr>
          <w:p w14:paraId="19E98BE6"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94</w:t>
            </w:r>
          </w:p>
        </w:tc>
        <w:tc>
          <w:tcPr>
            <w:tcW w:w="810" w:type="dxa"/>
            <w:tcBorders>
              <w:top w:val="nil"/>
              <w:left w:val="nil"/>
              <w:bottom w:val="single" w:sz="12" w:space="0" w:color="000000"/>
              <w:right w:val="single" w:sz="12" w:space="0" w:color="000000"/>
            </w:tcBorders>
            <w:shd w:val="clear" w:color="auto" w:fill="auto"/>
            <w:vAlign w:val="center"/>
          </w:tcPr>
          <w:p w14:paraId="2FA8C18F"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80</w:t>
            </w:r>
          </w:p>
        </w:tc>
        <w:tc>
          <w:tcPr>
            <w:tcW w:w="720" w:type="dxa"/>
            <w:tcBorders>
              <w:top w:val="nil"/>
              <w:left w:val="nil"/>
              <w:bottom w:val="single" w:sz="12" w:space="0" w:color="000000"/>
              <w:right w:val="single" w:sz="12" w:space="0" w:color="000000"/>
            </w:tcBorders>
            <w:shd w:val="clear" w:color="auto" w:fill="auto"/>
            <w:vAlign w:val="center"/>
          </w:tcPr>
          <w:p w14:paraId="78165DF7"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101</w:t>
            </w:r>
          </w:p>
        </w:tc>
        <w:tc>
          <w:tcPr>
            <w:tcW w:w="720" w:type="dxa"/>
            <w:tcBorders>
              <w:top w:val="nil"/>
              <w:left w:val="nil"/>
              <w:bottom w:val="single" w:sz="12" w:space="0" w:color="000000"/>
              <w:right w:val="single" w:sz="12" w:space="0" w:color="000000"/>
            </w:tcBorders>
            <w:shd w:val="clear" w:color="auto" w:fill="auto"/>
            <w:vAlign w:val="center"/>
          </w:tcPr>
          <w:p w14:paraId="0D1FD6D4"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115</w:t>
            </w:r>
          </w:p>
        </w:tc>
        <w:tc>
          <w:tcPr>
            <w:tcW w:w="900" w:type="dxa"/>
            <w:tcBorders>
              <w:top w:val="nil"/>
              <w:left w:val="nil"/>
              <w:bottom w:val="single" w:sz="12" w:space="0" w:color="000000"/>
              <w:right w:val="single" w:sz="12" w:space="0" w:color="000000"/>
            </w:tcBorders>
            <w:shd w:val="clear" w:color="auto" w:fill="auto"/>
            <w:vAlign w:val="center"/>
          </w:tcPr>
          <w:p w14:paraId="19812D81"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180</w:t>
            </w:r>
          </w:p>
        </w:tc>
        <w:tc>
          <w:tcPr>
            <w:tcW w:w="720" w:type="dxa"/>
            <w:tcBorders>
              <w:top w:val="nil"/>
              <w:left w:val="nil"/>
              <w:bottom w:val="single" w:sz="12" w:space="0" w:color="000000"/>
              <w:right w:val="single" w:sz="12" w:space="0" w:color="000000"/>
            </w:tcBorders>
            <w:shd w:val="clear" w:color="auto" w:fill="auto"/>
            <w:vAlign w:val="center"/>
          </w:tcPr>
          <w:p w14:paraId="0BBB60F8"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92</w:t>
            </w:r>
          </w:p>
        </w:tc>
        <w:tc>
          <w:tcPr>
            <w:tcW w:w="810" w:type="dxa"/>
            <w:tcBorders>
              <w:top w:val="nil"/>
              <w:left w:val="nil"/>
              <w:bottom w:val="single" w:sz="12" w:space="0" w:color="000000"/>
              <w:right w:val="single" w:sz="12" w:space="0" w:color="000000"/>
            </w:tcBorders>
            <w:shd w:val="clear" w:color="auto" w:fill="auto"/>
            <w:vAlign w:val="center"/>
          </w:tcPr>
          <w:p w14:paraId="2E83B8ED"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450</w:t>
            </w:r>
          </w:p>
        </w:tc>
        <w:tc>
          <w:tcPr>
            <w:tcW w:w="1746" w:type="dxa"/>
            <w:tcBorders>
              <w:top w:val="nil"/>
              <w:left w:val="nil"/>
              <w:bottom w:val="single" w:sz="8" w:space="0" w:color="000000"/>
              <w:right w:val="single" w:sz="12" w:space="0" w:color="000000"/>
            </w:tcBorders>
            <w:shd w:val="clear" w:color="auto" w:fill="auto"/>
            <w:vAlign w:val="center"/>
          </w:tcPr>
          <w:p w14:paraId="0E5A23BC"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1811</w:t>
            </w:r>
          </w:p>
        </w:tc>
      </w:tr>
    </w:tbl>
    <w:p w14:paraId="75B492E1" w14:textId="77777777" w:rsidR="00BB7038" w:rsidRPr="00CC47CF" w:rsidRDefault="00BB7038" w:rsidP="00BB7038">
      <w:pPr>
        <w:autoSpaceDE w:val="0"/>
        <w:autoSpaceDN w:val="0"/>
        <w:adjustRightInd w:val="0"/>
        <w:jc w:val="both"/>
        <w:rPr>
          <w:rFonts w:ascii="Times New Roman" w:hAnsi="Times New Roman"/>
        </w:rPr>
      </w:pPr>
      <w:r w:rsidRPr="00CC47CF">
        <w:rPr>
          <w:rFonts w:ascii="Times New Roman" w:hAnsi="Times New Roman"/>
        </w:rPr>
        <w:t>_____________________________________________________________________________________________________________________</w:t>
      </w:r>
    </w:p>
    <w:p w14:paraId="2B73A804" w14:textId="77777777" w:rsidR="00BB7038" w:rsidRPr="00CC47CF" w:rsidRDefault="00BB7038" w:rsidP="00BB7038">
      <w:pPr>
        <w:autoSpaceDE w:val="0"/>
        <w:autoSpaceDN w:val="0"/>
        <w:adjustRightInd w:val="0"/>
        <w:ind w:left="720" w:hanging="720"/>
        <w:jc w:val="both"/>
        <w:rPr>
          <w:rFonts w:ascii="Times New Roman" w:hAnsi="Times New Roman"/>
          <w:sz w:val="20"/>
          <w:szCs w:val="20"/>
        </w:rPr>
      </w:pPr>
      <w:r w:rsidRPr="00CC47CF">
        <w:rPr>
          <w:rFonts w:ascii="Times New Roman" w:hAnsi="Times New Roman"/>
          <w:sz w:val="20"/>
          <w:szCs w:val="20"/>
        </w:rPr>
        <w:t>Note:</w:t>
      </w:r>
      <w:r w:rsidRPr="00CC47CF">
        <w:rPr>
          <w:rFonts w:ascii="Times New Roman" w:hAnsi="Times New Roman"/>
          <w:sz w:val="20"/>
          <w:szCs w:val="20"/>
        </w:rPr>
        <w:tab/>
        <w:t>The normal range for the contact hour totals for an individual course is 50-65 in a semester program, although for some integrative courses, the total may be higher. The normal range for the contact hour totals for an individual CPC area is from approximately 15 to over 100 in a semester program. In both cases, the assumption involves three-hour courses with 45 class contact hours during a semester. This matrix is an excellent way to review the academic content of a degree program.</w:t>
      </w:r>
    </w:p>
    <w:p w14:paraId="0F01790C" w14:textId="77777777" w:rsidR="00BB7038" w:rsidRPr="00CC47CF" w:rsidRDefault="00BB7038" w:rsidP="00BB7038">
      <w:pPr>
        <w:rPr>
          <w:rFonts w:ascii="Times New Roman" w:hAnsi="Times New Roman"/>
        </w:rPr>
        <w:sectPr w:rsidR="00BB7038" w:rsidRPr="00CC47CF">
          <w:pgSz w:w="15840" w:h="12240" w:orient="landscape" w:code="1"/>
          <w:pgMar w:top="1440" w:right="1440" w:bottom="1440" w:left="1440" w:header="720" w:footer="720" w:gutter="0"/>
          <w:cols w:space="720"/>
          <w:docGrid w:linePitch="360"/>
        </w:sectPr>
      </w:pPr>
    </w:p>
    <w:p w14:paraId="468D81CC" w14:textId="77777777" w:rsidR="00BC5630" w:rsidRDefault="00BC5630">
      <w:pPr>
        <w:rPr>
          <w:rFonts w:ascii="Times New Roman" w:hAnsi="Times New Roman"/>
          <w:color w:val="000000"/>
        </w:rPr>
      </w:pPr>
    </w:p>
    <w:p w14:paraId="3DB9510B" w14:textId="77777777" w:rsidR="00BC5630" w:rsidRDefault="00BC5630">
      <w:pPr>
        <w:pStyle w:val="Heading3"/>
        <w:tabs>
          <w:tab w:val="left" w:pos="0"/>
        </w:tabs>
        <w:rPr>
          <w:rFonts w:ascii="Times New Roman" w:hAnsi="Times New Roman"/>
          <w:color w:val="000000"/>
          <w:sz w:val="28"/>
          <w:u w:val="single"/>
        </w:rPr>
      </w:pPr>
      <w:bookmarkStart w:id="27" w:name="_Toc307818487"/>
      <w:r>
        <w:rPr>
          <w:rFonts w:ascii="Times New Roman" w:hAnsi="Times New Roman"/>
          <w:color w:val="000000"/>
          <w:sz w:val="28"/>
          <w:u w:val="single"/>
        </w:rPr>
        <w:t>3.3  General Education</w:t>
      </w:r>
      <w:bookmarkEnd w:id="27"/>
    </w:p>
    <w:p w14:paraId="0966D5FC" w14:textId="77777777" w:rsidR="00BC5630" w:rsidRDefault="00BC5630">
      <w:pPr>
        <w:rPr>
          <w:rFonts w:ascii="Times New Roman" w:hAnsi="Times New Roman"/>
          <w:color w:val="000000"/>
        </w:rPr>
      </w:pPr>
    </w:p>
    <w:p w14:paraId="492BE6DC" w14:textId="77777777" w:rsidR="001B2FA4" w:rsidRPr="00CC47CF" w:rsidRDefault="001B2FA4" w:rsidP="001B2FA4">
      <w:pPr>
        <w:pBdr>
          <w:top w:val="single" w:sz="4" w:space="5" w:color="auto"/>
          <w:left w:val="single" w:sz="4" w:space="7" w:color="auto"/>
          <w:bottom w:val="single" w:sz="4" w:space="5" w:color="auto"/>
          <w:right w:val="single" w:sz="4" w:space="7" w:color="auto"/>
        </w:pBdr>
        <w:ind w:left="187"/>
        <w:rPr>
          <w:rFonts w:ascii="Times New Roman" w:hAnsi="Times New Roman"/>
          <w:b/>
          <w:bCs/>
          <w:color w:val="000000"/>
        </w:rPr>
      </w:pPr>
      <w:r w:rsidRPr="001B2FA4">
        <w:rPr>
          <w:rFonts w:ascii="Times New Roman" w:hAnsi="Times New Roman"/>
          <w:b/>
          <w:bCs/>
          <w:color w:val="000000"/>
          <w:highlight w:val="yellow"/>
        </w:rPr>
        <w:t>Excellence in sport management education at the undergraduate level requires a broad educational background on which to base collegiate sport management studies. This requires sport management students to have the general knowledge and skills that will prepare them to understand and appreciate the broader historical, cultural, social, political, and economic contexts in which sport management takes place and to function effectively in an ever-changing global environment.</w:t>
      </w:r>
    </w:p>
    <w:p w14:paraId="3444563F" w14:textId="77777777" w:rsidR="00BC5630" w:rsidRDefault="00BC5630">
      <w:pPr>
        <w:jc w:val="both"/>
        <w:rPr>
          <w:rFonts w:ascii="Times New Roman" w:hAnsi="Times New Roman"/>
          <w:b/>
          <w:bCs/>
          <w:color w:val="000000"/>
        </w:rPr>
      </w:pPr>
    </w:p>
    <w:p w14:paraId="3CAD7DF0" w14:textId="77777777" w:rsidR="00BC5630" w:rsidRDefault="00BC5630">
      <w:pPr>
        <w:pStyle w:val="Heading4"/>
        <w:tabs>
          <w:tab w:val="left" w:pos="0"/>
        </w:tabs>
        <w:rPr>
          <w:rFonts w:ascii="Times New Roman" w:hAnsi="Times New Roman"/>
          <w:color w:val="000000"/>
        </w:rPr>
      </w:pPr>
      <w:bookmarkStart w:id="28" w:name="_Toc307818488"/>
      <w:r>
        <w:rPr>
          <w:rFonts w:ascii="Times New Roman" w:hAnsi="Times New Roman"/>
          <w:color w:val="000000"/>
        </w:rPr>
        <w:t>Description</w:t>
      </w:r>
      <w:bookmarkEnd w:id="28"/>
    </w:p>
    <w:p w14:paraId="66C52BDD" w14:textId="77777777" w:rsidR="00BC5630" w:rsidRDefault="00BC5630">
      <w:pPr>
        <w:jc w:val="both"/>
        <w:rPr>
          <w:rFonts w:ascii="Times New Roman" w:hAnsi="Times New Roman"/>
          <w:b/>
          <w:bCs/>
          <w:color w:val="000000"/>
        </w:rPr>
      </w:pPr>
    </w:p>
    <w:p w14:paraId="3530A8A9" w14:textId="77777777" w:rsidR="001B2FA4" w:rsidRPr="001B2FA4" w:rsidRDefault="001B2FA4" w:rsidP="001B2FA4">
      <w:pPr>
        <w:rPr>
          <w:rFonts w:ascii="Times New Roman" w:hAnsi="Times New Roman"/>
          <w:bCs/>
          <w:color w:val="000000"/>
          <w:highlight w:val="yellow"/>
        </w:rPr>
      </w:pPr>
      <w:r w:rsidRPr="001B2FA4">
        <w:rPr>
          <w:rFonts w:ascii="Times New Roman" w:hAnsi="Times New Roman"/>
          <w:bCs/>
          <w:color w:val="000000"/>
          <w:highlight w:val="yellow"/>
        </w:rPr>
        <w:t>General education requirements normally include (i) general knowledge in the traditional areas of the liberal arts such as the humanities, arts, and social and physical sciences, and (ii) general skill areas such as written and verbal communication, analytical, information literacy, quantitative, computer and information technology, and appropriate language skills.</w:t>
      </w:r>
    </w:p>
    <w:p w14:paraId="26C31A09" w14:textId="77777777" w:rsidR="001B2FA4" w:rsidRPr="001B2FA4" w:rsidRDefault="001B2FA4" w:rsidP="001B2FA4">
      <w:pPr>
        <w:rPr>
          <w:rFonts w:ascii="Times New Roman" w:hAnsi="Times New Roman"/>
          <w:highlight w:val="yellow"/>
        </w:rPr>
      </w:pPr>
    </w:p>
    <w:p w14:paraId="25CA9F6A" w14:textId="77777777" w:rsidR="001B2FA4" w:rsidRPr="00CC47CF" w:rsidRDefault="001B2FA4" w:rsidP="001B2FA4">
      <w:pPr>
        <w:rPr>
          <w:rFonts w:ascii="Times New Roman" w:hAnsi="Times New Roman"/>
          <w:bCs/>
          <w:color w:val="000000"/>
        </w:rPr>
      </w:pPr>
      <w:r w:rsidRPr="001B2FA4">
        <w:rPr>
          <w:rFonts w:ascii="Times New Roman" w:hAnsi="Times New Roman"/>
          <w:highlight w:val="yellow"/>
        </w:rPr>
        <w:t xml:space="preserve">COSMA recognizes, acknowledges, and respects the fact that </w:t>
      </w:r>
      <w:r w:rsidRPr="001B2FA4">
        <w:rPr>
          <w:rFonts w:ascii="Times New Roman" w:hAnsi="Times New Roman"/>
          <w:color w:val="000000"/>
          <w:highlight w:val="yellow"/>
        </w:rPr>
        <w:t>sport management academic units around the world operate in differing educational, historical, cultural, legal/regulatory, and organizational environments, and, as a result, students may acquire the general education requirements comprising a broad-based education in different ways. For example, some academic institutions have formal general education requirements that must be met in order for students to graduate with a bachelor’s degree. These requirements provide students with the necessary general knowledge and skills education. In other cases, as in some European countries, students acquire general knowledge and skills through thirteen years of education prior to entering college or university. In whatever way it is obtained, sport management students must be equipped with a broad educational background that will prepare them to be successful in their sport management studies and to be responsible, knowledgeable, and capable global citizens.</w:t>
      </w:r>
    </w:p>
    <w:p w14:paraId="69527EAC" w14:textId="77777777" w:rsidR="00BC5630" w:rsidRDefault="00BC5630">
      <w:pPr>
        <w:rPr>
          <w:rFonts w:ascii="Times New Roman" w:hAnsi="Times New Roman"/>
          <w:color w:val="000000"/>
        </w:rPr>
      </w:pPr>
      <w:r>
        <w:rPr>
          <w:rFonts w:ascii="Times New Roman" w:hAnsi="Times New Roman"/>
          <w:color w:val="000000"/>
        </w:rPr>
        <w:t xml:space="preserve"> </w:t>
      </w:r>
    </w:p>
    <w:p w14:paraId="1CD26C2C" w14:textId="77777777" w:rsidR="00BC5630" w:rsidRDefault="00BC5630">
      <w:pPr>
        <w:rPr>
          <w:rFonts w:ascii="Times New Roman" w:hAnsi="Times New Roman"/>
          <w:color w:val="000000"/>
        </w:rPr>
      </w:pPr>
    </w:p>
    <w:p w14:paraId="4F8C85BC" w14:textId="77777777" w:rsidR="00BC5630" w:rsidRDefault="00BC5630">
      <w:pPr>
        <w:pStyle w:val="Heading4"/>
        <w:tabs>
          <w:tab w:val="left" w:pos="0"/>
        </w:tabs>
        <w:rPr>
          <w:rFonts w:ascii="Times New Roman" w:hAnsi="Times New Roman"/>
          <w:color w:val="000000"/>
        </w:rPr>
      </w:pPr>
      <w:bookmarkStart w:id="29" w:name="_Toc307818489"/>
      <w:r>
        <w:rPr>
          <w:rFonts w:ascii="Times New Roman" w:hAnsi="Times New Roman"/>
          <w:color w:val="000000"/>
        </w:rPr>
        <w:t>Self Study Guidelines</w:t>
      </w:r>
      <w:bookmarkEnd w:id="29"/>
    </w:p>
    <w:p w14:paraId="5CF36E83" w14:textId="77777777" w:rsidR="00BC5630" w:rsidRDefault="00BC5630">
      <w:pPr>
        <w:rPr>
          <w:rFonts w:ascii="Times New Roman" w:hAnsi="Times New Roman"/>
          <w:color w:val="000000"/>
        </w:rPr>
      </w:pPr>
    </w:p>
    <w:p w14:paraId="01E3830B" w14:textId="77777777" w:rsidR="001B2FA4" w:rsidRDefault="001B2FA4" w:rsidP="001B2FA4">
      <w:pPr>
        <w:pStyle w:val="BodyText3"/>
        <w:tabs>
          <w:tab w:val="left" w:pos="1260"/>
        </w:tabs>
        <w:spacing w:before="120" w:line="274" w:lineRule="atLeast"/>
        <w:jc w:val="left"/>
        <w:rPr>
          <w:rFonts w:ascii="Times New Roman" w:hAnsi="Times New Roman"/>
          <w:i/>
          <w:iCs/>
          <w:color w:val="000000"/>
        </w:rPr>
      </w:pPr>
      <w:r>
        <w:rPr>
          <w:rFonts w:ascii="Times New Roman" w:hAnsi="Times New Roman"/>
          <w:b/>
          <w:i/>
          <w:iCs/>
          <w:color w:val="000000"/>
        </w:rPr>
        <w:t>Master’s Degree and Doctoral Programs</w:t>
      </w:r>
      <w:r>
        <w:rPr>
          <w:rFonts w:ascii="Times New Roman" w:hAnsi="Times New Roman"/>
          <w:i/>
          <w:iCs/>
          <w:color w:val="000000"/>
        </w:rPr>
        <w:t>:  This principle does not apply to master’s degree and doctoral programs.</w:t>
      </w:r>
    </w:p>
    <w:p w14:paraId="1026DC3F" w14:textId="77777777" w:rsidR="001B2FA4" w:rsidRDefault="001B2FA4">
      <w:pPr>
        <w:rPr>
          <w:rFonts w:ascii="Times New Roman" w:hAnsi="Times New Roman"/>
          <w:color w:val="000000"/>
        </w:rPr>
      </w:pPr>
    </w:p>
    <w:p w14:paraId="3DDC068D" w14:textId="77777777" w:rsidR="001B2FA4" w:rsidRPr="00CC47CF" w:rsidRDefault="00BC5630" w:rsidP="001B2FA4">
      <w:pPr>
        <w:tabs>
          <w:tab w:val="left" w:pos="1260"/>
        </w:tabs>
        <w:rPr>
          <w:rFonts w:ascii="Times New Roman" w:hAnsi="Times New Roman"/>
          <w:i/>
          <w:iCs/>
          <w:color w:val="000000"/>
        </w:rPr>
      </w:pPr>
      <w:r>
        <w:rPr>
          <w:rFonts w:ascii="Times New Roman" w:hAnsi="Times New Roman"/>
          <w:b/>
          <w:i/>
          <w:iCs/>
          <w:color w:val="000000"/>
        </w:rPr>
        <w:t>Undergraduate Programs</w:t>
      </w:r>
      <w:r>
        <w:rPr>
          <w:rFonts w:ascii="Times New Roman" w:hAnsi="Times New Roman"/>
          <w:i/>
          <w:iCs/>
          <w:color w:val="000000"/>
        </w:rPr>
        <w:t xml:space="preserve">: </w:t>
      </w:r>
      <w:r w:rsidR="001B2FA4" w:rsidRPr="00CC47CF">
        <w:rPr>
          <w:rFonts w:ascii="Times New Roman" w:hAnsi="Times New Roman"/>
          <w:i/>
          <w:iCs/>
          <w:color w:val="000000"/>
        </w:rPr>
        <w:t xml:space="preserve">Each institution establishes the general education requirements for a bachelor’s degree. For COSMA purposes, general education consists primarily of non-sport management courses in traditional liberal arts </w:t>
      </w:r>
      <w:r w:rsidR="001B2FA4" w:rsidRPr="001B2FA4">
        <w:rPr>
          <w:rFonts w:ascii="Times New Roman" w:hAnsi="Times New Roman"/>
          <w:i/>
          <w:iCs/>
          <w:color w:val="000000"/>
          <w:highlight w:val="yellow"/>
        </w:rPr>
        <w:t>areas such as the humanities, arts, and social and physical sciences, which are required of all bachelor’s degree-seeking students</w:t>
      </w:r>
      <w:r w:rsidR="001B2FA4" w:rsidRPr="00CC47CF">
        <w:rPr>
          <w:rFonts w:ascii="Times New Roman" w:hAnsi="Times New Roman"/>
          <w:i/>
          <w:iCs/>
          <w:color w:val="000000"/>
        </w:rPr>
        <w:t>. General education should comprise a significant proportion (normally at least 33 percent) of the total credits required for a bachelor’s degree.</w:t>
      </w:r>
    </w:p>
    <w:p w14:paraId="3CF41967" w14:textId="77777777" w:rsidR="001B2FA4" w:rsidRPr="00CC47CF" w:rsidRDefault="001B2FA4" w:rsidP="001B2FA4">
      <w:pPr>
        <w:pStyle w:val="BodyText3"/>
        <w:tabs>
          <w:tab w:val="left" w:pos="1260"/>
        </w:tabs>
        <w:jc w:val="left"/>
        <w:rPr>
          <w:rFonts w:ascii="Times New Roman" w:hAnsi="Times New Roman"/>
          <w:i/>
          <w:iCs/>
          <w:color w:val="000000"/>
        </w:rPr>
      </w:pPr>
    </w:p>
    <w:p w14:paraId="7B7F5783" w14:textId="77777777" w:rsidR="001B2FA4" w:rsidRPr="00CC47CF" w:rsidRDefault="001B2FA4" w:rsidP="001B2FA4">
      <w:pPr>
        <w:pStyle w:val="BodyText3"/>
        <w:tabs>
          <w:tab w:val="left" w:pos="1260"/>
        </w:tabs>
        <w:jc w:val="left"/>
        <w:rPr>
          <w:rFonts w:ascii="Times New Roman" w:hAnsi="Times New Roman"/>
          <w:i/>
          <w:iCs/>
          <w:color w:val="000000"/>
        </w:rPr>
      </w:pPr>
      <w:r w:rsidRPr="00CC47CF">
        <w:rPr>
          <w:rFonts w:ascii="Times New Roman" w:hAnsi="Times New Roman"/>
          <w:i/>
          <w:iCs/>
          <w:color w:val="000000"/>
        </w:rPr>
        <w:t>Please have on file and make available for inspection by the site visit team: curriculum sheets, degree plans, degree audit forms, or other documents used to verify that the institution’s general education requirements are being fulfilled for graduation.</w:t>
      </w:r>
    </w:p>
    <w:p w14:paraId="5F4D2749" w14:textId="77777777" w:rsidR="001B2FA4" w:rsidRPr="00CC47CF" w:rsidDel="00E207DB" w:rsidRDefault="001B2FA4" w:rsidP="001B2FA4">
      <w:pPr>
        <w:pStyle w:val="BodyText3"/>
        <w:tabs>
          <w:tab w:val="left" w:pos="1260"/>
        </w:tabs>
        <w:jc w:val="left"/>
        <w:rPr>
          <w:rFonts w:ascii="Times New Roman" w:hAnsi="Times New Roman"/>
          <w:i/>
          <w:iCs/>
          <w:color w:val="000000"/>
        </w:rPr>
      </w:pPr>
    </w:p>
    <w:p w14:paraId="2DE90E89" w14:textId="77777777" w:rsidR="001B2FA4" w:rsidRPr="00CC47CF" w:rsidRDefault="001B2FA4" w:rsidP="001B2FA4">
      <w:pPr>
        <w:tabs>
          <w:tab w:val="left" w:pos="1260"/>
        </w:tabs>
        <w:rPr>
          <w:rFonts w:ascii="Times New Roman" w:hAnsi="Times New Roman"/>
          <w:i/>
          <w:iCs/>
          <w:color w:val="000000"/>
        </w:rPr>
      </w:pPr>
      <w:r w:rsidRPr="00CC47CF">
        <w:rPr>
          <w:rFonts w:ascii="Times New Roman" w:hAnsi="Times New Roman"/>
          <w:i/>
          <w:iCs/>
          <w:color w:val="000000"/>
        </w:rPr>
        <w:t xml:space="preserve">In the </w:t>
      </w:r>
      <w:r>
        <w:rPr>
          <w:rFonts w:ascii="Times New Roman" w:hAnsi="Times New Roman"/>
          <w:i/>
          <w:iCs/>
          <w:color w:val="000000"/>
        </w:rPr>
        <w:t>self-study</w:t>
      </w:r>
      <w:r w:rsidRPr="00CC47CF">
        <w:rPr>
          <w:rFonts w:ascii="Times New Roman" w:hAnsi="Times New Roman"/>
          <w:i/>
          <w:iCs/>
          <w:color w:val="000000"/>
        </w:rPr>
        <w:t>:</w:t>
      </w:r>
    </w:p>
    <w:p w14:paraId="60DF70A3" w14:textId="77777777" w:rsidR="001B2FA4" w:rsidRPr="00CC47CF" w:rsidRDefault="001B2FA4" w:rsidP="008C4D9D">
      <w:pPr>
        <w:pStyle w:val="BodyText3"/>
        <w:numPr>
          <w:ilvl w:val="0"/>
          <w:numId w:val="53"/>
        </w:numPr>
        <w:tabs>
          <w:tab w:val="left" w:pos="1260"/>
        </w:tabs>
        <w:suppressAutoHyphens w:val="0"/>
        <w:spacing w:before="120"/>
        <w:jc w:val="left"/>
        <w:rPr>
          <w:rFonts w:ascii="Times New Roman" w:hAnsi="Times New Roman"/>
          <w:i/>
          <w:iCs/>
          <w:color w:val="000000"/>
        </w:rPr>
      </w:pPr>
      <w:r w:rsidRPr="00CC47CF">
        <w:rPr>
          <w:rFonts w:ascii="Times New Roman" w:hAnsi="Times New Roman"/>
          <w:i/>
          <w:iCs/>
          <w:color w:val="000000"/>
        </w:rPr>
        <w:t>Include the description of the institution’s general education requirements and provide the page numbers for the section in the institution’s catalog and the current web address.</w:t>
      </w:r>
    </w:p>
    <w:p w14:paraId="76F1195E" w14:textId="77777777" w:rsidR="001B2FA4" w:rsidRPr="00CC47CF" w:rsidRDefault="001B2FA4" w:rsidP="008C4D9D">
      <w:pPr>
        <w:pStyle w:val="BodyText3"/>
        <w:numPr>
          <w:ilvl w:val="0"/>
          <w:numId w:val="53"/>
        </w:numPr>
        <w:tabs>
          <w:tab w:val="left" w:pos="1260"/>
        </w:tabs>
        <w:suppressAutoHyphens w:val="0"/>
        <w:spacing w:before="120"/>
        <w:jc w:val="left"/>
        <w:rPr>
          <w:rFonts w:ascii="Times New Roman" w:hAnsi="Times New Roman"/>
          <w:i/>
          <w:iCs/>
          <w:color w:val="000000"/>
        </w:rPr>
      </w:pPr>
      <w:r w:rsidRPr="00CC47CF">
        <w:rPr>
          <w:rFonts w:ascii="Times New Roman" w:hAnsi="Times New Roman"/>
          <w:i/>
          <w:iCs/>
          <w:color w:val="000000"/>
        </w:rPr>
        <w:t xml:space="preserve">Provide Table 2: Undergraduate Curriculum Composition. The table should include both the number of credit hours in the institution’s general education </w:t>
      </w:r>
      <w:r w:rsidRPr="00CC47CF">
        <w:rPr>
          <w:rFonts w:ascii="Times New Roman" w:hAnsi="Times New Roman"/>
          <w:i/>
          <w:iCs/>
          <w:color w:val="000000"/>
        </w:rPr>
        <w:tab/>
        <w:t xml:space="preserve">requirements and the percentage of the total number of credits required for </w:t>
      </w:r>
      <w:r>
        <w:rPr>
          <w:rFonts w:ascii="Times New Roman" w:hAnsi="Times New Roman"/>
          <w:i/>
          <w:iCs/>
          <w:color w:val="000000"/>
        </w:rPr>
        <w:t>graduation for each bachelor’s level sport management program included in the accreditation review.</w:t>
      </w:r>
    </w:p>
    <w:p w14:paraId="1A672A87" w14:textId="77777777" w:rsidR="001B2FA4" w:rsidRDefault="001B2FA4" w:rsidP="008C4D9D">
      <w:pPr>
        <w:pStyle w:val="BodyText3"/>
        <w:numPr>
          <w:ilvl w:val="0"/>
          <w:numId w:val="53"/>
        </w:numPr>
        <w:tabs>
          <w:tab w:val="num" w:pos="-90"/>
          <w:tab w:val="left" w:pos="360"/>
        </w:tabs>
        <w:suppressAutoHyphens w:val="0"/>
        <w:spacing w:before="120"/>
        <w:jc w:val="left"/>
        <w:rPr>
          <w:rFonts w:ascii="Times New Roman" w:hAnsi="Times New Roman"/>
          <w:i/>
          <w:iCs/>
          <w:color w:val="000000"/>
        </w:rPr>
      </w:pPr>
      <w:r w:rsidRPr="00CC47CF">
        <w:rPr>
          <w:rFonts w:ascii="Times New Roman" w:hAnsi="Times New Roman"/>
          <w:i/>
          <w:iCs/>
          <w:color w:val="000000"/>
        </w:rPr>
        <w:t>Describe the remedial and developmental programs employed by the institution to assist undergraduate students in acquiring the basic skills (e.g., written composition and quantitative skills) necessary to be successful in their studies.</w:t>
      </w:r>
    </w:p>
    <w:p w14:paraId="02D74ECB" w14:textId="77777777" w:rsidR="001B2FA4" w:rsidRPr="001B2FA4" w:rsidRDefault="001B2FA4" w:rsidP="001B2FA4">
      <w:pPr>
        <w:pStyle w:val="BodyText3"/>
        <w:tabs>
          <w:tab w:val="left" w:pos="360"/>
        </w:tabs>
        <w:suppressAutoHyphens w:val="0"/>
        <w:spacing w:before="120"/>
        <w:jc w:val="left"/>
        <w:rPr>
          <w:rFonts w:ascii="Times New Roman" w:hAnsi="Times New Roman"/>
          <w:i/>
          <w:iCs/>
          <w:color w:val="000000"/>
        </w:rPr>
      </w:pPr>
    </w:p>
    <w:p w14:paraId="18F67BBE" w14:textId="185FCDC6" w:rsidR="00BC5630" w:rsidRDefault="00BC5630" w:rsidP="001B2FA4">
      <w:pPr>
        <w:tabs>
          <w:tab w:val="left" w:pos="1260"/>
        </w:tabs>
        <w:spacing w:line="274" w:lineRule="atLeast"/>
        <w:rPr>
          <w:rFonts w:ascii="Times New Roman" w:hAnsi="Times New Roman"/>
          <w:i/>
          <w:iCs/>
          <w:color w:val="000000"/>
        </w:rPr>
      </w:pPr>
      <w:r w:rsidRPr="001B2FA4">
        <w:rPr>
          <w:rFonts w:ascii="Times New Roman" w:hAnsi="Times New Roman"/>
          <w:i/>
          <w:iCs/>
          <w:color w:val="000000"/>
          <w:highlight w:val="yellow"/>
          <w:u w:val="single"/>
        </w:rPr>
        <w:t>Note</w:t>
      </w:r>
      <w:r w:rsidRPr="001B2FA4">
        <w:rPr>
          <w:rFonts w:ascii="Times New Roman" w:hAnsi="Times New Roman"/>
          <w:i/>
          <w:iCs/>
          <w:color w:val="000000"/>
          <w:highlight w:val="yellow"/>
        </w:rPr>
        <w:t xml:space="preserve">:  </w:t>
      </w:r>
      <w:r w:rsidR="001B2FA4" w:rsidRPr="001B2FA4">
        <w:rPr>
          <w:rFonts w:ascii="Times New Roman" w:hAnsi="Times New Roman"/>
          <w:i/>
          <w:iCs/>
          <w:color w:val="000000"/>
          <w:highlight w:val="yellow"/>
        </w:rPr>
        <w:t>Contact COSMA headquarters for additional information pertaining to this principle if your in</w:t>
      </w:r>
      <w:r w:rsidR="00455F27">
        <w:rPr>
          <w:rFonts w:ascii="Times New Roman" w:hAnsi="Times New Roman"/>
          <w:i/>
          <w:iCs/>
          <w:color w:val="000000"/>
          <w:highlight w:val="yellow"/>
        </w:rPr>
        <w:t>stitution does not have a formal</w:t>
      </w:r>
      <w:r w:rsidR="001B2FA4" w:rsidRPr="001B2FA4">
        <w:rPr>
          <w:rFonts w:ascii="Times New Roman" w:hAnsi="Times New Roman"/>
          <w:i/>
          <w:iCs/>
          <w:color w:val="000000"/>
          <w:highlight w:val="yellow"/>
        </w:rPr>
        <w:t xml:space="preserve"> general education requirement.</w:t>
      </w:r>
    </w:p>
    <w:p w14:paraId="42F5F221" w14:textId="77777777" w:rsidR="00BC5630" w:rsidRDefault="00BC5630">
      <w:pPr>
        <w:pStyle w:val="Heading2"/>
        <w:pageBreakBefore/>
        <w:tabs>
          <w:tab w:val="left" w:pos="0"/>
        </w:tabs>
        <w:rPr>
          <w:rFonts w:ascii="Times New Roman" w:hAnsi="Times New Roman"/>
          <w:bCs w:val="0"/>
        </w:rPr>
      </w:pPr>
    </w:p>
    <w:p w14:paraId="7056BF1E" w14:textId="77777777" w:rsidR="00BC5630" w:rsidRDefault="00BC5630">
      <w:pPr>
        <w:pStyle w:val="Heading3"/>
        <w:tabs>
          <w:tab w:val="left" w:pos="0"/>
        </w:tabs>
        <w:rPr>
          <w:rFonts w:ascii="Times New Roman" w:hAnsi="Times New Roman"/>
          <w:color w:val="000000"/>
          <w:sz w:val="28"/>
          <w:u w:val="single"/>
        </w:rPr>
      </w:pPr>
      <w:bookmarkStart w:id="30" w:name="_Toc307818490"/>
      <w:r>
        <w:rPr>
          <w:rFonts w:ascii="Times New Roman" w:hAnsi="Times New Roman"/>
          <w:color w:val="000000"/>
          <w:sz w:val="28"/>
          <w:u w:val="single"/>
        </w:rPr>
        <w:t>3.4  Breadth and Depth of Curriculum</w:t>
      </w:r>
      <w:bookmarkEnd w:id="30"/>
    </w:p>
    <w:p w14:paraId="4AEEC7A7" w14:textId="77777777" w:rsidR="00BC5630" w:rsidRDefault="00BC5630"/>
    <w:p w14:paraId="456E1EEB" w14:textId="77777777" w:rsidR="00BC5630" w:rsidRDefault="00BC5630">
      <w:pPr>
        <w:pBdr>
          <w:top w:val="single" w:sz="4" w:space="1" w:color="000000"/>
          <w:left w:val="single" w:sz="4" w:space="4" w:color="000000"/>
          <w:bottom w:val="single" w:sz="4" w:space="1" w:color="000000"/>
          <w:right w:val="single" w:sz="4" w:space="4" w:color="000000"/>
        </w:pBdr>
        <w:ind w:left="180"/>
        <w:rPr>
          <w:rFonts w:ascii="Times New Roman" w:hAnsi="Times New Roman"/>
          <w:b/>
          <w:bCs/>
          <w:color w:val="000000"/>
        </w:rPr>
      </w:pPr>
      <w:r>
        <w:rPr>
          <w:rFonts w:ascii="Times New Roman" w:hAnsi="Times New Roman"/>
          <w:b/>
          <w:bCs/>
          <w:color w:val="000000"/>
        </w:rPr>
        <w:t>Excellence in sport management education requires that undergraduate sport management degree programs include sufficient advanced courses to prepare students for</w:t>
      </w:r>
      <w:r w:rsidR="005A705D">
        <w:rPr>
          <w:rFonts w:ascii="Times New Roman" w:hAnsi="Times New Roman"/>
          <w:b/>
          <w:bCs/>
          <w:color w:val="000000"/>
        </w:rPr>
        <w:t xml:space="preserve"> careers and/or further study. </w:t>
      </w:r>
      <w:r>
        <w:rPr>
          <w:rFonts w:ascii="Times New Roman" w:hAnsi="Times New Roman"/>
          <w:b/>
          <w:bCs/>
          <w:color w:val="000000"/>
        </w:rPr>
        <w:t>In areas of sport management specialization, breadth and depth beyond the common professional component should be demonstrated.  (Normally, a minimum of 25 percent of the total credits for an undergraduate degree should be dedicated to sport management courses.)</w:t>
      </w:r>
    </w:p>
    <w:p w14:paraId="2CA501A0" w14:textId="77777777" w:rsidR="00BC5630" w:rsidRDefault="00BC5630">
      <w:pPr>
        <w:jc w:val="both"/>
        <w:rPr>
          <w:rFonts w:ascii="Times New Roman" w:hAnsi="Times New Roman"/>
          <w:b/>
          <w:bCs/>
          <w:color w:val="000000"/>
        </w:rPr>
      </w:pPr>
    </w:p>
    <w:p w14:paraId="513C3250" w14:textId="77777777" w:rsidR="00BC5630" w:rsidRDefault="00BC5630">
      <w:pPr>
        <w:pStyle w:val="Heading4"/>
        <w:tabs>
          <w:tab w:val="left" w:pos="0"/>
        </w:tabs>
        <w:rPr>
          <w:rFonts w:ascii="Times New Roman" w:hAnsi="Times New Roman"/>
          <w:color w:val="000000"/>
        </w:rPr>
      </w:pPr>
      <w:bookmarkStart w:id="31" w:name="_Toc307818491"/>
      <w:r>
        <w:rPr>
          <w:rFonts w:ascii="Times New Roman" w:hAnsi="Times New Roman"/>
          <w:color w:val="000000"/>
        </w:rPr>
        <w:t>Description</w:t>
      </w:r>
      <w:bookmarkEnd w:id="31"/>
    </w:p>
    <w:p w14:paraId="0D630314" w14:textId="77777777" w:rsidR="00BC5630" w:rsidRDefault="00BC5630">
      <w:pPr>
        <w:jc w:val="both"/>
        <w:rPr>
          <w:rFonts w:ascii="Times New Roman" w:hAnsi="Times New Roman"/>
          <w:b/>
          <w:bCs/>
          <w:color w:val="000000"/>
        </w:rPr>
      </w:pPr>
    </w:p>
    <w:p w14:paraId="2A79CBD7" w14:textId="77777777" w:rsidR="00BC5630" w:rsidRDefault="00BC5630">
      <w:pPr>
        <w:rPr>
          <w:rFonts w:ascii="Times New Roman" w:hAnsi="Times New Roman"/>
          <w:color w:val="000000"/>
        </w:rPr>
      </w:pPr>
      <w:r>
        <w:rPr>
          <w:rFonts w:ascii="Times New Roman" w:hAnsi="Times New Roman"/>
          <w:color w:val="000000"/>
        </w:rPr>
        <w:t>Undergraduate degree programs should:  (1) have content-specific courses taught specifically in sport management, (2) require appropriate prerequisites, and (3) offer students opportunities to demonstrate breadth and depth of knowledge in the area of sport management.</w:t>
      </w:r>
    </w:p>
    <w:p w14:paraId="1D8DCC14" w14:textId="77777777" w:rsidR="00BC5630" w:rsidRDefault="00BC5630">
      <w:pPr>
        <w:rPr>
          <w:rFonts w:ascii="Times New Roman" w:hAnsi="Times New Roman"/>
          <w:color w:val="000000"/>
        </w:rPr>
      </w:pPr>
    </w:p>
    <w:p w14:paraId="63DACDFD" w14:textId="77777777" w:rsidR="00BC5630" w:rsidRDefault="00BC5630">
      <w:pPr>
        <w:pStyle w:val="Heading4"/>
        <w:tabs>
          <w:tab w:val="left" w:pos="0"/>
        </w:tabs>
        <w:rPr>
          <w:rFonts w:ascii="Times New Roman" w:hAnsi="Times New Roman"/>
          <w:color w:val="000000"/>
        </w:rPr>
      </w:pPr>
      <w:bookmarkStart w:id="32" w:name="_Toc307818492"/>
      <w:r>
        <w:rPr>
          <w:rFonts w:ascii="Times New Roman" w:hAnsi="Times New Roman"/>
          <w:color w:val="000000"/>
        </w:rPr>
        <w:t>Self Study Guidelines</w:t>
      </w:r>
      <w:bookmarkEnd w:id="32"/>
    </w:p>
    <w:p w14:paraId="5C1D61FD" w14:textId="77777777" w:rsidR="00F25F12" w:rsidRDefault="00F25F12" w:rsidP="00F25F12">
      <w:pPr>
        <w:pStyle w:val="BodyText3"/>
        <w:numPr>
          <w:ilvl w:val="0"/>
          <w:numId w:val="1"/>
        </w:numPr>
        <w:tabs>
          <w:tab w:val="left" w:pos="1260"/>
        </w:tabs>
        <w:spacing w:before="120" w:line="274" w:lineRule="atLeast"/>
        <w:jc w:val="left"/>
        <w:rPr>
          <w:rFonts w:ascii="Times New Roman" w:hAnsi="Times New Roman"/>
          <w:i/>
          <w:iCs/>
          <w:color w:val="000000"/>
        </w:rPr>
      </w:pPr>
      <w:r>
        <w:rPr>
          <w:rFonts w:ascii="Times New Roman" w:hAnsi="Times New Roman"/>
          <w:b/>
          <w:i/>
          <w:color w:val="auto"/>
        </w:rPr>
        <w:t>Master’s Degree and Doctoral Programs</w:t>
      </w:r>
      <w:r>
        <w:rPr>
          <w:rFonts w:ascii="Times New Roman" w:hAnsi="Times New Roman"/>
          <w:i/>
          <w:color w:val="auto"/>
        </w:rPr>
        <w:t xml:space="preserve">: </w:t>
      </w:r>
      <w:r>
        <w:rPr>
          <w:rFonts w:ascii="Times New Roman" w:hAnsi="Times New Roman"/>
          <w:i/>
        </w:rPr>
        <w:t xml:space="preserve"> </w:t>
      </w:r>
      <w:r>
        <w:rPr>
          <w:rFonts w:ascii="Times New Roman" w:hAnsi="Times New Roman"/>
          <w:i/>
          <w:iCs/>
          <w:color w:val="000000"/>
        </w:rPr>
        <w:t>This principle does not apply to master’s degree and doctoral programs.</w:t>
      </w:r>
    </w:p>
    <w:p w14:paraId="6E450325" w14:textId="77777777" w:rsidR="00BC5630" w:rsidRDefault="00BC5630">
      <w:pPr>
        <w:jc w:val="both"/>
        <w:rPr>
          <w:rFonts w:ascii="Times New Roman" w:hAnsi="Times New Roman"/>
          <w:color w:val="000000"/>
        </w:rPr>
      </w:pPr>
    </w:p>
    <w:p w14:paraId="68969348" w14:textId="77777777" w:rsidR="00F25F12" w:rsidRDefault="00BC5630">
      <w:pPr>
        <w:rPr>
          <w:rFonts w:ascii="Times New Roman" w:hAnsi="Times New Roman"/>
          <w:i/>
        </w:rPr>
      </w:pPr>
      <w:r>
        <w:rPr>
          <w:rFonts w:ascii="Times New Roman" w:hAnsi="Times New Roman"/>
          <w:b/>
          <w:i/>
        </w:rPr>
        <w:t>Undergraduate Programs</w:t>
      </w:r>
      <w:r w:rsidR="00F25F12">
        <w:rPr>
          <w:rFonts w:ascii="Times New Roman" w:hAnsi="Times New Roman"/>
          <w:i/>
        </w:rPr>
        <w:t>:</w:t>
      </w:r>
    </w:p>
    <w:p w14:paraId="739D2046" w14:textId="77777777" w:rsidR="00F25F12" w:rsidRDefault="00BC5630" w:rsidP="008C4D9D">
      <w:pPr>
        <w:numPr>
          <w:ilvl w:val="3"/>
          <w:numId w:val="53"/>
        </w:numPr>
        <w:tabs>
          <w:tab w:val="clear" w:pos="2880"/>
        </w:tabs>
        <w:ind w:left="360"/>
        <w:rPr>
          <w:rFonts w:ascii="Times New Roman" w:hAnsi="Times New Roman"/>
          <w:i/>
        </w:rPr>
      </w:pPr>
      <w:r>
        <w:rPr>
          <w:rFonts w:ascii="Times New Roman" w:hAnsi="Times New Roman"/>
          <w:i/>
        </w:rPr>
        <w:t>Use Table 2 to show the percent of sport management courses that are require</w:t>
      </w:r>
      <w:r w:rsidR="00F25F12">
        <w:rPr>
          <w:rFonts w:ascii="Times New Roman" w:hAnsi="Times New Roman"/>
          <w:i/>
        </w:rPr>
        <w:t xml:space="preserve">d to earn a bachelor’s degree. </w:t>
      </w:r>
      <w:r>
        <w:rPr>
          <w:rFonts w:ascii="Times New Roman" w:hAnsi="Times New Roman"/>
          <w:i/>
        </w:rPr>
        <w:t>These courses include the sport management core, the required courses beyond t</w:t>
      </w:r>
      <w:r w:rsidR="00F25F12">
        <w:rPr>
          <w:rFonts w:ascii="Times New Roman" w:hAnsi="Times New Roman"/>
          <w:i/>
        </w:rPr>
        <w:t>he core, and elective courses.</w:t>
      </w:r>
    </w:p>
    <w:p w14:paraId="6DEC0594" w14:textId="77777777" w:rsidR="00BC5630" w:rsidRPr="00200936" w:rsidRDefault="00BC5630" w:rsidP="008C4D9D">
      <w:pPr>
        <w:numPr>
          <w:ilvl w:val="3"/>
          <w:numId w:val="53"/>
        </w:numPr>
        <w:tabs>
          <w:tab w:val="clear" w:pos="2880"/>
        </w:tabs>
        <w:ind w:left="360"/>
        <w:rPr>
          <w:rFonts w:ascii="Times New Roman" w:hAnsi="Times New Roman"/>
          <w:i/>
          <w:highlight w:val="yellow"/>
        </w:rPr>
      </w:pPr>
      <w:r w:rsidRPr="00200936">
        <w:rPr>
          <w:rFonts w:ascii="Times New Roman" w:hAnsi="Times New Roman"/>
          <w:i/>
          <w:highlight w:val="yellow"/>
        </w:rPr>
        <w:t>If any degree programs require less than 25 percent sport management courses, provide the rationale.</w:t>
      </w:r>
    </w:p>
    <w:p w14:paraId="129EEB31" w14:textId="77777777" w:rsidR="00BC5630" w:rsidRDefault="00BC5630">
      <w:pPr>
        <w:rPr>
          <w:rFonts w:ascii="Times New Roman" w:hAnsi="Times New Roman"/>
          <w:i/>
        </w:rPr>
      </w:pPr>
    </w:p>
    <w:p w14:paraId="75B163FB" w14:textId="77777777" w:rsidR="001B2FA4" w:rsidRPr="001B2FA4" w:rsidRDefault="001B2FA4" w:rsidP="001B2FA4">
      <w:pPr>
        <w:pStyle w:val="Caption"/>
        <w:keepNext/>
        <w:rPr>
          <w:rFonts w:ascii="Times New Roman" w:hAnsi="Times New Roman"/>
          <w:sz w:val="22"/>
          <w:szCs w:val="22"/>
        </w:rPr>
      </w:pPr>
      <w:r w:rsidRPr="001B2FA4">
        <w:rPr>
          <w:rFonts w:ascii="Times New Roman" w:hAnsi="Times New Roman"/>
          <w:sz w:val="22"/>
          <w:szCs w:val="22"/>
        </w:rPr>
        <w:t xml:space="preserve">Table </w:t>
      </w:r>
      <w:r>
        <w:rPr>
          <w:rFonts w:ascii="Times New Roman" w:hAnsi="Times New Roman"/>
          <w:sz w:val="22"/>
          <w:szCs w:val="22"/>
        </w:rPr>
        <w:t>2</w:t>
      </w:r>
      <w:r w:rsidRPr="001B2FA4">
        <w:rPr>
          <w:rFonts w:ascii="Times New Roman" w:hAnsi="Times New Roman"/>
          <w:sz w:val="22"/>
          <w:szCs w:val="22"/>
        </w:rPr>
        <w:t>:  Undergraduate Curriculum Composition</w:t>
      </w:r>
    </w:p>
    <w:p w14:paraId="31558254" w14:textId="77777777" w:rsidR="001B2FA4" w:rsidRDefault="001B2FA4" w:rsidP="001B2FA4">
      <w:pPr>
        <w:pStyle w:val="Heading2"/>
        <w:tabs>
          <w:tab w:val="left" w:pos="0"/>
        </w:tabs>
        <w:rPr>
          <w:rFonts w:ascii="Times New Roman" w:hAnsi="Times New Roman"/>
          <w:bCs w:val="0"/>
        </w:rPr>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5"/>
        <w:gridCol w:w="657"/>
        <w:gridCol w:w="1162"/>
        <w:gridCol w:w="634"/>
        <w:gridCol w:w="1122"/>
        <w:gridCol w:w="762"/>
        <w:gridCol w:w="935"/>
        <w:gridCol w:w="506"/>
        <w:gridCol w:w="895"/>
        <w:gridCol w:w="2058"/>
      </w:tblGrid>
      <w:tr w:rsidR="001B2FA4" w14:paraId="215D8427" w14:textId="77777777" w:rsidTr="00200936">
        <w:trPr>
          <w:trHeight w:hRule="exact" w:val="436"/>
        </w:trPr>
        <w:tc>
          <w:tcPr>
            <w:tcW w:w="1175" w:type="dxa"/>
            <w:vMerge w:val="restart"/>
          </w:tcPr>
          <w:p w14:paraId="3875AAF4" w14:textId="77777777" w:rsidR="001B2FA4" w:rsidRDefault="001B2FA4" w:rsidP="001B2FA4">
            <w:pPr>
              <w:snapToGrid w:val="0"/>
              <w:jc w:val="center"/>
              <w:rPr>
                <w:rFonts w:ascii="Times New Roman" w:hAnsi="Times New Roman"/>
                <w:b/>
                <w:sz w:val="18"/>
                <w:szCs w:val="18"/>
              </w:rPr>
            </w:pPr>
            <w:r>
              <w:rPr>
                <w:rFonts w:ascii="Times New Roman" w:hAnsi="Times New Roman"/>
                <w:b/>
                <w:sz w:val="18"/>
                <w:szCs w:val="18"/>
              </w:rPr>
              <w:br/>
            </w:r>
            <w:r>
              <w:rPr>
                <w:rFonts w:ascii="Times New Roman" w:hAnsi="Times New Roman"/>
                <w:b/>
                <w:sz w:val="18"/>
                <w:szCs w:val="18"/>
              </w:rPr>
              <w:br/>
            </w:r>
          </w:p>
          <w:p w14:paraId="152C35B3" w14:textId="77777777" w:rsidR="001B2FA4" w:rsidRDefault="001B2FA4" w:rsidP="001B2FA4">
            <w:pPr>
              <w:jc w:val="center"/>
              <w:rPr>
                <w:rFonts w:ascii="Times New Roman" w:hAnsi="Times New Roman"/>
                <w:b/>
                <w:sz w:val="18"/>
                <w:szCs w:val="18"/>
              </w:rPr>
            </w:pPr>
          </w:p>
        </w:tc>
        <w:tc>
          <w:tcPr>
            <w:tcW w:w="1819" w:type="dxa"/>
            <w:gridSpan w:val="2"/>
            <w:vMerge w:val="restart"/>
          </w:tcPr>
          <w:p w14:paraId="5C14CC72" w14:textId="77777777" w:rsidR="001B2FA4" w:rsidRDefault="001B2FA4" w:rsidP="001B2FA4">
            <w:pPr>
              <w:snapToGrid w:val="0"/>
              <w:jc w:val="center"/>
              <w:rPr>
                <w:rFonts w:ascii="Times New Roman" w:hAnsi="Times New Roman"/>
                <w:b/>
                <w:bCs/>
                <w:sz w:val="18"/>
                <w:szCs w:val="18"/>
              </w:rPr>
            </w:pPr>
          </w:p>
          <w:p w14:paraId="24F42900" w14:textId="77777777" w:rsidR="001B2FA4" w:rsidRDefault="001B2FA4" w:rsidP="001B2FA4">
            <w:pPr>
              <w:jc w:val="center"/>
              <w:rPr>
                <w:rFonts w:ascii="Times New Roman" w:hAnsi="Times New Roman"/>
                <w:b/>
                <w:bCs/>
                <w:sz w:val="18"/>
                <w:szCs w:val="18"/>
              </w:rPr>
            </w:pPr>
            <w:r>
              <w:rPr>
                <w:rFonts w:ascii="Times New Roman" w:hAnsi="Times New Roman"/>
                <w:b/>
                <w:bCs/>
                <w:sz w:val="18"/>
                <w:szCs w:val="18"/>
              </w:rPr>
              <w:t>MINIMUM CREDIT HOURS IN GENERAL</w:t>
            </w:r>
          </w:p>
          <w:p w14:paraId="45D5BAF1" w14:textId="77777777" w:rsidR="001B2FA4" w:rsidRDefault="001B2FA4" w:rsidP="001B2FA4">
            <w:pPr>
              <w:jc w:val="center"/>
              <w:rPr>
                <w:rFonts w:ascii="Times New Roman" w:hAnsi="Times New Roman"/>
                <w:b/>
                <w:sz w:val="18"/>
                <w:szCs w:val="18"/>
              </w:rPr>
            </w:pPr>
            <w:r>
              <w:rPr>
                <w:rFonts w:ascii="Times New Roman" w:hAnsi="Times New Roman"/>
                <w:b/>
                <w:sz w:val="18"/>
                <w:szCs w:val="18"/>
              </w:rPr>
              <w:t>EDUCATION</w:t>
            </w:r>
          </w:p>
        </w:tc>
        <w:tc>
          <w:tcPr>
            <w:tcW w:w="3453" w:type="dxa"/>
            <w:gridSpan w:val="4"/>
          </w:tcPr>
          <w:p w14:paraId="33719681" w14:textId="77777777" w:rsidR="001B2FA4" w:rsidRPr="00200936" w:rsidRDefault="001B2FA4" w:rsidP="00200936">
            <w:pPr>
              <w:snapToGrid w:val="0"/>
              <w:jc w:val="center"/>
              <w:rPr>
                <w:rFonts w:ascii="Times New Roman" w:hAnsi="Times New Roman"/>
                <w:b/>
                <w:bCs/>
                <w:sz w:val="18"/>
                <w:szCs w:val="18"/>
              </w:rPr>
            </w:pPr>
          </w:p>
          <w:p w14:paraId="27A79C5F" w14:textId="77777777" w:rsidR="001B2FA4" w:rsidRPr="00200936" w:rsidRDefault="001B2FA4" w:rsidP="00200936">
            <w:pPr>
              <w:jc w:val="center"/>
              <w:rPr>
                <w:rFonts w:ascii="Times New Roman" w:hAnsi="Times New Roman"/>
                <w:b/>
                <w:bCs/>
                <w:sz w:val="18"/>
                <w:szCs w:val="18"/>
              </w:rPr>
            </w:pPr>
            <w:r w:rsidRPr="00200936">
              <w:rPr>
                <w:rFonts w:ascii="Times New Roman" w:hAnsi="Times New Roman"/>
                <w:b/>
                <w:bCs/>
                <w:sz w:val="18"/>
                <w:szCs w:val="18"/>
              </w:rPr>
              <w:t>SPORT MGMT CREDIT HOURS</w:t>
            </w:r>
          </w:p>
        </w:tc>
        <w:tc>
          <w:tcPr>
            <w:tcW w:w="1401" w:type="dxa"/>
            <w:gridSpan w:val="2"/>
            <w:vMerge w:val="restart"/>
          </w:tcPr>
          <w:p w14:paraId="6426A341" w14:textId="77777777" w:rsidR="001B2FA4" w:rsidRDefault="001B2FA4" w:rsidP="001B2FA4">
            <w:pPr>
              <w:snapToGrid w:val="0"/>
              <w:jc w:val="center"/>
              <w:rPr>
                <w:rFonts w:ascii="Times New Roman" w:hAnsi="Times New Roman"/>
                <w:b/>
                <w:bCs/>
                <w:sz w:val="18"/>
                <w:szCs w:val="18"/>
              </w:rPr>
            </w:pPr>
          </w:p>
          <w:p w14:paraId="3951DE0A" w14:textId="77777777" w:rsidR="001B2FA4" w:rsidRDefault="001B2FA4" w:rsidP="001B2FA4">
            <w:pPr>
              <w:jc w:val="center"/>
              <w:rPr>
                <w:rFonts w:ascii="Times New Roman" w:hAnsi="Times New Roman"/>
                <w:b/>
                <w:bCs/>
                <w:sz w:val="18"/>
                <w:szCs w:val="18"/>
              </w:rPr>
            </w:pPr>
            <w:r>
              <w:rPr>
                <w:rFonts w:ascii="Times New Roman" w:hAnsi="Times New Roman"/>
                <w:b/>
                <w:bCs/>
                <w:sz w:val="18"/>
                <w:szCs w:val="18"/>
              </w:rPr>
              <w:t>GENERAL</w:t>
            </w:r>
          </w:p>
          <w:p w14:paraId="14BFEEEA" w14:textId="77777777" w:rsidR="001B2FA4" w:rsidRDefault="001B2FA4" w:rsidP="001B2FA4">
            <w:pPr>
              <w:jc w:val="center"/>
              <w:rPr>
                <w:rFonts w:ascii="Times New Roman" w:hAnsi="Times New Roman"/>
                <w:b/>
                <w:bCs/>
                <w:sz w:val="18"/>
                <w:szCs w:val="18"/>
              </w:rPr>
            </w:pPr>
            <w:r>
              <w:rPr>
                <w:rFonts w:ascii="Times New Roman" w:hAnsi="Times New Roman"/>
                <w:b/>
                <w:bCs/>
                <w:sz w:val="18"/>
                <w:szCs w:val="18"/>
              </w:rPr>
              <w:t>ELECTIVES</w:t>
            </w:r>
            <w:r>
              <w:rPr>
                <w:rFonts w:ascii="Times New Roman" w:hAnsi="Times New Roman"/>
                <w:b/>
                <w:bCs/>
                <w:sz w:val="18"/>
                <w:szCs w:val="18"/>
              </w:rPr>
              <w:br/>
              <w:t>CREDIT</w:t>
            </w:r>
            <w:r>
              <w:rPr>
                <w:rFonts w:ascii="Times New Roman" w:hAnsi="Times New Roman"/>
                <w:b/>
                <w:bCs/>
                <w:sz w:val="18"/>
                <w:szCs w:val="18"/>
              </w:rPr>
              <w:br/>
              <w:t>HOURS</w:t>
            </w:r>
          </w:p>
        </w:tc>
        <w:tc>
          <w:tcPr>
            <w:tcW w:w="2058" w:type="dxa"/>
            <w:vMerge w:val="restart"/>
          </w:tcPr>
          <w:p w14:paraId="223D5336" w14:textId="77777777" w:rsidR="001B2FA4" w:rsidRDefault="001B2FA4" w:rsidP="001B2FA4">
            <w:pPr>
              <w:snapToGrid w:val="0"/>
              <w:jc w:val="center"/>
              <w:rPr>
                <w:rFonts w:ascii="Times New Roman" w:hAnsi="Times New Roman"/>
                <w:b/>
                <w:bCs/>
                <w:sz w:val="18"/>
                <w:szCs w:val="18"/>
              </w:rPr>
            </w:pPr>
          </w:p>
          <w:p w14:paraId="25AE0E0B" w14:textId="77777777" w:rsidR="001B2FA4" w:rsidRDefault="001B2FA4" w:rsidP="001B2FA4">
            <w:pPr>
              <w:jc w:val="center"/>
              <w:rPr>
                <w:rFonts w:ascii="Times New Roman" w:hAnsi="Times New Roman"/>
                <w:b/>
                <w:bCs/>
                <w:sz w:val="18"/>
                <w:szCs w:val="18"/>
              </w:rPr>
            </w:pPr>
            <w:r>
              <w:rPr>
                <w:rFonts w:ascii="Times New Roman" w:hAnsi="Times New Roman"/>
                <w:b/>
                <w:bCs/>
                <w:sz w:val="18"/>
                <w:szCs w:val="18"/>
              </w:rPr>
              <w:t>CREDIT HOURS REQUIRED FOR GRADUATION</w:t>
            </w:r>
          </w:p>
        </w:tc>
      </w:tr>
      <w:tr w:rsidR="001B2FA4" w14:paraId="4BB3EDAF" w14:textId="77777777" w:rsidTr="001B2FA4">
        <w:trPr>
          <w:trHeight w:hRule="exact" w:val="1449"/>
        </w:trPr>
        <w:tc>
          <w:tcPr>
            <w:tcW w:w="1175" w:type="dxa"/>
            <w:vMerge/>
          </w:tcPr>
          <w:p w14:paraId="1BA3A2F0" w14:textId="77777777" w:rsidR="001B2FA4" w:rsidRDefault="001B2FA4" w:rsidP="001B2FA4"/>
        </w:tc>
        <w:tc>
          <w:tcPr>
            <w:tcW w:w="1819" w:type="dxa"/>
            <w:gridSpan w:val="2"/>
            <w:vMerge/>
          </w:tcPr>
          <w:p w14:paraId="6FAE91B3" w14:textId="77777777" w:rsidR="001B2FA4" w:rsidRDefault="001B2FA4" w:rsidP="001B2FA4"/>
        </w:tc>
        <w:tc>
          <w:tcPr>
            <w:tcW w:w="1756" w:type="dxa"/>
            <w:gridSpan w:val="2"/>
          </w:tcPr>
          <w:p w14:paraId="171868EE" w14:textId="77777777" w:rsidR="001B2FA4" w:rsidRDefault="001B2FA4" w:rsidP="001B2FA4">
            <w:pPr>
              <w:snapToGrid w:val="0"/>
              <w:jc w:val="center"/>
              <w:rPr>
                <w:rFonts w:ascii="Times New Roman" w:hAnsi="Times New Roman"/>
                <w:b/>
                <w:sz w:val="18"/>
                <w:szCs w:val="18"/>
              </w:rPr>
            </w:pPr>
          </w:p>
          <w:p w14:paraId="1E7E3154" w14:textId="77777777" w:rsidR="001B2FA4" w:rsidRDefault="001B2FA4" w:rsidP="001B2FA4">
            <w:pPr>
              <w:jc w:val="center"/>
              <w:rPr>
                <w:rFonts w:ascii="Times New Roman" w:hAnsi="Times New Roman"/>
                <w:b/>
                <w:sz w:val="18"/>
                <w:szCs w:val="18"/>
              </w:rPr>
            </w:pPr>
          </w:p>
          <w:p w14:paraId="6A372633" w14:textId="77777777" w:rsidR="001B2FA4" w:rsidRDefault="001B2FA4" w:rsidP="001B2FA4">
            <w:pPr>
              <w:jc w:val="center"/>
              <w:rPr>
                <w:rFonts w:ascii="Times New Roman" w:hAnsi="Times New Roman"/>
                <w:b/>
                <w:sz w:val="18"/>
                <w:szCs w:val="18"/>
              </w:rPr>
            </w:pPr>
            <w:r>
              <w:rPr>
                <w:rFonts w:ascii="Times New Roman" w:hAnsi="Times New Roman"/>
                <w:b/>
                <w:sz w:val="18"/>
                <w:szCs w:val="18"/>
              </w:rPr>
              <w:t>SPORT MGMT CORE</w:t>
            </w:r>
            <w:r>
              <w:rPr>
                <w:rFonts w:ascii="Times New Roman" w:hAnsi="Times New Roman"/>
                <w:b/>
                <w:sz w:val="18"/>
                <w:szCs w:val="18"/>
              </w:rPr>
              <w:br/>
              <w:t>REQUIREMENTS</w:t>
            </w:r>
          </w:p>
        </w:tc>
        <w:tc>
          <w:tcPr>
            <w:tcW w:w="1697" w:type="dxa"/>
            <w:gridSpan w:val="2"/>
          </w:tcPr>
          <w:p w14:paraId="60C165B1" w14:textId="77777777" w:rsidR="001B2FA4" w:rsidRDefault="001B2FA4" w:rsidP="001B2FA4">
            <w:pPr>
              <w:snapToGrid w:val="0"/>
              <w:jc w:val="center"/>
              <w:rPr>
                <w:rFonts w:ascii="Times New Roman" w:hAnsi="Times New Roman"/>
                <w:b/>
                <w:bCs/>
                <w:sz w:val="18"/>
                <w:szCs w:val="18"/>
              </w:rPr>
            </w:pPr>
          </w:p>
          <w:p w14:paraId="7667181B" w14:textId="77777777" w:rsidR="001B2FA4" w:rsidRDefault="001B2FA4" w:rsidP="001B2FA4">
            <w:pPr>
              <w:jc w:val="center"/>
              <w:rPr>
                <w:rFonts w:ascii="Times New Roman" w:hAnsi="Times New Roman"/>
                <w:b/>
                <w:bCs/>
                <w:sz w:val="18"/>
                <w:szCs w:val="18"/>
              </w:rPr>
            </w:pPr>
          </w:p>
          <w:p w14:paraId="6C14B7B8" w14:textId="77777777" w:rsidR="001B2FA4" w:rsidRDefault="001B2FA4" w:rsidP="001B2FA4">
            <w:pPr>
              <w:jc w:val="center"/>
              <w:rPr>
                <w:rFonts w:ascii="Times New Roman" w:hAnsi="Times New Roman"/>
                <w:b/>
                <w:bCs/>
                <w:sz w:val="18"/>
                <w:szCs w:val="18"/>
              </w:rPr>
            </w:pPr>
            <w:r>
              <w:rPr>
                <w:rFonts w:ascii="Times New Roman" w:hAnsi="Times New Roman"/>
                <w:b/>
                <w:bCs/>
                <w:sz w:val="18"/>
                <w:szCs w:val="18"/>
              </w:rPr>
              <w:t>REQUIREMENTS</w:t>
            </w:r>
            <w:r>
              <w:rPr>
                <w:rFonts w:ascii="Times New Roman" w:hAnsi="Times New Roman"/>
                <w:b/>
                <w:bCs/>
                <w:sz w:val="18"/>
                <w:szCs w:val="18"/>
              </w:rPr>
              <w:br/>
              <w:t>BEYOND CORE</w:t>
            </w:r>
          </w:p>
          <w:p w14:paraId="71D90E0B" w14:textId="77777777" w:rsidR="001B2FA4" w:rsidRDefault="001B2FA4" w:rsidP="001B2FA4">
            <w:pPr>
              <w:jc w:val="center"/>
              <w:rPr>
                <w:rFonts w:ascii="Times New Roman" w:hAnsi="Times New Roman"/>
                <w:b/>
                <w:bCs/>
                <w:sz w:val="18"/>
                <w:szCs w:val="18"/>
              </w:rPr>
            </w:pPr>
          </w:p>
          <w:p w14:paraId="2EFCB41C" w14:textId="77777777" w:rsidR="001B2FA4" w:rsidRDefault="001B2FA4" w:rsidP="001B2FA4">
            <w:pPr>
              <w:jc w:val="center"/>
              <w:rPr>
                <w:rFonts w:ascii="Times New Roman" w:hAnsi="Times New Roman"/>
                <w:b/>
                <w:bCs/>
                <w:sz w:val="18"/>
                <w:szCs w:val="18"/>
              </w:rPr>
            </w:pPr>
          </w:p>
          <w:p w14:paraId="2F96503E" w14:textId="77777777" w:rsidR="001B2FA4" w:rsidRDefault="001B2FA4" w:rsidP="001B2FA4">
            <w:pPr>
              <w:jc w:val="center"/>
              <w:rPr>
                <w:rFonts w:ascii="Times New Roman" w:hAnsi="Times New Roman"/>
                <w:b/>
                <w:bCs/>
                <w:sz w:val="18"/>
                <w:szCs w:val="18"/>
              </w:rPr>
            </w:pPr>
          </w:p>
        </w:tc>
        <w:tc>
          <w:tcPr>
            <w:tcW w:w="1401" w:type="dxa"/>
            <w:gridSpan w:val="2"/>
            <w:vMerge/>
          </w:tcPr>
          <w:p w14:paraId="34912B99" w14:textId="77777777" w:rsidR="001B2FA4" w:rsidRDefault="001B2FA4" w:rsidP="001B2FA4"/>
        </w:tc>
        <w:tc>
          <w:tcPr>
            <w:tcW w:w="2058" w:type="dxa"/>
            <w:vMerge/>
          </w:tcPr>
          <w:p w14:paraId="40425497" w14:textId="77777777" w:rsidR="001B2FA4" w:rsidRDefault="001B2FA4" w:rsidP="001B2FA4"/>
        </w:tc>
      </w:tr>
      <w:tr w:rsidR="001B2FA4" w14:paraId="37C6DE0F" w14:textId="77777777" w:rsidTr="001B2FA4">
        <w:trPr>
          <w:trHeight w:hRule="exact" w:val="217"/>
        </w:trPr>
        <w:tc>
          <w:tcPr>
            <w:tcW w:w="1175" w:type="dxa"/>
            <w:vMerge/>
          </w:tcPr>
          <w:p w14:paraId="50B241B1" w14:textId="77777777" w:rsidR="001B2FA4" w:rsidRDefault="001B2FA4" w:rsidP="001B2FA4"/>
        </w:tc>
        <w:tc>
          <w:tcPr>
            <w:tcW w:w="657" w:type="dxa"/>
          </w:tcPr>
          <w:p w14:paraId="618F0B73" w14:textId="77777777" w:rsidR="001B2FA4" w:rsidRDefault="001B2FA4" w:rsidP="001B2FA4">
            <w:pPr>
              <w:snapToGrid w:val="0"/>
              <w:jc w:val="center"/>
              <w:rPr>
                <w:rFonts w:ascii="Times New Roman" w:hAnsi="Times New Roman"/>
                <w:b/>
                <w:bCs/>
                <w:sz w:val="18"/>
                <w:szCs w:val="18"/>
              </w:rPr>
            </w:pPr>
            <w:r>
              <w:rPr>
                <w:rFonts w:ascii="Times New Roman" w:hAnsi="Times New Roman"/>
                <w:b/>
                <w:bCs/>
                <w:sz w:val="18"/>
                <w:szCs w:val="18"/>
              </w:rPr>
              <w:t>Hrs</w:t>
            </w:r>
          </w:p>
        </w:tc>
        <w:tc>
          <w:tcPr>
            <w:tcW w:w="1162" w:type="dxa"/>
          </w:tcPr>
          <w:p w14:paraId="47B7270C" w14:textId="77777777" w:rsidR="001B2FA4" w:rsidRDefault="001B2FA4" w:rsidP="001B2FA4">
            <w:pPr>
              <w:snapToGrid w:val="0"/>
              <w:jc w:val="center"/>
              <w:rPr>
                <w:rFonts w:ascii="Times New Roman" w:hAnsi="Times New Roman"/>
                <w:b/>
                <w:bCs/>
                <w:sz w:val="18"/>
                <w:szCs w:val="18"/>
              </w:rPr>
            </w:pPr>
            <w:r>
              <w:rPr>
                <w:rFonts w:ascii="Times New Roman" w:hAnsi="Times New Roman"/>
                <w:b/>
                <w:bCs/>
                <w:sz w:val="18"/>
                <w:szCs w:val="18"/>
              </w:rPr>
              <w:t>Pct</w:t>
            </w:r>
          </w:p>
        </w:tc>
        <w:tc>
          <w:tcPr>
            <w:tcW w:w="634" w:type="dxa"/>
          </w:tcPr>
          <w:p w14:paraId="5861E341" w14:textId="77777777" w:rsidR="001B2FA4" w:rsidRDefault="001B2FA4" w:rsidP="001B2FA4">
            <w:pPr>
              <w:snapToGrid w:val="0"/>
              <w:jc w:val="center"/>
              <w:rPr>
                <w:rFonts w:ascii="Times New Roman" w:hAnsi="Times New Roman"/>
                <w:b/>
                <w:bCs/>
                <w:sz w:val="18"/>
                <w:szCs w:val="18"/>
              </w:rPr>
            </w:pPr>
            <w:r>
              <w:rPr>
                <w:rFonts w:ascii="Times New Roman" w:hAnsi="Times New Roman"/>
                <w:b/>
                <w:bCs/>
                <w:sz w:val="18"/>
                <w:szCs w:val="18"/>
              </w:rPr>
              <w:t>Hrs</w:t>
            </w:r>
          </w:p>
        </w:tc>
        <w:tc>
          <w:tcPr>
            <w:tcW w:w="1122" w:type="dxa"/>
          </w:tcPr>
          <w:p w14:paraId="3E582408" w14:textId="77777777" w:rsidR="001B2FA4" w:rsidRDefault="001B2FA4" w:rsidP="001B2FA4">
            <w:pPr>
              <w:snapToGrid w:val="0"/>
              <w:jc w:val="center"/>
              <w:rPr>
                <w:rFonts w:ascii="Times New Roman" w:hAnsi="Times New Roman"/>
                <w:b/>
                <w:bCs/>
                <w:sz w:val="18"/>
                <w:szCs w:val="18"/>
              </w:rPr>
            </w:pPr>
            <w:r>
              <w:rPr>
                <w:rFonts w:ascii="Times New Roman" w:hAnsi="Times New Roman"/>
                <w:b/>
                <w:bCs/>
                <w:sz w:val="18"/>
                <w:szCs w:val="18"/>
              </w:rPr>
              <w:t>Pct</w:t>
            </w:r>
          </w:p>
        </w:tc>
        <w:tc>
          <w:tcPr>
            <w:tcW w:w="762" w:type="dxa"/>
          </w:tcPr>
          <w:p w14:paraId="566B2491" w14:textId="77777777" w:rsidR="001B2FA4" w:rsidRDefault="001B2FA4" w:rsidP="001B2FA4">
            <w:pPr>
              <w:snapToGrid w:val="0"/>
              <w:jc w:val="center"/>
              <w:rPr>
                <w:rFonts w:ascii="Times New Roman" w:hAnsi="Times New Roman"/>
                <w:b/>
                <w:bCs/>
                <w:sz w:val="18"/>
                <w:szCs w:val="18"/>
              </w:rPr>
            </w:pPr>
            <w:r>
              <w:rPr>
                <w:rFonts w:ascii="Times New Roman" w:hAnsi="Times New Roman"/>
                <w:b/>
                <w:bCs/>
                <w:sz w:val="18"/>
                <w:szCs w:val="18"/>
              </w:rPr>
              <w:t>Hrs</w:t>
            </w:r>
          </w:p>
        </w:tc>
        <w:tc>
          <w:tcPr>
            <w:tcW w:w="935" w:type="dxa"/>
          </w:tcPr>
          <w:p w14:paraId="6766AA76" w14:textId="77777777" w:rsidR="001B2FA4" w:rsidRDefault="001B2FA4" w:rsidP="001B2FA4">
            <w:pPr>
              <w:snapToGrid w:val="0"/>
              <w:jc w:val="center"/>
              <w:rPr>
                <w:rFonts w:ascii="Times New Roman" w:hAnsi="Times New Roman"/>
                <w:b/>
                <w:bCs/>
                <w:sz w:val="18"/>
                <w:szCs w:val="18"/>
              </w:rPr>
            </w:pPr>
            <w:r>
              <w:rPr>
                <w:rFonts w:ascii="Times New Roman" w:hAnsi="Times New Roman"/>
                <w:b/>
                <w:bCs/>
                <w:sz w:val="18"/>
                <w:szCs w:val="18"/>
              </w:rPr>
              <w:t>Pct</w:t>
            </w:r>
          </w:p>
        </w:tc>
        <w:tc>
          <w:tcPr>
            <w:tcW w:w="506" w:type="dxa"/>
          </w:tcPr>
          <w:p w14:paraId="68A65E43" w14:textId="77777777" w:rsidR="001B2FA4" w:rsidRDefault="001B2FA4" w:rsidP="001B2FA4">
            <w:pPr>
              <w:snapToGrid w:val="0"/>
              <w:jc w:val="center"/>
              <w:rPr>
                <w:rFonts w:ascii="Times New Roman" w:hAnsi="Times New Roman"/>
                <w:b/>
                <w:bCs/>
                <w:sz w:val="18"/>
                <w:szCs w:val="18"/>
              </w:rPr>
            </w:pPr>
            <w:r>
              <w:rPr>
                <w:rFonts w:ascii="Times New Roman" w:hAnsi="Times New Roman"/>
                <w:b/>
                <w:bCs/>
                <w:sz w:val="18"/>
                <w:szCs w:val="18"/>
              </w:rPr>
              <w:t>Hrs</w:t>
            </w:r>
          </w:p>
        </w:tc>
        <w:tc>
          <w:tcPr>
            <w:tcW w:w="895" w:type="dxa"/>
          </w:tcPr>
          <w:p w14:paraId="517B11AC" w14:textId="77777777" w:rsidR="001B2FA4" w:rsidRDefault="001B2FA4" w:rsidP="001B2FA4">
            <w:pPr>
              <w:snapToGrid w:val="0"/>
              <w:jc w:val="center"/>
              <w:rPr>
                <w:rFonts w:ascii="Times New Roman" w:hAnsi="Times New Roman"/>
                <w:b/>
                <w:bCs/>
                <w:sz w:val="18"/>
                <w:szCs w:val="18"/>
              </w:rPr>
            </w:pPr>
            <w:r>
              <w:rPr>
                <w:rFonts w:ascii="Times New Roman" w:hAnsi="Times New Roman"/>
                <w:b/>
                <w:bCs/>
                <w:sz w:val="18"/>
                <w:szCs w:val="18"/>
              </w:rPr>
              <w:t>Pct</w:t>
            </w:r>
          </w:p>
        </w:tc>
        <w:tc>
          <w:tcPr>
            <w:tcW w:w="2058" w:type="dxa"/>
            <w:vMerge/>
          </w:tcPr>
          <w:p w14:paraId="7961CB72" w14:textId="77777777" w:rsidR="001B2FA4" w:rsidRDefault="001B2FA4" w:rsidP="001B2FA4"/>
        </w:tc>
      </w:tr>
      <w:tr w:rsidR="001B2FA4" w14:paraId="7FFBC779" w14:textId="77777777" w:rsidTr="001B2FA4">
        <w:tc>
          <w:tcPr>
            <w:tcW w:w="1175" w:type="dxa"/>
          </w:tcPr>
          <w:p w14:paraId="6341B2D9" w14:textId="77777777" w:rsidR="001B2FA4" w:rsidRDefault="001B2FA4" w:rsidP="001B2FA4">
            <w:pPr>
              <w:snapToGrid w:val="0"/>
              <w:rPr>
                <w:rFonts w:ascii="Times New Roman" w:hAnsi="Times New Roman"/>
                <w:bCs/>
                <w:szCs w:val="22"/>
              </w:rPr>
            </w:pPr>
            <w:r>
              <w:rPr>
                <w:rFonts w:ascii="Times New Roman" w:hAnsi="Times New Roman"/>
                <w:bCs/>
                <w:szCs w:val="22"/>
              </w:rPr>
              <w:t>Sport Mgmt Program</w:t>
            </w:r>
          </w:p>
        </w:tc>
        <w:tc>
          <w:tcPr>
            <w:tcW w:w="657" w:type="dxa"/>
          </w:tcPr>
          <w:p w14:paraId="6A772105" w14:textId="77777777" w:rsidR="001B2FA4" w:rsidRDefault="001B2FA4" w:rsidP="001B2FA4">
            <w:pPr>
              <w:snapToGrid w:val="0"/>
              <w:jc w:val="center"/>
              <w:rPr>
                <w:rFonts w:ascii="Times New Roman" w:hAnsi="Times New Roman"/>
                <w:szCs w:val="22"/>
              </w:rPr>
            </w:pPr>
            <w:r>
              <w:rPr>
                <w:rFonts w:ascii="Times New Roman" w:hAnsi="Times New Roman"/>
                <w:szCs w:val="22"/>
              </w:rPr>
              <w:t>40</w:t>
            </w:r>
          </w:p>
        </w:tc>
        <w:tc>
          <w:tcPr>
            <w:tcW w:w="1162" w:type="dxa"/>
          </w:tcPr>
          <w:p w14:paraId="773AB61F" w14:textId="77777777" w:rsidR="001B2FA4" w:rsidRDefault="001B2FA4" w:rsidP="001B2FA4">
            <w:pPr>
              <w:snapToGrid w:val="0"/>
              <w:jc w:val="center"/>
              <w:rPr>
                <w:rFonts w:ascii="Times New Roman" w:hAnsi="Times New Roman"/>
                <w:szCs w:val="22"/>
              </w:rPr>
            </w:pPr>
            <w:r>
              <w:rPr>
                <w:rFonts w:ascii="Times New Roman" w:hAnsi="Times New Roman"/>
                <w:szCs w:val="22"/>
              </w:rPr>
              <w:t>33.33%</w:t>
            </w:r>
          </w:p>
        </w:tc>
        <w:tc>
          <w:tcPr>
            <w:tcW w:w="634" w:type="dxa"/>
          </w:tcPr>
          <w:p w14:paraId="2269C663" w14:textId="77777777" w:rsidR="001B2FA4" w:rsidRDefault="001B2FA4" w:rsidP="001B2FA4">
            <w:pPr>
              <w:snapToGrid w:val="0"/>
              <w:jc w:val="center"/>
              <w:rPr>
                <w:rFonts w:ascii="Times New Roman" w:hAnsi="Times New Roman"/>
                <w:szCs w:val="22"/>
              </w:rPr>
            </w:pPr>
            <w:r>
              <w:rPr>
                <w:rFonts w:ascii="Times New Roman" w:hAnsi="Times New Roman"/>
                <w:szCs w:val="22"/>
              </w:rPr>
              <w:t>40</w:t>
            </w:r>
          </w:p>
        </w:tc>
        <w:tc>
          <w:tcPr>
            <w:tcW w:w="1122" w:type="dxa"/>
          </w:tcPr>
          <w:p w14:paraId="4EEC9902" w14:textId="77777777" w:rsidR="001B2FA4" w:rsidRDefault="001B2FA4" w:rsidP="001B2FA4">
            <w:pPr>
              <w:snapToGrid w:val="0"/>
              <w:jc w:val="center"/>
              <w:rPr>
                <w:rFonts w:ascii="Times New Roman" w:hAnsi="Times New Roman"/>
                <w:szCs w:val="22"/>
              </w:rPr>
            </w:pPr>
            <w:r>
              <w:rPr>
                <w:rFonts w:ascii="Times New Roman" w:hAnsi="Times New Roman"/>
                <w:szCs w:val="22"/>
              </w:rPr>
              <w:t>33.33%</w:t>
            </w:r>
          </w:p>
        </w:tc>
        <w:tc>
          <w:tcPr>
            <w:tcW w:w="762" w:type="dxa"/>
          </w:tcPr>
          <w:p w14:paraId="65B6C1C8" w14:textId="77777777" w:rsidR="001B2FA4" w:rsidRDefault="001B2FA4" w:rsidP="001B2FA4">
            <w:pPr>
              <w:snapToGrid w:val="0"/>
              <w:jc w:val="center"/>
              <w:rPr>
                <w:rFonts w:ascii="Times New Roman" w:hAnsi="Times New Roman"/>
                <w:szCs w:val="22"/>
              </w:rPr>
            </w:pPr>
            <w:r>
              <w:rPr>
                <w:rFonts w:ascii="Times New Roman" w:hAnsi="Times New Roman"/>
                <w:szCs w:val="22"/>
              </w:rPr>
              <w:t>12</w:t>
            </w:r>
          </w:p>
        </w:tc>
        <w:tc>
          <w:tcPr>
            <w:tcW w:w="935" w:type="dxa"/>
          </w:tcPr>
          <w:p w14:paraId="2F35109D" w14:textId="77777777" w:rsidR="001B2FA4" w:rsidRDefault="001B2FA4" w:rsidP="001B2FA4">
            <w:pPr>
              <w:snapToGrid w:val="0"/>
              <w:jc w:val="center"/>
              <w:rPr>
                <w:rFonts w:ascii="Times New Roman" w:hAnsi="Times New Roman"/>
                <w:szCs w:val="22"/>
              </w:rPr>
            </w:pPr>
            <w:r>
              <w:rPr>
                <w:rFonts w:ascii="Times New Roman" w:hAnsi="Times New Roman"/>
                <w:szCs w:val="22"/>
              </w:rPr>
              <w:t>10%</w:t>
            </w:r>
          </w:p>
        </w:tc>
        <w:tc>
          <w:tcPr>
            <w:tcW w:w="506" w:type="dxa"/>
          </w:tcPr>
          <w:p w14:paraId="21CB33A6" w14:textId="77777777" w:rsidR="001B2FA4" w:rsidRDefault="001B2FA4" w:rsidP="001B2FA4">
            <w:pPr>
              <w:snapToGrid w:val="0"/>
              <w:jc w:val="center"/>
              <w:rPr>
                <w:rFonts w:ascii="Times New Roman" w:hAnsi="Times New Roman"/>
                <w:szCs w:val="22"/>
              </w:rPr>
            </w:pPr>
            <w:r>
              <w:rPr>
                <w:rFonts w:ascii="Times New Roman" w:hAnsi="Times New Roman"/>
                <w:szCs w:val="22"/>
              </w:rPr>
              <w:t>28</w:t>
            </w:r>
          </w:p>
        </w:tc>
        <w:tc>
          <w:tcPr>
            <w:tcW w:w="895" w:type="dxa"/>
          </w:tcPr>
          <w:p w14:paraId="0B892E44" w14:textId="77777777" w:rsidR="001B2FA4" w:rsidRDefault="001B2FA4" w:rsidP="001B2FA4">
            <w:pPr>
              <w:snapToGrid w:val="0"/>
              <w:jc w:val="center"/>
              <w:rPr>
                <w:rFonts w:ascii="Times New Roman" w:hAnsi="Times New Roman"/>
                <w:szCs w:val="22"/>
              </w:rPr>
            </w:pPr>
            <w:r>
              <w:rPr>
                <w:rFonts w:ascii="Times New Roman" w:hAnsi="Times New Roman"/>
                <w:szCs w:val="22"/>
              </w:rPr>
              <w:t>23.33%</w:t>
            </w:r>
          </w:p>
        </w:tc>
        <w:tc>
          <w:tcPr>
            <w:tcW w:w="2058" w:type="dxa"/>
          </w:tcPr>
          <w:p w14:paraId="28C09AB5" w14:textId="77777777" w:rsidR="001B2FA4" w:rsidRDefault="001B2FA4" w:rsidP="001B2FA4">
            <w:pPr>
              <w:snapToGrid w:val="0"/>
              <w:jc w:val="center"/>
              <w:rPr>
                <w:rFonts w:ascii="Times New Roman" w:hAnsi="Times New Roman"/>
                <w:szCs w:val="22"/>
              </w:rPr>
            </w:pPr>
            <w:r>
              <w:rPr>
                <w:rFonts w:ascii="Times New Roman" w:hAnsi="Times New Roman"/>
                <w:szCs w:val="22"/>
              </w:rPr>
              <w:t>120</w:t>
            </w:r>
          </w:p>
        </w:tc>
      </w:tr>
      <w:tr w:rsidR="001B2FA4" w14:paraId="5BAA8FD2" w14:textId="77777777" w:rsidTr="001B2FA4">
        <w:tc>
          <w:tcPr>
            <w:tcW w:w="1175" w:type="dxa"/>
          </w:tcPr>
          <w:p w14:paraId="79207639" w14:textId="77777777" w:rsidR="001B2FA4" w:rsidRDefault="001B2FA4" w:rsidP="001B2FA4">
            <w:pPr>
              <w:snapToGrid w:val="0"/>
              <w:rPr>
                <w:rFonts w:ascii="Times New Roman" w:hAnsi="Times New Roman"/>
                <w:bCs/>
                <w:szCs w:val="22"/>
              </w:rPr>
            </w:pPr>
          </w:p>
        </w:tc>
        <w:tc>
          <w:tcPr>
            <w:tcW w:w="657" w:type="dxa"/>
          </w:tcPr>
          <w:p w14:paraId="6D645FEA" w14:textId="77777777" w:rsidR="001B2FA4" w:rsidRDefault="001B2FA4" w:rsidP="001B2FA4">
            <w:pPr>
              <w:snapToGrid w:val="0"/>
              <w:jc w:val="center"/>
              <w:rPr>
                <w:rFonts w:ascii="Times New Roman" w:hAnsi="Times New Roman"/>
                <w:szCs w:val="22"/>
              </w:rPr>
            </w:pPr>
          </w:p>
        </w:tc>
        <w:tc>
          <w:tcPr>
            <w:tcW w:w="1162" w:type="dxa"/>
          </w:tcPr>
          <w:p w14:paraId="3EC093E9" w14:textId="77777777" w:rsidR="001B2FA4" w:rsidRDefault="001B2FA4" w:rsidP="001B2FA4">
            <w:pPr>
              <w:snapToGrid w:val="0"/>
              <w:jc w:val="center"/>
              <w:rPr>
                <w:rFonts w:ascii="Times New Roman" w:hAnsi="Times New Roman"/>
                <w:szCs w:val="22"/>
              </w:rPr>
            </w:pPr>
          </w:p>
        </w:tc>
        <w:tc>
          <w:tcPr>
            <w:tcW w:w="634" w:type="dxa"/>
          </w:tcPr>
          <w:p w14:paraId="7CF72DE1" w14:textId="77777777" w:rsidR="001B2FA4" w:rsidRDefault="001B2FA4" w:rsidP="001B2FA4">
            <w:pPr>
              <w:snapToGrid w:val="0"/>
              <w:jc w:val="center"/>
              <w:rPr>
                <w:rFonts w:ascii="Times New Roman" w:hAnsi="Times New Roman"/>
                <w:szCs w:val="22"/>
              </w:rPr>
            </w:pPr>
          </w:p>
        </w:tc>
        <w:tc>
          <w:tcPr>
            <w:tcW w:w="1122" w:type="dxa"/>
          </w:tcPr>
          <w:p w14:paraId="31A80195" w14:textId="77777777" w:rsidR="001B2FA4" w:rsidRDefault="001B2FA4" w:rsidP="001B2FA4">
            <w:pPr>
              <w:snapToGrid w:val="0"/>
              <w:jc w:val="center"/>
              <w:rPr>
                <w:rFonts w:ascii="Times New Roman" w:hAnsi="Times New Roman"/>
                <w:szCs w:val="22"/>
              </w:rPr>
            </w:pPr>
          </w:p>
        </w:tc>
        <w:tc>
          <w:tcPr>
            <w:tcW w:w="762" w:type="dxa"/>
          </w:tcPr>
          <w:p w14:paraId="155179E3" w14:textId="77777777" w:rsidR="001B2FA4" w:rsidRDefault="001B2FA4" w:rsidP="001B2FA4">
            <w:pPr>
              <w:snapToGrid w:val="0"/>
              <w:jc w:val="center"/>
              <w:rPr>
                <w:rFonts w:ascii="Times New Roman" w:hAnsi="Times New Roman"/>
                <w:szCs w:val="22"/>
              </w:rPr>
            </w:pPr>
          </w:p>
        </w:tc>
        <w:tc>
          <w:tcPr>
            <w:tcW w:w="935" w:type="dxa"/>
          </w:tcPr>
          <w:p w14:paraId="71BDBB40" w14:textId="77777777" w:rsidR="001B2FA4" w:rsidRDefault="001B2FA4" w:rsidP="001B2FA4">
            <w:pPr>
              <w:snapToGrid w:val="0"/>
              <w:jc w:val="center"/>
              <w:rPr>
                <w:rFonts w:ascii="Times New Roman" w:hAnsi="Times New Roman"/>
                <w:szCs w:val="22"/>
              </w:rPr>
            </w:pPr>
          </w:p>
        </w:tc>
        <w:tc>
          <w:tcPr>
            <w:tcW w:w="506" w:type="dxa"/>
          </w:tcPr>
          <w:p w14:paraId="16C57286" w14:textId="77777777" w:rsidR="001B2FA4" w:rsidRDefault="001B2FA4" w:rsidP="001B2FA4">
            <w:pPr>
              <w:snapToGrid w:val="0"/>
              <w:jc w:val="center"/>
              <w:rPr>
                <w:rFonts w:ascii="Times New Roman" w:hAnsi="Times New Roman"/>
                <w:szCs w:val="22"/>
              </w:rPr>
            </w:pPr>
          </w:p>
        </w:tc>
        <w:tc>
          <w:tcPr>
            <w:tcW w:w="895" w:type="dxa"/>
          </w:tcPr>
          <w:p w14:paraId="2FC7444A" w14:textId="77777777" w:rsidR="001B2FA4" w:rsidRDefault="001B2FA4" w:rsidP="001B2FA4">
            <w:pPr>
              <w:snapToGrid w:val="0"/>
              <w:jc w:val="center"/>
              <w:rPr>
                <w:rFonts w:ascii="Times New Roman" w:hAnsi="Times New Roman"/>
                <w:szCs w:val="22"/>
              </w:rPr>
            </w:pPr>
          </w:p>
        </w:tc>
        <w:tc>
          <w:tcPr>
            <w:tcW w:w="2058" w:type="dxa"/>
          </w:tcPr>
          <w:p w14:paraId="0A939AE9" w14:textId="77777777" w:rsidR="001B2FA4" w:rsidRDefault="001B2FA4" w:rsidP="001B2FA4">
            <w:pPr>
              <w:snapToGrid w:val="0"/>
              <w:jc w:val="center"/>
              <w:rPr>
                <w:rFonts w:ascii="Times New Roman" w:hAnsi="Times New Roman"/>
                <w:szCs w:val="22"/>
              </w:rPr>
            </w:pPr>
          </w:p>
        </w:tc>
      </w:tr>
      <w:tr w:rsidR="001B2FA4" w14:paraId="6BB6455F" w14:textId="77777777" w:rsidTr="001B2FA4">
        <w:tc>
          <w:tcPr>
            <w:tcW w:w="1175" w:type="dxa"/>
          </w:tcPr>
          <w:p w14:paraId="395C4774" w14:textId="77777777" w:rsidR="001B2FA4" w:rsidRDefault="001B2FA4" w:rsidP="001B2FA4">
            <w:pPr>
              <w:snapToGrid w:val="0"/>
              <w:rPr>
                <w:rFonts w:ascii="Times New Roman" w:hAnsi="Times New Roman"/>
                <w:bCs/>
                <w:szCs w:val="22"/>
              </w:rPr>
            </w:pPr>
          </w:p>
        </w:tc>
        <w:tc>
          <w:tcPr>
            <w:tcW w:w="657" w:type="dxa"/>
          </w:tcPr>
          <w:p w14:paraId="242DF0A7" w14:textId="77777777" w:rsidR="001B2FA4" w:rsidRDefault="001B2FA4" w:rsidP="001B2FA4">
            <w:pPr>
              <w:snapToGrid w:val="0"/>
              <w:jc w:val="center"/>
              <w:rPr>
                <w:rFonts w:ascii="Times New Roman" w:hAnsi="Times New Roman"/>
                <w:szCs w:val="22"/>
              </w:rPr>
            </w:pPr>
          </w:p>
        </w:tc>
        <w:tc>
          <w:tcPr>
            <w:tcW w:w="1162" w:type="dxa"/>
          </w:tcPr>
          <w:p w14:paraId="11760366" w14:textId="77777777" w:rsidR="001B2FA4" w:rsidRDefault="001B2FA4" w:rsidP="001B2FA4">
            <w:pPr>
              <w:snapToGrid w:val="0"/>
              <w:jc w:val="center"/>
              <w:rPr>
                <w:rFonts w:ascii="Times New Roman" w:hAnsi="Times New Roman"/>
                <w:szCs w:val="22"/>
              </w:rPr>
            </w:pPr>
          </w:p>
        </w:tc>
        <w:tc>
          <w:tcPr>
            <w:tcW w:w="634" w:type="dxa"/>
          </w:tcPr>
          <w:p w14:paraId="776D1387" w14:textId="77777777" w:rsidR="001B2FA4" w:rsidRDefault="001B2FA4" w:rsidP="001B2FA4">
            <w:pPr>
              <w:snapToGrid w:val="0"/>
              <w:jc w:val="center"/>
              <w:rPr>
                <w:rFonts w:ascii="Times New Roman" w:hAnsi="Times New Roman"/>
                <w:szCs w:val="22"/>
              </w:rPr>
            </w:pPr>
          </w:p>
        </w:tc>
        <w:tc>
          <w:tcPr>
            <w:tcW w:w="1122" w:type="dxa"/>
          </w:tcPr>
          <w:p w14:paraId="2E931A14" w14:textId="77777777" w:rsidR="001B2FA4" w:rsidRDefault="001B2FA4" w:rsidP="001B2FA4">
            <w:pPr>
              <w:snapToGrid w:val="0"/>
              <w:jc w:val="center"/>
              <w:rPr>
                <w:rFonts w:ascii="Times New Roman" w:hAnsi="Times New Roman"/>
                <w:szCs w:val="22"/>
              </w:rPr>
            </w:pPr>
          </w:p>
        </w:tc>
        <w:tc>
          <w:tcPr>
            <w:tcW w:w="762" w:type="dxa"/>
          </w:tcPr>
          <w:p w14:paraId="5C5C4ACE" w14:textId="77777777" w:rsidR="001B2FA4" w:rsidRDefault="001B2FA4" w:rsidP="001B2FA4">
            <w:pPr>
              <w:snapToGrid w:val="0"/>
              <w:jc w:val="center"/>
              <w:rPr>
                <w:rFonts w:ascii="Times New Roman" w:hAnsi="Times New Roman"/>
                <w:szCs w:val="22"/>
              </w:rPr>
            </w:pPr>
          </w:p>
        </w:tc>
        <w:tc>
          <w:tcPr>
            <w:tcW w:w="935" w:type="dxa"/>
          </w:tcPr>
          <w:p w14:paraId="5BAE9CFF" w14:textId="77777777" w:rsidR="001B2FA4" w:rsidRDefault="001B2FA4" w:rsidP="001B2FA4">
            <w:pPr>
              <w:snapToGrid w:val="0"/>
              <w:jc w:val="center"/>
              <w:rPr>
                <w:rFonts w:ascii="Times New Roman" w:hAnsi="Times New Roman"/>
                <w:szCs w:val="22"/>
              </w:rPr>
            </w:pPr>
          </w:p>
        </w:tc>
        <w:tc>
          <w:tcPr>
            <w:tcW w:w="506" w:type="dxa"/>
          </w:tcPr>
          <w:p w14:paraId="54C9CC82" w14:textId="77777777" w:rsidR="001B2FA4" w:rsidRDefault="001B2FA4" w:rsidP="001B2FA4">
            <w:pPr>
              <w:snapToGrid w:val="0"/>
              <w:jc w:val="center"/>
              <w:rPr>
                <w:rFonts w:ascii="Times New Roman" w:hAnsi="Times New Roman"/>
                <w:szCs w:val="22"/>
              </w:rPr>
            </w:pPr>
          </w:p>
        </w:tc>
        <w:tc>
          <w:tcPr>
            <w:tcW w:w="895" w:type="dxa"/>
          </w:tcPr>
          <w:p w14:paraId="5CB78A51" w14:textId="77777777" w:rsidR="001B2FA4" w:rsidRDefault="001B2FA4" w:rsidP="001B2FA4">
            <w:pPr>
              <w:snapToGrid w:val="0"/>
              <w:jc w:val="center"/>
              <w:rPr>
                <w:rFonts w:ascii="Times New Roman" w:hAnsi="Times New Roman"/>
                <w:szCs w:val="22"/>
              </w:rPr>
            </w:pPr>
          </w:p>
        </w:tc>
        <w:tc>
          <w:tcPr>
            <w:tcW w:w="2058" w:type="dxa"/>
          </w:tcPr>
          <w:p w14:paraId="08421F45" w14:textId="77777777" w:rsidR="001B2FA4" w:rsidRDefault="001B2FA4" w:rsidP="001B2FA4">
            <w:pPr>
              <w:snapToGrid w:val="0"/>
              <w:jc w:val="center"/>
              <w:rPr>
                <w:rFonts w:ascii="Times New Roman" w:hAnsi="Times New Roman"/>
                <w:szCs w:val="22"/>
              </w:rPr>
            </w:pPr>
          </w:p>
        </w:tc>
      </w:tr>
    </w:tbl>
    <w:p w14:paraId="4A904D44" w14:textId="77777777" w:rsidR="00BC5630" w:rsidRDefault="00BC5630">
      <w:pPr>
        <w:rPr>
          <w:rFonts w:ascii="Times New Roman" w:hAnsi="Times New Roman"/>
        </w:rPr>
      </w:pPr>
    </w:p>
    <w:p w14:paraId="1CF0F801" w14:textId="77777777" w:rsidR="00BC5630" w:rsidRDefault="00BC5630">
      <w:pPr>
        <w:pStyle w:val="Heading3"/>
        <w:pageBreakBefore/>
        <w:tabs>
          <w:tab w:val="left" w:pos="0"/>
        </w:tabs>
        <w:rPr>
          <w:rFonts w:ascii="Times New Roman" w:hAnsi="Times New Roman"/>
          <w:color w:val="000000"/>
          <w:sz w:val="28"/>
          <w:u w:val="single"/>
        </w:rPr>
      </w:pPr>
      <w:bookmarkStart w:id="33" w:name="_Toc307818493"/>
      <w:r>
        <w:rPr>
          <w:rFonts w:ascii="Times New Roman" w:hAnsi="Times New Roman"/>
          <w:color w:val="000000"/>
          <w:sz w:val="28"/>
          <w:u w:val="single"/>
        </w:rPr>
        <w:t>3.5  Curriculum Review and Improvement</w:t>
      </w:r>
      <w:bookmarkEnd w:id="33"/>
    </w:p>
    <w:p w14:paraId="63671115" w14:textId="77777777" w:rsidR="00BC5630" w:rsidRDefault="00BC5630">
      <w:pPr>
        <w:rPr>
          <w:rFonts w:ascii="Times New Roman" w:hAnsi="Times New Roman"/>
        </w:rPr>
      </w:pPr>
    </w:p>
    <w:p w14:paraId="040740DA" w14:textId="77777777" w:rsidR="00BC5630" w:rsidRDefault="00BC5630">
      <w:pPr>
        <w:pBdr>
          <w:top w:val="single" w:sz="4" w:space="1" w:color="000000"/>
          <w:left w:val="single" w:sz="4" w:space="4" w:color="000000"/>
          <w:bottom w:val="single" w:sz="4" w:space="1" w:color="000000"/>
          <w:right w:val="single" w:sz="4" w:space="4" w:color="000000"/>
        </w:pBdr>
        <w:ind w:left="180"/>
        <w:rPr>
          <w:rFonts w:ascii="Times New Roman" w:hAnsi="Times New Roman"/>
          <w:b/>
          <w:bCs/>
          <w:color w:val="000000"/>
        </w:rPr>
      </w:pPr>
      <w:r>
        <w:rPr>
          <w:rFonts w:ascii="Times New Roman" w:hAnsi="Times New Roman"/>
          <w:b/>
          <w:bCs/>
          <w:color w:val="000000"/>
        </w:rPr>
        <w:t>Excellence in sport management education requires curricula that are both current and relevant.  Curriculum review and improvement, therefore, should be an ongoing process that is supported by outcomes assessment, the results of which are used to ensure excellence in the sport management programs.</w:t>
      </w:r>
    </w:p>
    <w:p w14:paraId="254FA617" w14:textId="77777777" w:rsidR="00BC5630" w:rsidRDefault="00BC5630">
      <w:pPr>
        <w:ind w:left="720"/>
        <w:jc w:val="both"/>
        <w:rPr>
          <w:rFonts w:ascii="Times New Roman" w:hAnsi="Times New Roman"/>
          <w:b/>
          <w:bCs/>
          <w:color w:val="000000"/>
        </w:rPr>
      </w:pPr>
    </w:p>
    <w:p w14:paraId="7BA3915A" w14:textId="77777777" w:rsidR="00BC5630" w:rsidRDefault="00BC5630">
      <w:pPr>
        <w:pStyle w:val="Heading4"/>
        <w:tabs>
          <w:tab w:val="left" w:pos="0"/>
        </w:tabs>
        <w:rPr>
          <w:rFonts w:ascii="Times New Roman" w:hAnsi="Times New Roman"/>
          <w:color w:val="000000"/>
        </w:rPr>
      </w:pPr>
      <w:bookmarkStart w:id="34" w:name="_Toc307818494"/>
      <w:r>
        <w:rPr>
          <w:rFonts w:ascii="Times New Roman" w:hAnsi="Times New Roman"/>
          <w:color w:val="000000"/>
        </w:rPr>
        <w:t>Description</w:t>
      </w:r>
      <w:bookmarkEnd w:id="34"/>
    </w:p>
    <w:p w14:paraId="4D0C1119" w14:textId="77777777" w:rsidR="00BC5630" w:rsidRDefault="00BC5630">
      <w:pPr>
        <w:jc w:val="both"/>
        <w:rPr>
          <w:rFonts w:ascii="Times New Roman" w:hAnsi="Times New Roman"/>
          <w:b/>
          <w:bCs/>
          <w:color w:val="000000"/>
        </w:rPr>
      </w:pPr>
    </w:p>
    <w:p w14:paraId="62F8B908" w14:textId="77777777" w:rsidR="00BC5630" w:rsidRDefault="00BC5630">
      <w:pPr>
        <w:rPr>
          <w:rFonts w:ascii="Times New Roman" w:hAnsi="Times New Roman"/>
          <w:color w:val="000000"/>
        </w:rPr>
      </w:pPr>
      <w:r>
        <w:rPr>
          <w:rFonts w:ascii="Times New Roman" w:hAnsi="Times New Roman"/>
          <w:color w:val="000000"/>
        </w:rPr>
        <w:t xml:space="preserve">The sport management faculty should participate in the continuous review of the curricula and recommend changes and improvements as deemed appropriate. It is essential that assessment of student learning outcomes be used in this review process. </w:t>
      </w:r>
    </w:p>
    <w:p w14:paraId="7ADF56A6" w14:textId="77777777" w:rsidR="00BC5630" w:rsidRDefault="00BC5630">
      <w:pPr>
        <w:rPr>
          <w:rFonts w:ascii="Times New Roman" w:hAnsi="Times New Roman"/>
          <w:color w:val="000000"/>
        </w:rPr>
      </w:pPr>
    </w:p>
    <w:p w14:paraId="650C09FA" w14:textId="77777777" w:rsidR="00BC5630" w:rsidRDefault="00BC5630">
      <w:pPr>
        <w:rPr>
          <w:rFonts w:ascii="Times New Roman" w:hAnsi="Times New Roman"/>
          <w:color w:val="000000"/>
        </w:rPr>
      </w:pPr>
      <w:r>
        <w:rPr>
          <w:rFonts w:ascii="Times New Roman" w:hAnsi="Times New Roman"/>
          <w:color w:val="000000"/>
        </w:rPr>
        <w:t>In addition, periodic surveys should be conducted of graduates, and the employers of interns or graduates, to obtain information with which to assess the success of degree programs in meeting the needs of students and the demands of employers.  The results of the review and assessments should be used to identify the changes and improvements that are needed, if any, in the academic programs.</w:t>
      </w:r>
    </w:p>
    <w:p w14:paraId="19E79669" w14:textId="77777777" w:rsidR="00BC5630" w:rsidRDefault="00BC5630">
      <w:pPr>
        <w:pStyle w:val="BodyText3"/>
        <w:tabs>
          <w:tab w:val="left" w:pos="0"/>
        </w:tabs>
        <w:jc w:val="left"/>
        <w:rPr>
          <w:rFonts w:ascii="Times New Roman" w:hAnsi="Times New Roman"/>
          <w:i/>
          <w:iCs/>
          <w:color w:val="000000"/>
        </w:rPr>
      </w:pPr>
    </w:p>
    <w:p w14:paraId="648204C5" w14:textId="77777777" w:rsidR="00BC5630" w:rsidRDefault="00BC5630">
      <w:pPr>
        <w:pStyle w:val="Heading4"/>
        <w:tabs>
          <w:tab w:val="left" w:pos="0"/>
        </w:tabs>
        <w:rPr>
          <w:rFonts w:ascii="Times New Roman" w:hAnsi="Times New Roman"/>
          <w:color w:val="000000"/>
        </w:rPr>
      </w:pPr>
      <w:bookmarkStart w:id="35" w:name="_Toc307818495"/>
      <w:r>
        <w:rPr>
          <w:rFonts w:ascii="Times New Roman" w:hAnsi="Times New Roman"/>
          <w:color w:val="000000"/>
        </w:rPr>
        <w:t>Self Study Guidelines</w:t>
      </w:r>
      <w:bookmarkEnd w:id="35"/>
    </w:p>
    <w:p w14:paraId="6AFDF678" w14:textId="77777777" w:rsidR="00BC5630" w:rsidRDefault="00BC5630"/>
    <w:p w14:paraId="2BE551EE" w14:textId="77777777" w:rsidR="00BC5630" w:rsidRDefault="00BC5630">
      <w:pPr>
        <w:rPr>
          <w:rFonts w:ascii="Times New Roman" w:hAnsi="Times New Roman"/>
          <w:i/>
        </w:rPr>
      </w:pPr>
      <w:r>
        <w:rPr>
          <w:rFonts w:ascii="Times New Roman" w:hAnsi="Times New Roman"/>
          <w:i/>
        </w:rPr>
        <w:t>In the self-study:</w:t>
      </w:r>
    </w:p>
    <w:p w14:paraId="1784E683" w14:textId="77777777" w:rsidR="00BC5630" w:rsidRDefault="00BC5630">
      <w:pPr>
        <w:pStyle w:val="BodyText3"/>
        <w:tabs>
          <w:tab w:val="left" w:pos="0"/>
        </w:tabs>
        <w:jc w:val="left"/>
        <w:rPr>
          <w:rFonts w:ascii="Times New Roman" w:hAnsi="Times New Roman"/>
          <w:i/>
          <w:iCs/>
          <w:color w:val="000000"/>
        </w:rPr>
      </w:pPr>
    </w:p>
    <w:p w14:paraId="608BFB44" w14:textId="77777777" w:rsidR="00BC5630" w:rsidRDefault="00BC5630" w:rsidP="008C4D9D">
      <w:pPr>
        <w:numPr>
          <w:ilvl w:val="0"/>
          <w:numId w:val="3"/>
        </w:numPr>
        <w:tabs>
          <w:tab w:val="left" w:pos="3240"/>
        </w:tabs>
        <w:spacing w:after="120"/>
        <w:rPr>
          <w:rFonts w:ascii="Times New Roman" w:hAnsi="Times New Roman"/>
          <w:i/>
          <w:iCs/>
        </w:rPr>
      </w:pPr>
      <w:r>
        <w:rPr>
          <w:rFonts w:ascii="Times New Roman" w:hAnsi="Times New Roman"/>
          <w:i/>
          <w:iCs/>
        </w:rPr>
        <w:t xml:space="preserve">Describe </w:t>
      </w:r>
      <w:r w:rsidR="0031360C">
        <w:rPr>
          <w:rFonts w:ascii="Times New Roman" w:hAnsi="Times New Roman"/>
          <w:i/>
          <w:iCs/>
        </w:rPr>
        <w:t>the</w:t>
      </w:r>
      <w:r>
        <w:rPr>
          <w:rFonts w:ascii="Times New Roman" w:hAnsi="Times New Roman"/>
          <w:i/>
          <w:iCs/>
        </w:rPr>
        <w:t xml:space="preserve"> process of continuous evaluation of sport management courses.  This description should include an explanation of the ways in which outcomes assessment supports curriculum review and improvement in your academic unit/sport management program.</w:t>
      </w:r>
    </w:p>
    <w:p w14:paraId="75334B13" w14:textId="77777777" w:rsidR="00BC5630" w:rsidRDefault="00BC5630" w:rsidP="008C4D9D">
      <w:pPr>
        <w:numPr>
          <w:ilvl w:val="0"/>
          <w:numId w:val="3"/>
        </w:numPr>
        <w:tabs>
          <w:tab w:val="left" w:pos="3240"/>
        </w:tabs>
        <w:spacing w:after="120"/>
        <w:rPr>
          <w:rFonts w:ascii="Times New Roman" w:hAnsi="Times New Roman"/>
          <w:i/>
          <w:iCs/>
        </w:rPr>
      </w:pPr>
      <w:r>
        <w:rPr>
          <w:rFonts w:ascii="Times New Roman" w:hAnsi="Times New Roman"/>
          <w:i/>
          <w:iCs/>
        </w:rPr>
        <w:t xml:space="preserve">Document the involvement of your faculty in the periodic review of sport management </w:t>
      </w:r>
      <w:r w:rsidR="0031360C">
        <w:rPr>
          <w:rFonts w:ascii="Times New Roman" w:hAnsi="Times New Roman"/>
          <w:i/>
          <w:iCs/>
        </w:rPr>
        <w:t xml:space="preserve">degree programs and curricula </w:t>
      </w:r>
      <w:r w:rsidR="0031360C" w:rsidRPr="0031360C">
        <w:rPr>
          <w:rFonts w:ascii="Times New Roman" w:hAnsi="Times New Roman"/>
          <w:i/>
          <w:iCs/>
          <w:highlight w:val="yellow"/>
        </w:rPr>
        <w:t>and involvement in the evaluation of the institution’s general education program.</w:t>
      </w:r>
    </w:p>
    <w:p w14:paraId="4BD3FCE8" w14:textId="77777777" w:rsidR="00BC5630" w:rsidRDefault="00BC5630" w:rsidP="008C4D9D">
      <w:pPr>
        <w:numPr>
          <w:ilvl w:val="0"/>
          <w:numId w:val="3"/>
        </w:numPr>
        <w:tabs>
          <w:tab w:val="left" w:pos="3240"/>
        </w:tabs>
        <w:spacing w:after="120"/>
        <w:rPr>
          <w:rFonts w:ascii="Times New Roman" w:hAnsi="Times New Roman"/>
          <w:i/>
          <w:iCs/>
        </w:rPr>
      </w:pPr>
      <w:r>
        <w:rPr>
          <w:rFonts w:ascii="Times New Roman" w:hAnsi="Times New Roman"/>
          <w:i/>
          <w:iCs/>
        </w:rPr>
        <w:t>Describe how your alumni,</w:t>
      </w:r>
      <w:r w:rsidR="0031360C">
        <w:rPr>
          <w:rFonts w:ascii="Times New Roman" w:hAnsi="Times New Roman"/>
          <w:i/>
          <w:iCs/>
        </w:rPr>
        <w:t xml:space="preserve"> </w:t>
      </w:r>
      <w:r w:rsidR="0031360C">
        <w:rPr>
          <w:rFonts w:ascii="Times New Roman" w:hAnsi="Times New Roman"/>
          <w:i/>
          <w:iCs/>
          <w:highlight w:val="yellow"/>
        </w:rPr>
        <w:t>employers of interns and graduates</w:t>
      </w:r>
      <w:r w:rsidR="0031360C">
        <w:rPr>
          <w:rFonts w:ascii="Times New Roman" w:hAnsi="Times New Roman"/>
          <w:i/>
          <w:iCs/>
        </w:rPr>
        <w:t>,</w:t>
      </w:r>
      <w:r>
        <w:rPr>
          <w:rFonts w:ascii="Times New Roman" w:hAnsi="Times New Roman"/>
          <w:i/>
          <w:iCs/>
        </w:rPr>
        <w:t xml:space="preserve"> the sport management community, and other outside groups are involved in the periodic review of your sport manag</w:t>
      </w:r>
      <w:r w:rsidR="0031360C">
        <w:rPr>
          <w:rFonts w:ascii="Times New Roman" w:hAnsi="Times New Roman"/>
          <w:i/>
          <w:iCs/>
        </w:rPr>
        <w:t>ement programs and curriculum.</w:t>
      </w:r>
    </w:p>
    <w:p w14:paraId="1E9A246E" w14:textId="77777777" w:rsidR="00BC5630" w:rsidRDefault="00BC5630" w:rsidP="008C4D9D">
      <w:pPr>
        <w:numPr>
          <w:ilvl w:val="0"/>
          <w:numId w:val="3"/>
        </w:numPr>
        <w:tabs>
          <w:tab w:val="left" w:pos="3240"/>
        </w:tabs>
        <w:spacing w:after="120"/>
        <w:rPr>
          <w:rFonts w:ascii="Times New Roman" w:hAnsi="Times New Roman"/>
          <w:i/>
          <w:iCs/>
        </w:rPr>
      </w:pPr>
      <w:r>
        <w:rPr>
          <w:rFonts w:ascii="Times New Roman" w:hAnsi="Times New Roman"/>
          <w:i/>
          <w:iCs/>
        </w:rPr>
        <w:t xml:space="preserve">Describe the process for changing your curriculum or developing a new degree program for your academic </w:t>
      </w:r>
      <w:r w:rsidR="0031360C">
        <w:rPr>
          <w:rFonts w:ascii="Times New Roman" w:hAnsi="Times New Roman"/>
          <w:i/>
          <w:iCs/>
        </w:rPr>
        <w:t xml:space="preserve">unit/sport management program </w:t>
      </w:r>
      <w:r w:rsidR="0031360C" w:rsidRPr="0031360C">
        <w:rPr>
          <w:rFonts w:ascii="Times New Roman" w:hAnsi="Times New Roman"/>
          <w:i/>
          <w:iCs/>
          <w:highlight w:val="yellow"/>
        </w:rPr>
        <w:t xml:space="preserve">and </w:t>
      </w:r>
      <w:r w:rsidR="0031360C">
        <w:rPr>
          <w:rFonts w:ascii="Times New Roman" w:hAnsi="Times New Roman"/>
          <w:i/>
          <w:iCs/>
          <w:highlight w:val="yellow"/>
        </w:rPr>
        <w:t>include</w:t>
      </w:r>
      <w:r w:rsidR="0031360C" w:rsidRPr="0031360C">
        <w:rPr>
          <w:rFonts w:ascii="Times New Roman" w:hAnsi="Times New Roman"/>
          <w:i/>
          <w:iCs/>
          <w:highlight w:val="yellow"/>
        </w:rPr>
        <w:t xml:space="preserve"> a web address for where this information can be found</w:t>
      </w:r>
      <w:r w:rsidR="0031360C">
        <w:rPr>
          <w:rFonts w:ascii="Times New Roman" w:hAnsi="Times New Roman"/>
          <w:i/>
          <w:iCs/>
          <w:highlight w:val="yellow"/>
        </w:rPr>
        <w:t>, including page numbers</w:t>
      </w:r>
      <w:r w:rsidR="0031360C" w:rsidRPr="0031360C">
        <w:rPr>
          <w:rFonts w:ascii="Times New Roman" w:hAnsi="Times New Roman"/>
          <w:i/>
          <w:iCs/>
          <w:highlight w:val="yellow"/>
        </w:rPr>
        <w:t>.</w:t>
      </w:r>
    </w:p>
    <w:p w14:paraId="1A7442C4" w14:textId="77777777" w:rsidR="0031360C" w:rsidRPr="009219F1" w:rsidRDefault="0031360C" w:rsidP="008C4D9D">
      <w:pPr>
        <w:numPr>
          <w:ilvl w:val="0"/>
          <w:numId w:val="3"/>
        </w:numPr>
        <w:suppressAutoHyphens w:val="0"/>
        <w:spacing w:before="120"/>
        <w:rPr>
          <w:rFonts w:ascii="Times New Roman" w:hAnsi="Times New Roman"/>
          <w:i/>
          <w:highlight w:val="yellow"/>
        </w:rPr>
      </w:pPr>
      <w:r w:rsidRPr="009219F1">
        <w:rPr>
          <w:rFonts w:ascii="Times New Roman" w:hAnsi="Times New Roman"/>
          <w:i/>
          <w:highlight w:val="yellow"/>
        </w:rPr>
        <w:t>Describe the general conclusions</w:t>
      </w:r>
      <w:r w:rsidR="00A034CF">
        <w:rPr>
          <w:rFonts w:ascii="Times New Roman" w:hAnsi="Times New Roman"/>
          <w:i/>
          <w:highlight w:val="yellow"/>
        </w:rPr>
        <w:t xml:space="preserve"> the sport management academic unit drew</w:t>
      </w:r>
      <w:r w:rsidRPr="009219F1">
        <w:rPr>
          <w:rFonts w:ascii="Times New Roman" w:hAnsi="Times New Roman"/>
          <w:i/>
          <w:highlight w:val="yellow"/>
        </w:rPr>
        <w:t xml:space="preserve"> regarding the effectiveness of </w:t>
      </w:r>
      <w:r w:rsidR="009219F1" w:rsidRPr="009219F1">
        <w:rPr>
          <w:rFonts w:ascii="Times New Roman" w:hAnsi="Times New Roman"/>
          <w:i/>
          <w:highlight w:val="yellow"/>
        </w:rPr>
        <w:t>the sport management</w:t>
      </w:r>
      <w:r w:rsidRPr="009219F1">
        <w:rPr>
          <w:rFonts w:ascii="Times New Roman" w:hAnsi="Times New Roman"/>
          <w:i/>
          <w:highlight w:val="yellow"/>
        </w:rPr>
        <w:t xml:space="preserve"> </w:t>
      </w:r>
      <w:r w:rsidRPr="009219F1">
        <w:rPr>
          <w:rFonts w:ascii="Times New Roman" w:hAnsi="Times New Roman"/>
          <w:bCs/>
          <w:i/>
          <w:highlight w:val="yellow"/>
        </w:rPr>
        <w:t>curricula and curricula-related processes</w:t>
      </w:r>
      <w:r w:rsidRPr="009219F1">
        <w:rPr>
          <w:rFonts w:ascii="Times New Roman" w:hAnsi="Times New Roman"/>
          <w:i/>
          <w:highlight w:val="yellow"/>
        </w:rPr>
        <w:t xml:space="preserve"> in supporting excellence in sport management education.</w:t>
      </w:r>
    </w:p>
    <w:p w14:paraId="79321285" w14:textId="77777777" w:rsidR="00BC5630" w:rsidRDefault="00BC5630">
      <w:pPr>
        <w:pStyle w:val="Heading3"/>
        <w:pageBreakBefore/>
        <w:tabs>
          <w:tab w:val="left" w:pos="0"/>
        </w:tabs>
        <w:rPr>
          <w:rFonts w:ascii="Times New Roman" w:hAnsi="Times New Roman"/>
          <w:color w:val="000000"/>
          <w:sz w:val="28"/>
          <w:u w:val="single"/>
        </w:rPr>
      </w:pPr>
      <w:bookmarkStart w:id="36" w:name="_Toc307818496"/>
      <w:r>
        <w:rPr>
          <w:rFonts w:ascii="Times New Roman" w:hAnsi="Times New Roman"/>
          <w:color w:val="000000"/>
          <w:sz w:val="28"/>
          <w:u w:val="single"/>
        </w:rPr>
        <w:t>3.6:  Master’s Degree Curriculum</w:t>
      </w:r>
      <w:bookmarkEnd w:id="36"/>
    </w:p>
    <w:p w14:paraId="10FD76CC" w14:textId="77777777" w:rsidR="00BC5630" w:rsidRDefault="00BC5630">
      <w:pPr>
        <w:jc w:val="both"/>
      </w:pPr>
    </w:p>
    <w:p w14:paraId="66C33AF6" w14:textId="77777777" w:rsidR="00BC5630" w:rsidRDefault="00BC5630">
      <w:pPr>
        <w:pBdr>
          <w:top w:val="single" w:sz="4" w:space="1" w:color="000000"/>
          <w:left w:val="single" w:sz="4" w:space="4" w:color="000000"/>
          <w:bottom w:val="single" w:sz="4" w:space="1" w:color="000000"/>
          <w:right w:val="single" w:sz="4" w:space="4" w:color="000000"/>
        </w:pBdr>
        <w:ind w:left="180"/>
        <w:rPr>
          <w:rFonts w:ascii="Times New Roman" w:hAnsi="Times New Roman"/>
          <w:b/>
          <w:bCs/>
          <w:color w:val="000000"/>
        </w:rPr>
      </w:pPr>
      <w:r>
        <w:rPr>
          <w:rFonts w:ascii="Times New Roman" w:hAnsi="Times New Roman"/>
          <w:b/>
          <w:bCs/>
          <w:color w:val="000000"/>
        </w:rPr>
        <w:t xml:space="preserve">Master’s degree programs in sport management should require a minimum of thirty semester credit hours (forty-five quarter hours) of graduate-level course work.  These courses should be </w:t>
      </w:r>
      <w:r w:rsidR="00D34A33">
        <w:rPr>
          <w:rFonts w:ascii="Times New Roman" w:hAnsi="Times New Roman"/>
          <w:b/>
          <w:bCs/>
          <w:color w:val="000000"/>
        </w:rPr>
        <w:t xml:space="preserve">beyond </w:t>
      </w:r>
      <w:r w:rsidR="00D34A33" w:rsidRPr="00CC47CF">
        <w:rPr>
          <w:rFonts w:ascii="Times New Roman" w:hAnsi="Times New Roman"/>
          <w:b/>
          <w:bCs/>
          <w:color w:val="000000"/>
        </w:rPr>
        <w:t>the undergraduate Common Profe</w:t>
      </w:r>
      <w:r w:rsidR="00D34A33">
        <w:rPr>
          <w:rFonts w:ascii="Times New Roman" w:hAnsi="Times New Roman"/>
          <w:b/>
          <w:bCs/>
          <w:color w:val="000000"/>
        </w:rPr>
        <w:t xml:space="preserve">ssional Component (CPC) courses and </w:t>
      </w:r>
      <w:r>
        <w:rPr>
          <w:rFonts w:ascii="Times New Roman" w:hAnsi="Times New Roman"/>
          <w:b/>
          <w:bCs/>
          <w:color w:val="000000"/>
        </w:rPr>
        <w:t xml:space="preserve">in courses normally reserved for graduate students.  </w:t>
      </w:r>
      <w:r w:rsidRPr="00D34A33">
        <w:rPr>
          <w:rFonts w:ascii="Times New Roman" w:hAnsi="Times New Roman"/>
          <w:b/>
          <w:bCs/>
          <w:strike/>
          <w:color w:val="000000"/>
        </w:rPr>
        <w:t>At least 50% of the course work in the graduate program should be offered by the academic unit/sport management program.</w:t>
      </w:r>
    </w:p>
    <w:p w14:paraId="6AB9DAD0" w14:textId="77777777" w:rsidR="00BC5630" w:rsidRDefault="00BC5630">
      <w:pPr>
        <w:jc w:val="both"/>
        <w:rPr>
          <w:rFonts w:ascii="Times New Roman" w:hAnsi="Times New Roman"/>
          <w:b/>
          <w:bCs/>
          <w:color w:val="000000"/>
        </w:rPr>
      </w:pPr>
    </w:p>
    <w:p w14:paraId="770C4988" w14:textId="77777777" w:rsidR="00BC5630" w:rsidRDefault="00BC5630">
      <w:pPr>
        <w:pStyle w:val="Heading4"/>
        <w:tabs>
          <w:tab w:val="left" w:pos="0"/>
        </w:tabs>
        <w:rPr>
          <w:rFonts w:ascii="Times New Roman" w:hAnsi="Times New Roman"/>
          <w:color w:val="000000"/>
        </w:rPr>
      </w:pPr>
      <w:bookmarkStart w:id="37" w:name="_Toc307818497"/>
      <w:r>
        <w:rPr>
          <w:rFonts w:ascii="Times New Roman" w:hAnsi="Times New Roman"/>
          <w:color w:val="000000"/>
        </w:rPr>
        <w:t>Description</w:t>
      </w:r>
      <w:bookmarkEnd w:id="37"/>
    </w:p>
    <w:p w14:paraId="2D6DDCCB" w14:textId="77777777" w:rsidR="00BC5630" w:rsidRDefault="00BC5630">
      <w:pPr>
        <w:rPr>
          <w:rFonts w:ascii="Times New Roman" w:hAnsi="Times New Roman"/>
          <w:b/>
          <w:bCs/>
          <w:color w:val="000000"/>
        </w:rPr>
      </w:pPr>
    </w:p>
    <w:p w14:paraId="6ABC3148" w14:textId="77777777" w:rsidR="00D34A33" w:rsidRPr="00CC47CF" w:rsidRDefault="00D34A33" w:rsidP="00D34A33">
      <w:pPr>
        <w:rPr>
          <w:rFonts w:ascii="Times New Roman" w:hAnsi="Times New Roman"/>
          <w:color w:val="000000"/>
        </w:rPr>
      </w:pPr>
      <w:r w:rsidRPr="00CC47CF">
        <w:rPr>
          <w:rFonts w:ascii="Times New Roman" w:hAnsi="Times New Roman"/>
          <w:color w:val="000000"/>
        </w:rPr>
        <w:t xml:space="preserve">For the purposes of COSMA accreditation, the review of master’s-level sport management programs is based in part on the </w:t>
      </w:r>
      <w:r w:rsidRPr="00D34A33">
        <w:rPr>
          <w:rFonts w:ascii="Times New Roman" w:hAnsi="Times New Roman"/>
          <w:color w:val="000000"/>
          <w:highlight w:val="yellow"/>
        </w:rPr>
        <w:t>program’s</w:t>
      </w:r>
      <w:r w:rsidRPr="00CC47CF">
        <w:rPr>
          <w:rFonts w:ascii="Times New Roman" w:hAnsi="Times New Roman"/>
          <w:color w:val="000000"/>
        </w:rPr>
        <w:t xml:space="preserve"> published objectives. The requirement that the level of graduate courses be beyond the undergraduate CPC courses means they should be graduate-level, advanced courses in sport management fields</w:t>
      </w:r>
      <w:r>
        <w:rPr>
          <w:rFonts w:ascii="Times New Roman" w:hAnsi="Times New Roman"/>
          <w:color w:val="000000"/>
        </w:rPr>
        <w:t xml:space="preserve"> of study</w:t>
      </w:r>
      <w:r w:rsidRPr="00CC47CF">
        <w:rPr>
          <w:rFonts w:ascii="Times New Roman" w:hAnsi="Times New Roman"/>
          <w:color w:val="000000"/>
        </w:rPr>
        <w:t>. For students entering the graduate-level sport management programs who have not completed an undergraduate sport management degree or who have not taken the CPC-equivalent of the undergraduate sport management core prior to enrolling in the program, there must be some mechanism in place to prepare students for graduate-level courses in those programs.</w:t>
      </w:r>
    </w:p>
    <w:p w14:paraId="50BB99AE" w14:textId="77777777" w:rsidR="00BC5630" w:rsidRDefault="00BC5630">
      <w:pPr>
        <w:rPr>
          <w:rFonts w:ascii="Times New Roman" w:hAnsi="Times New Roman"/>
          <w:color w:val="000000"/>
        </w:rPr>
      </w:pPr>
    </w:p>
    <w:p w14:paraId="48039216" w14:textId="77777777" w:rsidR="00BC5630" w:rsidRDefault="00BC5630">
      <w:pPr>
        <w:pStyle w:val="Heading4"/>
        <w:tabs>
          <w:tab w:val="left" w:pos="0"/>
        </w:tabs>
        <w:jc w:val="left"/>
        <w:rPr>
          <w:rFonts w:ascii="Times New Roman" w:hAnsi="Times New Roman"/>
          <w:bCs w:val="0"/>
          <w:color w:val="000000"/>
        </w:rPr>
      </w:pPr>
      <w:bookmarkStart w:id="38" w:name="_Toc307818498"/>
      <w:r>
        <w:rPr>
          <w:rFonts w:ascii="Times New Roman" w:hAnsi="Times New Roman"/>
          <w:bCs w:val="0"/>
          <w:color w:val="000000"/>
        </w:rPr>
        <w:t>Self Study Guidelines</w:t>
      </w:r>
      <w:bookmarkEnd w:id="38"/>
    </w:p>
    <w:p w14:paraId="4C0822B8" w14:textId="77777777" w:rsidR="00BC5630" w:rsidRDefault="00BC5630">
      <w:pPr>
        <w:rPr>
          <w:rFonts w:ascii="Times New Roman" w:hAnsi="Times New Roman"/>
          <w:color w:val="000000"/>
        </w:rPr>
      </w:pPr>
    </w:p>
    <w:p w14:paraId="6F28C6AE" w14:textId="77777777" w:rsidR="00BC5630" w:rsidRDefault="00BC5630">
      <w:pPr>
        <w:rPr>
          <w:rFonts w:ascii="Times New Roman" w:hAnsi="Times New Roman"/>
          <w:i/>
          <w:color w:val="000000"/>
        </w:rPr>
      </w:pPr>
      <w:r>
        <w:rPr>
          <w:rFonts w:ascii="Times New Roman" w:hAnsi="Times New Roman"/>
          <w:i/>
          <w:color w:val="000000"/>
        </w:rPr>
        <w:t>In the self-study:</w:t>
      </w:r>
    </w:p>
    <w:p w14:paraId="0A5AF940" w14:textId="77777777" w:rsidR="00021814" w:rsidRDefault="00021814" w:rsidP="008C4D9D">
      <w:pPr>
        <w:numPr>
          <w:ilvl w:val="0"/>
          <w:numId w:val="54"/>
        </w:numPr>
        <w:suppressAutoHyphens w:val="0"/>
        <w:spacing w:before="120"/>
        <w:rPr>
          <w:rFonts w:ascii="Times New Roman" w:hAnsi="Times New Roman"/>
          <w:i/>
          <w:iCs/>
        </w:rPr>
      </w:pPr>
      <w:r w:rsidRPr="00CC47CF">
        <w:rPr>
          <w:rFonts w:ascii="Times New Roman" w:hAnsi="Times New Roman"/>
          <w:i/>
          <w:iCs/>
        </w:rPr>
        <w:t>List all master’s-level sport management programs included in the accreditation review, provide a copy of the stated curricular requirements for these programs and the page numbers</w:t>
      </w:r>
      <w:r>
        <w:rPr>
          <w:rFonts w:ascii="Times New Roman" w:hAnsi="Times New Roman"/>
          <w:i/>
          <w:iCs/>
        </w:rPr>
        <w:t xml:space="preserve"> and current web address</w:t>
      </w:r>
      <w:r w:rsidRPr="00CC47CF">
        <w:rPr>
          <w:rFonts w:ascii="Times New Roman" w:hAnsi="Times New Roman"/>
          <w:i/>
          <w:iCs/>
        </w:rPr>
        <w:t xml:space="preserve"> in the catalog that describe these requirements.</w:t>
      </w:r>
    </w:p>
    <w:p w14:paraId="5F18BF6D" w14:textId="77777777" w:rsidR="00021814" w:rsidRPr="00CC47CF" w:rsidRDefault="00021814" w:rsidP="008C4D9D">
      <w:pPr>
        <w:numPr>
          <w:ilvl w:val="0"/>
          <w:numId w:val="54"/>
        </w:numPr>
        <w:suppressAutoHyphens w:val="0"/>
        <w:spacing w:before="120"/>
        <w:rPr>
          <w:rFonts w:ascii="Times New Roman" w:hAnsi="Times New Roman"/>
          <w:i/>
          <w:iCs/>
        </w:rPr>
      </w:pPr>
      <w:r>
        <w:rPr>
          <w:rFonts w:ascii="Times New Roman" w:hAnsi="Times New Roman"/>
          <w:i/>
          <w:iCs/>
        </w:rPr>
        <w:t>I</w:t>
      </w:r>
      <w:r w:rsidRPr="00CC47CF">
        <w:rPr>
          <w:rFonts w:ascii="Times New Roman" w:hAnsi="Times New Roman"/>
          <w:i/>
          <w:iCs/>
        </w:rPr>
        <w:t>dentify the required number of course credit hours of graduate-level work beyond the undergraduate CPC for each of these programs.</w:t>
      </w:r>
    </w:p>
    <w:p w14:paraId="537494C2" w14:textId="77777777" w:rsidR="00021814" w:rsidRPr="00CC47CF" w:rsidRDefault="00021814" w:rsidP="008C4D9D">
      <w:pPr>
        <w:numPr>
          <w:ilvl w:val="0"/>
          <w:numId w:val="54"/>
        </w:numPr>
        <w:suppressAutoHyphens w:val="0"/>
        <w:spacing w:before="120"/>
        <w:rPr>
          <w:rFonts w:ascii="Times New Roman" w:hAnsi="Times New Roman"/>
          <w:i/>
          <w:iCs/>
        </w:rPr>
      </w:pPr>
      <w:r w:rsidRPr="00CC47CF">
        <w:rPr>
          <w:rFonts w:ascii="Times New Roman" w:hAnsi="Times New Roman"/>
          <w:i/>
          <w:iCs/>
        </w:rPr>
        <w:t>Identify those master’s-level courses not reserved exclusively for graduate student</w:t>
      </w:r>
      <w:r>
        <w:rPr>
          <w:rFonts w:ascii="Times New Roman" w:hAnsi="Times New Roman"/>
          <w:i/>
          <w:iCs/>
        </w:rPr>
        <w:t xml:space="preserve">s and </w:t>
      </w:r>
      <w:r w:rsidRPr="00CC47CF">
        <w:rPr>
          <w:rFonts w:ascii="Times New Roman" w:hAnsi="Times New Roman"/>
          <w:i/>
          <w:iCs/>
        </w:rPr>
        <w:t>provide an expl</w:t>
      </w:r>
      <w:r>
        <w:rPr>
          <w:rFonts w:ascii="Times New Roman" w:hAnsi="Times New Roman"/>
          <w:i/>
          <w:iCs/>
        </w:rPr>
        <w:t>anation for this procedure</w:t>
      </w:r>
      <w:r w:rsidRPr="00CC47CF">
        <w:rPr>
          <w:rFonts w:ascii="Times New Roman" w:hAnsi="Times New Roman"/>
          <w:i/>
          <w:iCs/>
        </w:rPr>
        <w:t>.</w:t>
      </w:r>
    </w:p>
    <w:p w14:paraId="3A7BC05A" w14:textId="77777777" w:rsidR="00021814" w:rsidRPr="00CC47CF" w:rsidRDefault="00021814" w:rsidP="008C4D9D">
      <w:pPr>
        <w:numPr>
          <w:ilvl w:val="0"/>
          <w:numId w:val="54"/>
        </w:numPr>
        <w:suppressAutoHyphens w:val="0"/>
        <w:spacing w:before="120"/>
        <w:rPr>
          <w:rFonts w:ascii="Times New Roman" w:hAnsi="Times New Roman"/>
          <w:i/>
          <w:iCs/>
        </w:rPr>
      </w:pPr>
      <w:r w:rsidRPr="00CC47CF">
        <w:rPr>
          <w:rFonts w:ascii="Times New Roman" w:hAnsi="Times New Roman"/>
          <w:i/>
          <w:iCs/>
        </w:rPr>
        <w:t xml:space="preserve">Describe the ways in which you are handling the coverage of the undergraduate CPC topical areas for students entering </w:t>
      </w:r>
      <w:r>
        <w:rPr>
          <w:rFonts w:ascii="Times New Roman" w:hAnsi="Times New Roman"/>
          <w:i/>
          <w:iCs/>
        </w:rPr>
        <w:t>the</w:t>
      </w:r>
      <w:r w:rsidRPr="00CC47CF">
        <w:rPr>
          <w:rFonts w:ascii="Times New Roman" w:hAnsi="Times New Roman"/>
          <w:i/>
          <w:iCs/>
        </w:rPr>
        <w:t xml:space="preserve"> master’s-level programs who have not completed an undergraduate sport management degree.</w:t>
      </w:r>
    </w:p>
    <w:p w14:paraId="7853E0CA" w14:textId="782F4A50" w:rsidR="00BC5630" w:rsidRPr="00922547" w:rsidRDefault="00021814" w:rsidP="00922547">
      <w:pPr>
        <w:numPr>
          <w:ilvl w:val="0"/>
          <w:numId w:val="54"/>
        </w:numPr>
        <w:suppressAutoHyphens w:val="0"/>
        <w:spacing w:before="120"/>
        <w:rPr>
          <w:rFonts w:ascii="Times New Roman" w:hAnsi="Times New Roman"/>
          <w:i/>
          <w:iCs/>
          <w:highlight w:val="yellow"/>
        </w:rPr>
      </w:pPr>
      <w:r w:rsidRPr="00E21856">
        <w:rPr>
          <w:rFonts w:ascii="Times New Roman" w:hAnsi="Times New Roman"/>
          <w:i/>
          <w:iCs/>
          <w:highlight w:val="yellow"/>
        </w:rPr>
        <w:t>For any master’s-level sport management program included in the accreditation review requiring fewer than thirty semester credit hours (forty-five quarter hours), provide a rationale explaining why this is the case.</w:t>
      </w:r>
    </w:p>
    <w:p w14:paraId="44E39A0C" w14:textId="77777777" w:rsidR="00BC5630" w:rsidRDefault="00BC5630">
      <w:pPr>
        <w:pStyle w:val="Heading3"/>
        <w:pageBreakBefore/>
        <w:tabs>
          <w:tab w:val="left" w:pos="0"/>
        </w:tabs>
        <w:jc w:val="both"/>
        <w:rPr>
          <w:rFonts w:ascii="Times New Roman" w:hAnsi="Times New Roman" w:cs="Times New Roman"/>
          <w:color w:val="000000"/>
          <w:sz w:val="28"/>
          <w:u w:val="single"/>
        </w:rPr>
      </w:pPr>
      <w:bookmarkStart w:id="39" w:name="_Toc307818499"/>
      <w:r>
        <w:rPr>
          <w:rFonts w:ascii="Times New Roman" w:hAnsi="Times New Roman" w:cs="Times New Roman"/>
          <w:color w:val="000000"/>
          <w:sz w:val="28"/>
          <w:u w:val="single"/>
        </w:rPr>
        <w:t>3.7:  Doctoral Curriculum</w:t>
      </w:r>
      <w:bookmarkEnd w:id="39"/>
    </w:p>
    <w:p w14:paraId="6A999127" w14:textId="77777777" w:rsidR="00BC5630" w:rsidRDefault="00BC5630">
      <w:pPr>
        <w:rPr>
          <w:rFonts w:ascii="Times New Roman" w:hAnsi="Times New Roman"/>
          <w:b/>
          <w:bCs/>
          <w:color w:val="000000"/>
        </w:rPr>
      </w:pPr>
    </w:p>
    <w:p w14:paraId="20627A5C" w14:textId="77777777" w:rsidR="00B82738" w:rsidRPr="00CC47CF" w:rsidRDefault="00B82738" w:rsidP="00B82738">
      <w:pPr>
        <w:pBdr>
          <w:top w:val="single" w:sz="4" w:space="5" w:color="auto"/>
          <w:left w:val="single" w:sz="4" w:space="7" w:color="auto"/>
          <w:bottom w:val="single" w:sz="4" w:space="5" w:color="auto"/>
          <w:right w:val="single" w:sz="4" w:space="7" w:color="auto"/>
        </w:pBdr>
        <w:ind w:left="180"/>
        <w:rPr>
          <w:rFonts w:ascii="Times New Roman" w:hAnsi="Times New Roman"/>
          <w:b/>
          <w:bCs/>
          <w:color w:val="000000"/>
        </w:rPr>
      </w:pPr>
      <w:r w:rsidRPr="00B82738">
        <w:rPr>
          <w:rFonts w:ascii="Times New Roman" w:hAnsi="Times New Roman"/>
          <w:b/>
          <w:bCs/>
          <w:color w:val="000000"/>
          <w:highlight w:val="yellow"/>
        </w:rPr>
        <w:t>Excellence in sport management education requires</w:t>
      </w:r>
      <w:r w:rsidRPr="00CC47CF">
        <w:rPr>
          <w:rFonts w:ascii="Times New Roman" w:hAnsi="Times New Roman"/>
          <w:b/>
          <w:bCs/>
          <w:color w:val="000000"/>
        </w:rPr>
        <w:t xml:space="preserve"> the curricula of doctoral-level programs in sport management to prepare students to make significant contributions to the academy.</w:t>
      </w:r>
    </w:p>
    <w:p w14:paraId="7CFCD231" w14:textId="77777777" w:rsidR="00BC5630" w:rsidRDefault="00BC5630">
      <w:pPr>
        <w:ind w:hanging="720"/>
        <w:rPr>
          <w:rFonts w:ascii="Times New Roman" w:hAnsi="Times New Roman"/>
          <w:b/>
          <w:bCs/>
          <w:color w:val="000000"/>
        </w:rPr>
      </w:pPr>
    </w:p>
    <w:p w14:paraId="0A18998A" w14:textId="77777777" w:rsidR="00BC5630" w:rsidRDefault="00BC5630">
      <w:pPr>
        <w:pStyle w:val="Heading4"/>
        <w:tabs>
          <w:tab w:val="left" w:pos="0"/>
        </w:tabs>
        <w:jc w:val="left"/>
        <w:rPr>
          <w:rFonts w:ascii="Times New Roman" w:hAnsi="Times New Roman"/>
          <w:color w:val="000000"/>
        </w:rPr>
      </w:pPr>
      <w:bookmarkStart w:id="40" w:name="_Toc307818500"/>
      <w:r>
        <w:rPr>
          <w:rFonts w:ascii="Times New Roman" w:hAnsi="Times New Roman"/>
          <w:color w:val="000000"/>
        </w:rPr>
        <w:t>Description</w:t>
      </w:r>
      <w:bookmarkEnd w:id="40"/>
    </w:p>
    <w:p w14:paraId="6CC700CC" w14:textId="77777777" w:rsidR="00BC5630" w:rsidRDefault="00BC5630">
      <w:pPr>
        <w:jc w:val="both"/>
        <w:rPr>
          <w:rFonts w:ascii="Times New Roman" w:hAnsi="Times New Roman"/>
          <w:b/>
          <w:bCs/>
          <w:color w:val="000000"/>
        </w:rPr>
      </w:pPr>
    </w:p>
    <w:p w14:paraId="29767EC2" w14:textId="77777777" w:rsidR="004F4616" w:rsidRPr="00CC47CF" w:rsidRDefault="004F4616" w:rsidP="004F4616">
      <w:pPr>
        <w:rPr>
          <w:rFonts w:ascii="Times New Roman" w:hAnsi="Times New Roman"/>
          <w:color w:val="000000"/>
        </w:rPr>
      </w:pPr>
      <w:r w:rsidRPr="00CC47CF">
        <w:rPr>
          <w:rFonts w:ascii="Times New Roman" w:hAnsi="Times New Roman"/>
          <w:color w:val="000000"/>
        </w:rPr>
        <w:t xml:space="preserve">Degree requirements for doctoral-level </w:t>
      </w:r>
      <w:r w:rsidRPr="00CC47CF">
        <w:rPr>
          <w:rFonts w:ascii="Times New Roman" w:hAnsi="Times New Roman"/>
          <w:bCs/>
          <w:color w:val="000000"/>
        </w:rPr>
        <w:t>sport management programs</w:t>
      </w:r>
      <w:r w:rsidRPr="00CC47CF">
        <w:rPr>
          <w:rFonts w:ascii="Times New Roman" w:hAnsi="Times New Roman"/>
          <w:color w:val="000000"/>
        </w:rPr>
        <w:t xml:space="preserve"> must require scholarly and professional activities designed to advance the student substantially beyond the educational accomplishments of a master’s-level degree program. In addition, professional ethics relevant to the purpose of the degree should be emphasized in the program. COSMA expects the curricula of accredited doctoral-level programs in </w:t>
      </w:r>
      <w:r w:rsidRPr="00CC47CF">
        <w:rPr>
          <w:rFonts w:ascii="Times New Roman" w:hAnsi="Times New Roman"/>
          <w:bCs/>
          <w:color w:val="000000"/>
        </w:rPr>
        <w:t xml:space="preserve">sport management </w:t>
      </w:r>
      <w:r w:rsidRPr="00CC47CF">
        <w:rPr>
          <w:rFonts w:ascii="Times New Roman" w:hAnsi="Times New Roman"/>
          <w:color w:val="000000"/>
        </w:rPr>
        <w:t>to be appropriate to the goals of the program and to contribute to the development of doctoral degree students into individuals capable of contributing to the academy. All doctoral-level courses should be rigorous and challenging. While it is acceptable for doctoral students to take some master’s-level courses in a doctoral program, a substantial percentage of the required course work should be in courses reserved for doctoral students.</w:t>
      </w:r>
      <w:r>
        <w:rPr>
          <w:rFonts w:ascii="Times New Roman" w:hAnsi="Times New Roman"/>
          <w:color w:val="000000"/>
        </w:rPr>
        <w:t xml:space="preserve"> </w:t>
      </w:r>
      <w:r w:rsidRPr="00CC47CF">
        <w:rPr>
          <w:rFonts w:ascii="Times New Roman" w:hAnsi="Times New Roman"/>
          <w:color w:val="000000"/>
        </w:rPr>
        <w:t>In addition, doctoral education requires a substantial research component, including courses in statistical and research methods, and a rigorous research project (i.e., a thesis or dissertation).</w:t>
      </w:r>
    </w:p>
    <w:p w14:paraId="41E99AA3" w14:textId="77777777" w:rsidR="00BC5630" w:rsidRDefault="00BC5630">
      <w:pPr>
        <w:rPr>
          <w:rFonts w:ascii="Times New Roman" w:hAnsi="Times New Roman"/>
          <w:color w:val="000000"/>
        </w:rPr>
      </w:pPr>
    </w:p>
    <w:p w14:paraId="39DE47F7" w14:textId="77777777" w:rsidR="00BC5630" w:rsidRDefault="00BC5630">
      <w:pPr>
        <w:pStyle w:val="Heading4"/>
        <w:tabs>
          <w:tab w:val="left" w:pos="0"/>
        </w:tabs>
        <w:jc w:val="left"/>
        <w:rPr>
          <w:rFonts w:ascii="Times New Roman" w:hAnsi="Times New Roman"/>
          <w:bCs w:val="0"/>
          <w:color w:val="000000"/>
        </w:rPr>
      </w:pPr>
      <w:bookmarkStart w:id="41" w:name="_Toc307818501"/>
      <w:r>
        <w:rPr>
          <w:rFonts w:ascii="Times New Roman" w:hAnsi="Times New Roman"/>
          <w:bCs w:val="0"/>
          <w:color w:val="000000"/>
        </w:rPr>
        <w:t>Self Study Guidelines</w:t>
      </w:r>
      <w:bookmarkEnd w:id="41"/>
    </w:p>
    <w:p w14:paraId="1F7BA606" w14:textId="77777777" w:rsidR="003A1F6D" w:rsidRDefault="003A1F6D" w:rsidP="003A1F6D">
      <w:pPr>
        <w:rPr>
          <w:rFonts w:ascii="Times New Roman" w:hAnsi="Times New Roman"/>
          <w:i/>
          <w:iCs/>
          <w:color w:val="000000"/>
        </w:rPr>
      </w:pPr>
    </w:p>
    <w:p w14:paraId="659CFF1B" w14:textId="77777777" w:rsidR="003A1F6D" w:rsidRPr="00CC47CF" w:rsidRDefault="003A1F6D" w:rsidP="003A1F6D">
      <w:pPr>
        <w:rPr>
          <w:rFonts w:ascii="Times New Roman" w:hAnsi="Times New Roman"/>
          <w:i/>
          <w:iCs/>
          <w:color w:val="000000"/>
        </w:rPr>
      </w:pPr>
      <w:r w:rsidRPr="00CC47CF">
        <w:rPr>
          <w:rFonts w:ascii="Times New Roman" w:hAnsi="Times New Roman"/>
          <w:i/>
          <w:iCs/>
          <w:color w:val="000000"/>
        </w:rPr>
        <w:t>Make available to the site visit team completed theses/dissertations for their review.</w:t>
      </w:r>
    </w:p>
    <w:p w14:paraId="52F3A139" w14:textId="77777777" w:rsidR="003A1F6D" w:rsidRPr="00CC47CF" w:rsidRDefault="003A1F6D" w:rsidP="003A1F6D">
      <w:pPr>
        <w:rPr>
          <w:rFonts w:ascii="Times New Roman" w:hAnsi="Times New Roman"/>
          <w:i/>
          <w:iCs/>
          <w:color w:val="000000"/>
        </w:rPr>
      </w:pPr>
    </w:p>
    <w:p w14:paraId="677CEF8E" w14:textId="77777777" w:rsidR="003A1F6D" w:rsidRPr="00CC47CF" w:rsidRDefault="003A1F6D" w:rsidP="003A1F6D">
      <w:pPr>
        <w:rPr>
          <w:rFonts w:ascii="Times New Roman" w:hAnsi="Times New Roman"/>
          <w:i/>
          <w:iCs/>
          <w:color w:val="000000"/>
        </w:rPr>
      </w:pPr>
      <w:r w:rsidRPr="00CC47CF">
        <w:rPr>
          <w:rFonts w:ascii="Times New Roman" w:hAnsi="Times New Roman"/>
          <w:i/>
          <w:iCs/>
          <w:color w:val="000000"/>
        </w:rPr>
        <w:t xml:space="preserve">In the </w:t>
      </w:r>
      <w:r>
        <w:rPr>
          <w:rFonts w:ascii="Times New Roman" w:hAnsi="Times New Roman"/>
          <w:i/>
          <w:iCs/>
          <w:color w:val="000000"/>
        </w:rPr>
        <w:t>self-study</w:t>
      </w:r>
      <w:r w:rsidRPr="00CC47CF">
        <w:rPr>
          <w:rFonts w:ascii="Times New Roman" w:hAnsi="Times New Roman"/>
          <w:i/>
          <w:iCs/>
          <w:color w:val="000000"/>
        </w:rPr>
        <w:t>:</w:t>
      </w:r>
    </w:p>
    <w:p w14:paraId="3EFF1159" w14:textId="77777777" w:rsidR="003A1F6D" w:rsidRPr="00CC47CF" w:rsidRDefault="003A1F6D" w:rsidP="003A1F6D">
      <w:pPr>
        <w:numPr>
          <w:ilvl w:val="0"/>
          <w:numId w:val="55"/>
        </w:numPr>
        <w:suppressAutoHyphens w:val="0"/>
        <w:spacing w:before="120" w:after="120"/>
        <w:rPr>
          <w:rFonts w:ascii="Times New Roman" w:hAnsi="Times New Roman"/>
          <w:i/>
          <w:iCs/>
          <w:color w:val="000000"/>
        </w:rPr>
      </w:pPr>
      <w:r w:rsidRPr="00CC47CF">
        <w:rPr>
          <w:rFonts w:ascii="Times New Roman" w:hAnsi="Times New Roman"/>
          <w:i/>
          <w:iCs/>
          <w:color w:val="000000"/>
        </w:rPr>
        <w:t>For each doctoral-level sport management program, describe the ways in which the curriculum of the program contributes to the professional and scholarly development of your doctoral students. Include a description of the ways in which ethical principles are reinforced through the curricula and administrative policies of the program.</w:t>
      </w:r>
    </w:p>
    <w:p w14:paraId="5A495959" w14:textId="77777777" w:rsidR="003A1F6D" w:rsidRPr="00CC47CF" w:rsidRDefault="003A1F6D" w:rsidP="003A1F6D">
      <w:pPr>
        <w:numPr>
          <w:ilvl w:val="0"/>
          <w:numId w:val="55"/>
        </w:numPr>
        <w:suppressAutoHyphens w:val="0"/>
        <w:spacing w:after="120"/>
        <w:rPr>
          <w:rFonts w:ascii="Times New Roman" w:hAnsi="Times New Roman"/>
          <w:i/>
          <w:iCs/>
          <w:color w:val="000000"/>
        </w:rPr>
      </w:pPr>
      <w:r w:rsidRPr="00CC47CF">
        <w:rPr>
          <w:rFonts w:ascii="Times New Roman" w:hAnsi="Times New Roman"/>
          <w:i/>
          <w:iCs/>
          <w:color w:val="000000"/>
        </w:rPr>
        <w:t>Provide syllabi for all doctoral courses (</w:t>
      </w:r>
      <w:r w:rsidR="00006B7A">
        <w:rPr>
          <w:rFonts w:ascii="Times New Roman" w:hAnsi="Times New Roman"/>
          <w:i/>
          <w:iCs/>
          <w:color w:val="000000"/>
        </w:rPr>
        <w:t>place</w:t>
      </w:r>
      <w:r w:rsidRPr="00CC47CF">
        <w:rPr>
          <w:rFonts w:ascii="Times New Roman" w:hAnsi="Times New Roman"/>
          <w:i/>
          <w:iCs/>
          <w:color w:val="000000"/>
        </w:rPr>
        <w:t xml:space="preserve"> in the Appendix).</w:t>
      </w:r>
    </w:p>
    <w:p w14:paraId="4AF59940" w14:textId="77777777" w:rsidR="003A1F6D" w:rsidRPr="00CC47CF" w:rsidRDefault="003A1F6D" w:rsidP="003A1F6D">
      <w:pPr>
        <w:numPr>
          <w:ilvl w:val="0"/>
          <w:numId w:val="55"/>
        </w:numPr>
        <w:suppressAutoHyphens w:val="0"/>
        <w:spacing w:after="120"/>
        <w:rPr>
          <w:rFonts w:ascii="Times New Roman" w:hAnsi="Times New Roman"/>
          <w:i/>
          <w:iCs/>
          <w:color w:val="000000"/>
        </w:rPr>
      </w:pPr>
      <w:r w:rsidRPr="00CC47CF">
        <w:rPr>
          <w:rFonts w:ascii="Times New Roman" w:hAnsi="Times New Roman"/>
          <w:i/>
          <w:iCs/>
          <w:color w:val="000000"/>
        </w:rPr>
        <w:t xml:space="preserve">Provide an analysis of the curricular requirements for the doctoral-level sport management programs </w:t>
      </w:r>
      <w:r w:rsidR="00006B7A">
        <w:rPr>
          <w:rFonts w:ascii="Times New Roman" w:hAnsi="Times New Roman"/>
          <w:i/>
          <w:iCs/>
          <w:color w:val="000000"/>
        </w:rPr>
        <w:t>that</w:t>
      </w:r>
      <w:r w:rsidRPr="00CC47CF">
        <w:rPr>
          <w:rFonts w:ascii="Times New Roman" w:hAnsi="Times New Roman"/>
          <w:i/>
          <w:iCs/>
          <w:color w:val="000000"/>
        </w:rPr>
        <w:t xml:space="preserve"> list</w:t>
      </w:r>
      <w:r w:rsidR="00006B7A">
        <w:rPr>
          <w:rFonts w:ascii="Times New Roman" w:hAnsi="Times New Roman"/>
          <w:i/>
          <w:iCs/>
          <w:color w:val="000000"/>
        </w:rPr>
        <w:t>s</w:t>
      </w:r>
      <w:r w:rsidRPr="00CC47CF">
        <w:rPr>
          <w:rFonts w:ascii="Times New Roman" w:hAnsi="Times New Roman"/>
          <w:i/>
          <w:iCs/>
          <w:color w:val="000000"/>
        </w:rPr>
        <w:t xml:space="preserve"> </w:t>
      </w:r>
      <w:r w:rsidR="00006B7A">
        <w:rPr>
          <w:rFonts w:ascii="Times New Roman" w:hAnsi="Times New Roman"/>
          <w:i/>
          <w:iCs/>
          <w:color w:val="000000"/>
        </w:rPr>
        <w:t xml:space="preserve">each course, </w:t>
      </w:r>
      <w:r w:rsidRPr="00CC47CF">
        <w:rPr>
          <w:rFonts w:ascii="Times New Roman" w:hAnsi="Times New Roman"/>
          <w:i/>
          <w:iCs/>
          <w:color w:val="000000"/>
        </w:rPr>
        <w:t>indicate</w:t>
      </w:r>
      <w:r w:rsidR="00006B7A">
        <w:rPr>
          <w:rFonts w:ascii="Times New Roman" w:hAnsi="Times New Roman"/>
          <w:i/>
          <w:iCs/>
          <w:color w:val="000000"/>
        </w:rPr>
        <w:t>s</w:t>
      </w:r>
      <w:r w:rsidRPr="00CC47CF">
        <w:rPr>
          <w:rFonts w:ascii="Times New Roman" w:hAnsi="Times New Roman"/>
          <w:i/>
          <w:iCs/>
          <w:color w:val="000000"/>
        </w:rPr>
        <w:t xml:space="preserve"> whether the course is reserved for doctoral students, and provide</w:t>
      </w:r>
      <w:r w:rsidR="00006B7A">
        <w:rPr>
          <w:rFonts w:ascii="Times New Roman" w:hAnsi="Times New Roman"/>
          <w:i/>
          <w:iCs/>
          <w:color w:val="000000"/>
        </w:rPr>
        <w:t>s</w:t>
      </w:r>
      <w:r w:rsidRPr="00CC47CF">
        <w:rPr>
          <w:rFonts w:ascii="Times New Roman" w:hAnsi="Times New Roman"/>
          <w:i/>
          <w:iCs/>
          <w:color w:val="000000"/>
        </w:rPr>
        <w:t xml:space="preserve"> the percentage of courses in the program that can be taken only by students enrolled in the doctoral program.</w:t>
      </w:r>
    </w:p>
    <w:p w14:paraId="4B0517FF" w14:textId="77777777" w:rsidR="003A1F6D" w:rsidRPr="00CC47CF" w:rsidRDefault="003A1F6D" w:rsidP="003A1F6D">
      <w:pPr>
        <w:numPr>
          <w:ilvl w:val="0"/>
          <w:numId w:val="55"/>
        </w:numPr>
        <w:suppressAutoHyphens w:val="0"/>
        <w:spacing w:after="120"/>
        <w:rPr>
          <w:rFonts w:ascii="Times New Roman" w:hAnsi="Times New Roman"/>
          <w:i/>
          <w:iCs/>
          <w:color w:val="000000"/>
        </w:rPr>
      </w:pPr>
      <w:r w:rsidRPr="00CC47CF">
        <w:rPr>
          <w:rFonts w:ascii="Times New Roman" w:hAnsi="Times New Roman"/>
          <w:i/>
          <w:iCs/>
          <w:color w:val="000000"/>
        </w:rPr>
        <w:t>Describe the research components in each doctoral-level sport management program and indicate the percentage of the total hours required for the degree program dedicated to courses in statistical and research methods and to a rigorous research project such as a thesis or dissertation.</w:t>
      </w:r>
    </w:p>
    <w:p w14:paraId="1D76731F" w14:textId="77777777" w:rsidR="003A1F6D" w:rsidRPr="00CC47CF" w:rsidRDefault="003A1F6D" w:rsidP="003A1F6D">
      <w:pPr>
        <w:numPr>
          <w:ilvl w:val="0"/>
          <w:numId w:val="55"/>
        </w:numPr>
        <w:tabs>
          <w:tab w:val="left" w:pos="3240"/>
        </w:tabs>
        <w:spacing w:after="120"/>
        <w:rPr>
          <w:rFonts w:ascii="Times New Roman" w:hAnsi="Times New Roman"/>
          <w:i/>
          <w:color w:val="000000"/>
        </w:rPr>
      </w:pPr>
      <w:r w:rsidRPr="00CC47CF">
        <w:rPr>
          <w:rFonts w:ascii="Times New Roman" w:hAnsi="Times New Roman"/>
          <w:i/>
          <w:color w:val="000000"/>
        </w:rPr>
        <w:t>Describe any areas of specialization taught within the doctoral program.</w:t>
      </w:r>
    </w:p>
    <w:p w14:paraId="642B2BCD" w14:textId="77777777" w:rsidR="003A1F6D" w:rsidRPr="00CC47CF" w:rsidRDefault="003A1F6D" w:rsidP="003A1F6D">
      <w:pPr>
        <w:numPr>
          <w:ilvl w:val="0"/>
          <w:numId w:val="55"/>
        </w:numPr>
        <w:suppressAutoHyphens w:val="0"/>
        <w:spacing w:after="120"/>
        <w:rPr>
          <w:rFonts w:ascii="Times New Roman" w:hAnsi="Times New Roman"/>
          <w:i/>
          <w:iCs/>
          <w:color w:val="000000"/>
        </w:rPr>
      </w:pPr>
      <w:r w:rsidRPr="00CC47CF">
        <w:rPr>
          <w:rFonts w:ascii="Times New Roman" w:hAnsi="Times New Roman"/>
          <w:i/>
          <w:iCs/>
          <w:color w:val="000000"/>
        </w:rPr>
        <w:t xml:space="preserve">Provide a copy of </w:t>
      </w:r>
      <w:r>
        <w:rPr>
          <w:rFonts w:ascii="Times New Roman" w:hAnsi="Times New Roman"/>
          <w:i/>
          <w:iCs/>
          <w:color w:val="000000"/>
        </w:rPr>
        <w:t>the</w:t>
      </w:r>
      <w:r w:rsidRPr="00CC47CF">
        <w:rPr>
          <w:rFonts w:ascii="Times New Roman" w:hAnsi="Times New Roman"/>
          <w:i/>
          <w:iCs/>
          <w:color w:val="000000"/>
        </w:rPr>
        <w:t xml:space="preserve"> dissertation manual (place in the Appendix)</w:t>
      </w:r>
      <w:r w:rsidR="00006B7A">
        <w:rPr>
          <w:rFonts w:ascii="Times New Roman" w:hAnsi="Times New Roman"/>
          <w:i/>
          <w:iCs/>
          <w:color w:val="000000"/>
        </w:rPr>
        <w:t>.</w:t>
      </w:r>
    </w:p>
    <w:p w14:paraId="673C3282" w14:textId="77777777" w:rsidR="003A1F6D" w:rsidRPr="00CC47CF" w:rsidRDefault="003A1F6D" w:rsidP="003A1F6D">
      <w:pPr>
        <w:numPr>
          <w:ilvl w:val="0"/>
          <w:numId w:val="55"/>
        </w:numPr>
        <w:tabs>
          <w:tab w:val="left" w:pos="3240"/>
        </w:tabs>
        <w:spacing w:before="120"/>
        <w:rPr>
          <w:rFonts w:ascii="Times New Roman" w:hAnsi="Times New Roman"/>
          <w:i/>
          <w:iCs/>
        </w:rPr>
      </w:pPr>
      <w:r w:rsidRPr="00CC47CF">
        <w:rPr>
          <w:rFonts w:ascii="Times New Roman" w:hAnsi="Times New Roman"/>
          <w:i/>
          <w:iCs/>
        </w:rPr>
        <w:t xml:space="preserve">Describe the ways in which you are handling the coverage of the undergraduate CPC topics for non-sport management bachelor’s students entering </w:t>
      </w:r>
      <w:r>
        <w:rPr>
          <w:rFonts w:ascii="Times New Roman" w:hAnsi="Times New Roman"/>
          <w:i/>
          <w:iCs/>
        </w:rPr>
        <w:t>the</w:t>
      </w:r>
      <w:r w:rsidRPr="00CC47CF">
        <w:rPr>
          <w:rFonts w:ascii="Times New Roman" w:hAnsi="Times New Roman"/>
          <w:i/>
          <w:iCs/>
        </w:rPr>
        <w:t xml:space="preserve"> </w:t>
      </w:r>
      <w:r>
        <w:rPr>
          <w:rFonts w:ascii="Times New Roman" w:hAnsi="Times New Roman"/>
          <w:i/>
          <w:iCs/>
        </w:rPr>
        <w:t>doctoral</w:t>
      </w:r>
      <w:r w:rsidRPr="00CC47CF">
        <w:rPr>
          <w:rFonts w:ascii="Times New Roman" w:hAnsi="Times New Roman"/>
          <w:i/>
          <w:iCs/>
        </w:rPr>
        <w:t xml:space="preserve"> sport management program. </w:t>
      </w:r>
    </w:p>
    <w:p w14:paraId="0B6A99AB" w14:textId="77777777" w:rsidR="00BC5630" w:rsidRDefault="00BC5630">
      <w:pPr>
        <w:pageBreakBefore/>
        <w:jc w:val="both"/>
      </w:pPr>
    </w:p>
    <w:p w14:paraId="1395F2F1" w14:textId="77777777" w:rsidR="00BC5630" w:rsidRDefault="00BC5630">
      <w:pPr>
        <w:pStyle w:val="Heading2"/>
        <w:tabs>
          <w:tab w:val="left" w:pos="0"/>
        </w:tabs>
        <w:jc w:val="left"/>
        <w:rPr>
          <w:rFonts w:ascii="Times New Roman" w:hAnsi="Times New Roman"/>
          <w:color w:val="000000"/>
          <w:sz w:val="32"/>
          <w:u w:val="single"/>
        </w:rPr>
      </w:pPr>
      <w:bookmarkStart w:id="42" w:name="_Toc307818502"/>
      <w:r>
        <w:rPr>
          <w:rFonts w:ascii="Times New Roman" w:hAnsi="Times New Roman"/>
          <w:color w:val="000000"/>
          <w:sz w:val="32"/>
          <w:u w:val="single"/>
        </w:rPr>
        <w:t>Principle 4:  Faculty</w:t>
      </w:r>
      <w:bookmarkEnd w:id="42"/>
    </w:p>
    <w:p w14:paraId="7A95B567" w14:textId="77777777" w:rsidR="00BC5630" w:rsidRDefault="00BC5630">
      <w:pPr>
        <w:rPr>
          <w:rFonts w:ascii="Times New Roman" w:hAnsi="Times New Roman"/>
          <w:color w:val="000000"/>
        </w:rPr>
      </w:pPr>
    </w:p>
    <w:p w14:paraId="5C5D36EA" w14:textId="77777777" w:rsidR="008E1A73" w:rsidRDefault="008E1A73" w:rsidP="008E1A73">
      <w:pPr>
        <w:rPr>
          <w:rFonts w:ascii="Times New Roman" w:hAnsi="Times New Roman"/>
          <w:color w:val="000000"/>
        </w:rPr>
      </w:pPr>
      <w:r>
        <w:rPr>
          <w:rFonts w:ascii="Times New Roman" w:hAnsi="Times New Roman"/>
          <w:color w:val="000000"/>
        </w:rPr>
        <w:t>Each institution seeking COSMA accreditation must (1</w:t>
      </w:r>
      <w:r w:rsidRPr="00CC47CF">
        <w:rPr>
          <w:rFonts w:ascii="Times New Roman" w:hAnsi="Times New Roman"/>
          <w:color w:val="000000"/>
        </w:rPr>
        <w:t xml:space="preserve">) ensure that its sport programs are supported by qualified </w:t>
      </w:r>
      <w:r>
        <w:rPr>
          <w:rFonts w:ascii="Times New Roman" w:hAnsi="Times New Roman"/>
          <w:color w:val="000000"/>
        </w:rPr>
        <w:t>and competent faculty, (2</w:t>
      </w:r>
      <w:r w:rsidRPr="00CC47CF">
        <w:rPr>
          <w:rFonts w:ascii="Times New Roman" w:hAnsi="Times New Roman"/>
          <w:color w:val="000000"/>
        </w:rPr>
        <w:t>) have an effective met</w:t>
      </w:r>
      <w:r>
        <w:rPr>
          <w:rFonts w:ascii="Times New Roman" w:hAnsi="Times New Roman"/>
          <w:color w:val="000000"/>
        </w:rPr>
        <w:t>hod for recruiting faculty, (3</w:t>
      </w:r>
      <w:r w:rsidRPr="00CC47CF">
        <w:rPr>
          <w:rFonts w:ascii="Times New Roman" w:hAnsi="Times New Roman"/>
          <w:color w:val="000000"/>
        </w:rPr>
        <w:t>) evaluate facult</w:t>
      </w:r>
      <w:r>
        <w:rPr>
          <w:rFonts w:ascii="Times New Roman" w:hAnsi="Times New Roman"/>
          <w:color w:val="000000"/>
        </w:rPr>
        <w:t>y based on defined criteria, (4</w:t>
      </w:r>
      <w:r w:rsidRPr="00CC47CF">
        <w:rPr>
          <w:rFonts w:ascii="Times New Roman" w:hAnsi="Times New Roman"/>
          <w:color w:val="000000"/>
        </w:rPr>
        <w:t>) provide support for faculty developmen</w:t>
      </w:r>
      <w:r>
        <w:rPr>
          <w:rFonts w:ascii="Times New Roman" w:hAnsi="Times New Roman"/>
          <w:color w:val="000000"/>
        </w:rPr>
        <w:t>t and scholarly activity, and (5</w:t>
      </w:r>
      <w:r w:rsidRPr="00CC47CF">
        <w:rPr>
          <w:rFonts w:ascii="Times New Roman" w:hAnsi="Times New Roman"/>
          <w:color w:val="000000"/>
        </w:rPr>
        <w:t>) foster an academic climate conducive to excellence in teaching and learning.</w:t>
      </w:r>
    </w:p>
    <w:p w14:paraId="7F108AA4" w14:textId="77777777" w:rsidR="008E1A73" w:rsidRDefault="008E1A73" w:rsidP="008E1A73">
      <w:pPr>
        <w:rPr>
          <w:rFonts w:ascii="Times New Roman" w:hAnsi="Times New Roman"/>
          <w:color w:val="000000"/>
        </w:rPr>
      </w:pPr>
    </w:p>
    <w:p w14:paraId="38A3BB67" w14:textId="77777777" w:rsidR="00BC5630" w:rsidRDefault="00BC5630" w:rsidP="008E1A73">
      <w:pPr>
        <w:tabs>
          <w:tab w:val="left" w:pos="810"/>
          <w:tab w:val="left" w:pos="1170"/>
        </w:tabs>
        <w:spacing w:line="260" w:lineRule="atLeast"/>
        <w:rPr>
          <w:rFonts w:ascii="Times New Roman" w:hAnsi="Times New Roman"/>
          <w:color w:val="000000"/>
        </w:rPr>
      </w:pPr>
      <w:r>
        <w:rPr>
          <w:rFonts w:ascii="Times New Roman" w:hAnsi="Times New Roman"/>
          <w:color w:val="000000"/>
        </w:rPr>
        <w:t>The characteristics of excellence that pertain to the faculty in sport management education are as follows:</w:t>
      </w:r>
    </w:p>
    <w:p w14:paraId="7C5921C6" w14:textId="77777777" w:rsidR="00BC5630" w:rsidRDefault="00BC5630" w:rsidP="008C4D9D">
      <w:pPr>
        <w:numPr>
          <w:ilvl w:val="0"/>
          <w:numId w:val="27"/>
        </w:numPr>
        <w:tabs>
          <w:tab w:val="clear" w:pos="720"/>
          <w:tab w:val="num" w:pos="360"/>
          <w:tab w:val="left" w:pos="3240"/>
        </w:tabs>
        <w:spacing w:before="120"/>
        <w:ind w:left="360"/>
        <w:rPr>
          <w:rFonts w:ascii="Times New Roman" w:hAnsi="Times New Roman"/>
          <w:color w:val="000000"/>
        </w:rPr>
      </w:pPr>
      <w:r>
        <w:rPr>
          <w:rFonts w:ascii="Times New Roman" w:hAnsi="Times New Roman"/>
          <w:color w:val="000000"/>
        </w:rPr>
        <w:t>The academic unit/sport management program operates in an environment that encourages and promulgates innovation and creativity in sport management education.</w:t>
      </w:r>
    </w:p>
    <w:p w14:paraId="0271B473" w14:textId="77777777" w:rsidR="00BC5630" w:rsidRDefault="00BC5630" w:rsidP="008C4D9D">
      <w:pPr>
        <w:numPr>
          <w:ilvl w:val="0"/>
          <w:numId w:val="27"/>
        </w:numPr>
        <w:tabs>
          <w:tab w:val="clear" w:pos="720"/>
          <w:tab w:val="num" w:pos="360"/>
          <w:tab w:val="left" w:pos="3240"/>
        </w:tabs>
        <w:spacing w:before="120"/>
        <w:ind w:left="360"/>
        <w:rPr>
          <w:rFonts w:ascii="Times New Roman" w:hAnsi="Times New Roman"/>
          <w:color w:val="000000"/>
        </w:rPr>
      </w:pPr>
      <w:r>
        <w:rPr>
          <w:rFonts w:ascii="Times New Roman" w:hAnsi="Times New Roman"/>
          <w:color w:val="000000"/>
        </w:rPr>
        <w:t xml:space="preserve">The academic unit/sport management program has meaningful and effective linkages between the classroom and practitioners in the sport management community, thereby providing assurance of relevancy and currency in the academic programs.  </w:t>
      </w:r>
    </w:p>
    <w:p w14:paraId="5F245BA5" w14:textId="77777777" w:rsidR="00BC5630" w:rsidRDefault="00BC5630" w:rsidP="008C4D9D">
      <w:pPr>
        <w:numPr>
          <w:ilvl w:val="0"/>
          <w:numId w:val="27"/>
        </w:numPr>
        <w:tabs>
          <w:tab w:val="clear" w:pos="720"/>
          <w:tab w:val="num" w:pos="360"/>
          <w:tab w:val="left" w:pos="3240"/>
        </w:tabs>
        <w:spacing w:before="120"/>
        <w:ind w:left="360"/>
        <w:rPr>
          <w:rFonts w:ascii="Times New Roman" w:hAnsi="Times New Roman"/>
          <w:color w:val="000000"/>
        </w:rPr>
      </w:pPr>
      <w:r>
        <w:rPr>
          <w:rFonts w:ascii="Times New Roman" w:hAnsi="Times New Roman"/>
          <w:color w:val="000000"/>
        </w:rPr>
        <w:t>Faculty in the academic unit/sport management program model ethical character and integrate ethical viewpoints and principles in their teaching.</w:t>
      </w:r>
    </w:p>
    <w:p w14:paraId="10DCA7CE" w14:textId="77777777" w:rsidR="00BC5630" w:rsidRDefault="00BC5630" w:rsidP="008C4D9D">
      <w:pPr>
        <w:numPr>
          <w:ilvl w:val="0"/>
          <w:numId w:val="27"/>
        </w:numPr>
        <w:tabs>
          <w:tab w:val="clear" w:pos="720"/>
          <w:tab w:val="num" w:pos="360"/>
          <w:tab w:val="left" w:pos="3240"/>
        </w:tabs>
        <w:spacing w:before="120"/>
        <w:ind w:left="360"/>
        <w:rPr>
          <w:rFonts w:ascii="Times New Roman" w:hAnsi="Times New Roman"/>
          <w:color w:val="000000"/>
        </w:rPr>
      </w:pPr>
      <w:r>
        <w:rPr>
          <w:rFonts w:ascii="Times New Roman" w:hAnsi="Times New Roman"/>
          <w:color w:val="000000"/>
        </w:rPr>
        <w:t>Faculty in the academic unit/sport management program are effective teachers who are current in their fields and active in their professional contributions to their institution and discipline.  Further, the faculty are positively engaged within their academic unit/sport management program and contribute to the mission and broad-based goals of the academic unit/sport management program through appropriate faculty development and faculty evaluation processes.</w:t>
      </w:r>
    </w:p>
    <w:p w14:paraId="7C1E52AA" w14:textId="77777777" w:rsidR="00BC5630" w:rsidRDefault="00BC5630" w:rsidP="008C4D9D">
      <w:pPr>
        <w:numPr>
          <w:ilvl w:val="0"/>
          <w:numId w:val="27"/>
        </w:numPr>
        <w:tabs>
          <w:tab w:val="clear" w:pos="720"/>
          <w:tab w:val="num" w:pos="360"/>
          <w:tab w:val="left" w:pos="3240"/>
        </w:tabs>
        <w:spacing w:before="120"/>
        <w:ind w:left="360"/>
        <w:rPr>
          <w:rFonts w:ascii="Times New Roman" w:hAnsi="Times New Roman"/>
          <w:color w:val="000000"/>
        </w:rPr>
      </w:pPr>
      <w:r>
        <w:rPr>
          <w:rFonts w:ascii="Times New Roman" w:hAnsi="Times New Roman"/>
          <w:color w:val="000000"/>
        </w:rPr>
        <w:t>The mix of academic and professional credentials of the sport management faculty is worthy of the respect of the academic and sport management communities.</w:t>
      </w:r>
    </w:p>
    <w:p w14:paraId="325632E1" w14:textId="77777777" w:rsidR="00BC5630" w:rsidRDefault="00BC5630" w:rsidP="008C4D9D">
      <w:pPr>
        <w:numPr>
          <w:ilvl w:val="0"/>
          <w:numId w:val="27"/>
        </w:numPr>
        <w:tabs>
          <w:tab w:val="clear" w:pos="720"/>
          <w:tab w:val="num" w:pos="360"/>
          <w:tab w:val="left" w:pos="3240"/>
        </w:tabs>
        <w:spacing w:before="120"/>
        <w:ind w:left="360"/>
        <w:rPr>
          <w:rFonts w:ascii="Times New Roman" w:hAnsi="Times New Roman"/>
          <w:color w:val="000000"/>
        </w:rPr>
      </w:pPr>
      <w:r>
        <w:rPr>
          <w:rFonts w:ascii="Times New Roman" w:hAnsi="Times New Roman"/>
          <w:color w:val="000000"/>
        </w:rPr>
        <w:t xml:space="preserve">The institution provides adequate resources to the academic unit/sport management program to accomplish its mission and broad-based goals. </w:t>
      </w:r>
    </w:p>
    <w:p w14:paraId="2FEAA39A" w14:textId="77777777" w:rsidR="00BC5630" w:rsidRPr="008E1A73" w:rsidRDefault="00BC5630" w:rsidP="008E1A73">
      <w:pPr>
        <w:numPr>
          <w:ilvl w:val="0"/>
          <w:numId w:val="27"/>
        </w:numPr>
        <w:tabs>
          <w:tab w:val="clear" w:pos="720"/>
          <w:tab w:val="num" w:pos="360"/>
          <w:tab w:val="left" w:pos="3240"/>
        </w:tabs>
        <w:spacing w:before="120"/>
        <w:ind w:left="360"/>
        <w:rPr>
          <w:rFonts w:ascii="Times New Roman" w:hAnsi="Times New Roman"/>
          <w:color w:val="000000"/>
        </w:rPr>
      </w:pPr>
      <w:r>
        <w:rPr>
          <w:rFonts w:ascii="Times New Roman" w:hAnsi="Times New Roman"/>
          <w:color w:val="000000"/>
        </w:rPr>
        <w:t>The content of sport management courses are delivered in a manner that is appropriate, effective, and stimulates learning.</w:t>
      </w:r>
      <w:r>
        <w:rPr>
          <w:rFonts w:ascii="Times New Roman" w:hAnsi="Times New Roman"/>
          <w:color w:val="000000"/>
        </w:rPr>
        <w:br/>
      </w:r>
    </w:p>
    <w:p w14:paraId="579317D2" w14:textId="77777777" w:rsidR="00BC5630" w:rsidRDefault="00AD2488">
      <w:pPr>
        <w:pStyle w:val="Heading3"/>
        <w:tabs>
          <w:tab w:val="left" w:pos="0"/>
        </w:tabs>
        <w:rPr>
          <w:rFonts w:ascii="Times New Roman" w:hAnsi="Times New Roman"/>
          <w:color w:val="000000"/>
          <w:sz w:val="28"/>
          <w:u w:val="single"/>
        </w:rPr>
      </w:pPr>
      <w:bookmarkStart w:id="43" w:name="_Toc307818503"/>
      <w:r>
        <w:rPr>
          <w:rFonts w:ascii="Times New Roman" w:hAnsi="Times New Roman"/>
          <w:color w:val="000000"/>
          <w:sz w:val="28"/>
          <w:u w:val="single"/>
        </w:rPr>
        <w:br w:type="page"/>
      </w:r>
      <w:r w:rsidR="00BC5630">
        <w:rPr>
          <w:rFonts w:ascii="Times New Roman" w:hAnsi="Times New Roman"/>
          <w:color w:val="000000"/>
          <w:sz w:val="28"/>
          <w:u w:val="single"/>
        </w:rPr>
        <w:t>4.1  Faculty Qualifications</w:t>
      </w:r>
      <w:bookmarkEnd w:id="43"/>
    </w:p>
    <w:p w14:paraId="4105BB11" w14:textId="77777777" w:rsidR="00BC5630" w:rsidRDefault="00BC5630">
      <w:pPr>
        <w:jc w:val="both"/>
        <w:rPr>
          <w:rFonts w:ascii="Times New Roman" w:hAnsi="Times New Roman"/>
          <w:color w:val="000000"/>
        </w:rPr>
      </w:pPr>
    </w:p>
    <w:p w14:paraId="13E6449C" w14:textId="77777777" w:rsidR="00BC5630" w:rsidRDefault="00BC5630">
      <w:pPr>
        <w:pBdr>
          <w:top w:val="single" w:sz="4" w:space="1" w:color="000000"/>
          <w:left w:val="single" w:sz="4" w:space="4" w:color="000000"/>
          <w:bottom w:val="single" w:sz="4" w:space="1" w:color="000000"/>
          <w:right w:val="single" w:sz="4" w:space="4" w:color="000000"/>
        </w:pBdr>
        <w:ind w:left="180"/>
        <w:rPr>
          <w:rFonts w:ascii="Times New Roman" w:hAnsi="Times New Roman"/>
          <w:b/>
          <w:bCs/>
          <w:color w:val="000000"/>
        </w:rPr>
      </w:pPr>
      <w:r>
        <w:rPr>
          <w:rFonts w:ascii="Times New Roman" w:hAnsi="Times New Roman"/>
          <w:b/>
          <w:bCs/>
          <w:color w:val="000000"/>
        </w:rPr>
        <w:t>Excellence in sport management education requ</w:t>
      </w:r>
      <w:r w:rsidR="00C55994">
        <w:rPr>
          <w:rFonts w:ascii="Times New Roman" w:hAnsi="Times New Roman"/>
          <w:b/>
          <w:bCs/>
          <w:color w:val="000000"/>
        </w:rPr>
        <w:t xml:space="preserve">ires </w:t>
      </w:r>
      <w:r w:rsidR="00C00BE1">
        <w:rPr>
          <w:rFonts w:ascii="Times New Roman" w:hAnsi="Times New Roman"/>
          <w:b/>
          <w:bCs/>
          <w:color w:val="000000"/>
        </w:rPr>
        <w:t>highly qualified</w:t>
      </w:r>
      <w:r w:rsidR="00C55994">
        <w:rPr>
          <w:rFonts w:ascii="Times New Roman" w:hAnsi="Times New Roman"/>
          <w:b/>
          <w:bCs/>
          <w:color w:val="000000"/>
        </w:rPr>
        <w:t xml:space="preserve"> faculty. </w:t>
      </w:r>
      <w:r>
        <w:rPr>
          <w:rFonts w:ascii="Times New Roman" w:hAnsi="Times New Roman"/>
          <w:b/>
          <w:bCs/>
          <w:color w:val="000000"/>
        </w:rPr>
        <w:t>Therefore, to ensure that academic programs are properly supported, a high percentage of the undergraduate and masters level student credit hours sponsored by the academic unit/sport management program will be taught by doctorally-qualified and professiona</w:t>
      </w:r>
      <w:r w:rsidR="00C55994">
        <w:rPr>
          <w:rFonts w:ascii="Times New Roman" w:hAnsi="Times New Roman"/>
          <w:b/>
          <w:bCs/>
          <w:color w:val="000000"/>
        </w:rPr>
        <w:t xml:space="preserve">lly-qualified faculty members. </w:t>
      </w:r>
      <w:r>
        <w:rPr>
          <w:rFonts w:ascii="Times New Roman" w:hAnsi="Times New Roman"/>
          <w:b/>
          <w:bCs/>
          <w:color w:val="000000"/>
        </w:rPr>
        <w:t>All faculty will be at least minimally qual</w:t>
      </w:r>
      <w:r w:rsidR="00C55994">
        <w:rPr>
          <w:rFonts w:ascii="Times New Roman" w:hAnsi="Times New Roman"/>
          <w:b/>
          <w:bCs/>
          <w:color w:val="000000"/>
        </w:rPr>
        <w:t xml:space="preserve">ified. </w:t>
      </w:r>
      <w:r>
        <w:rPr>
          <w:rFonts w:ascii="Times New Roman" w:hAnsi="Times New Roman"/>
          <w:b/>
          <w:bCs/>
          <w:color w:val="000000"/>
        </w:rPr>
        <w:t>At the doctoral level, all doctoral student credit hours will be taught by doctorally-qualified faculty.</w:t>
      </w:r>
    </w:p>
    <w:p w14:paraId="03E2C874" w14:textId="77777777" w:rsidR="00AD2488" w:rsidRPr="00AD2488" w:rsidRDefault="00AD2488" w:rsidP="00AD2488">
      <w:pPr>
        <w:pStyle w:val="Heading4"/>
        <w:tabs>
          <w:tab w:val="left" w:pos="0"/>
        </w:tabs>
        <w:jc w:val="left"/>
        <w:rPr>
          <w:rFonts w:ascii="Times New Roman" w:hAnsi="Times New Roman"/>
          <w:color w:val="000000"/>
        </w:rPr>
      </w:pPr>
      <w:bookmarkStart w:id="44" w:name="_Toc307818504"/>
    </w:p>
    <w:p w14:paraId="2E30AAF6" w14:textId="77777777" w:rsidR="00BC5630" w:rsidRDefault="00BC5630" w:rsidP="00AD2488">
      <w:pPr>
        <w:pStyle w:val="Heading4"/>
        <w:numPr>
          <w:ilvl w:val="0"/>
          <w:numId w:val="0"/>
        </w:numPr>
        <w:jc w:val="left"/>
        <w:rPr>
          <w:rFonts w:ascii="Times New Roman" w:hAnsi="Times New Roman"/>
          <w:color w:val="000000"/>
        </w:rPr>
      </w:pPr>
      <w:r>
        <w:rPr>
          <w:rFonts w:ascii="Times New Roman" w:hAnsi="Times New Roman"/>
          <w:color w:val="000000"/>
        </w:rPr>
        <w:t>Description</w:t>
      </w:r>
      <w:bookmarkEnd w:id="44"/>
    </w:p>
    <w:p w14:paraId="1C1B6846" w14:textId="77777777" w:rsidR="00AD2488" w:rsidRDefault="00AD2488" w:rsidP="00AD2488">
      <w:pPr>
        <w:pStyle w:val="BodyText"/>
        <w:rPr>
          <w:rFonts w:ascii="Times New Roman" w:hAnsi="Times New Roman"/>
          <w:b w:val="0"/>
          <w:color w:val="000000"/>
        </w:rPr>
      </w:pPr>
      <w:bookmarkStart w:id="45" w:name="_Toc307818505"/>
    </w:p>
    <w:p w14:paraId="627C1527" w14:textId="77777777" w:rsidR="00AD2488" w:rsidRPr="00CC47CF" w:rsidRDefault="00AD2488" w:rsidP="00AD2488">
      <w:pPr>
        <w:pStyle w:val="BodyText"/>
        <w:rPr>
          <w:rFonts w:ascii="Times New Roman" w:hAnsi="Times New Roman"/>
          <w:b w:val="0"/>
          <w:bCs w:val="0"/>
          <w:color w:val="000000"/>
        </w:rPr>
      </w:pPr>
      <w:r w:rsidRPr="00CC47CF">
        <w:rPr>
          <w:rFonts w:ascii="Times New Roman" w:hAnsi="Times New Roman"/>
          <w:b w:val="0"/>
          <w:color w:val="000000"/>
        </w:rPr>
        <w:t xml:space="preserve">COSMA believes high-quality teaching depends on highly-qualified faculty who are capable of providing opportunities for student learning and who are active in professional and scholarly activities. This principle requires extensive academic preparation for faculty, including, but not limited to, holding graduate degrees in the sport management fields in which they teach. COSMA also recognizes the importance and applicability of degrees in collateral fields </w:t>
      </w:r>
      <w:r w:rsidRPr="00CC47CF">
        <w:rPr>
          <w:rFonts w:ascii="Times New Roman" w:hAnsi="Times New Roman"/>
          <w:b w:val="0"/>
        </w:rPr>
        <w:t>such as health sciences, education, sports medicine, and the social sciences. Furthermore, faculty member</w:t>
      </w:r>
      <w:r w:rsidRPr="00CC47CF">
        <w:rPr>
          <w:rFonts w:ascii="Times New Roman" w:hAnsi="Times New Roman"/>
          <w:b w:val="0"/>
          <w:color w:val="000000"/>
        </w:rPr>
        <w:t>s with appropriate practical and professional experience are encouraged to be part of the sport management academic unit. COSMA recognizes that preparation for effective teaching is a life-long task, and that such preparation, emphasizing content as well as pedagogical (or andragogical) skills, is enhanced by the teaching experience itself, which should be considered in evaluating faculty qualifications.</w:t>
      </w:r>
    </w:p>
    <w:p w14:paraId="4D445D32" w14:textId="77777777" w:rsidR="00AD2488" w:rsidRPr="00CC47CF" w:rsidRDefault="00AD2488" w:rsidP="00AD2488">
      <w:pPr>
        <w:pStyle w:val="BodyText"/>
        <w:rPr>
          <w:rFonts w:ascii="Times New Roman" w:hAnsi="Times New Roman"/>
          <w:b w:val="0"/>
          <w:bCs w:val="0"/>
          <w:color w:val="000000"/>
        </w:rPr>
      </w:pPr>
    </w:p>
    <w:p w14:paraId="52B833CF" w14:textId="77777777" w:rsidR="00AD2488" w:rsidRPr="00CC47CF" w:rsidRDefault="00AD2488" w:rsidP="00AD2488">
      <w:pPr>
        <w:pStyle w:val="BodyText"/>
        <w:rPr>
          <w:rFonts w:ascii="Times New Roman" w:hAnsi="Times New Roman"/>
          <w:b w:val="0"/>
          <w:bCs w:val="0"/>
          <w:color w:val="000000"/>
        </w:rPr>
      </w:pPr>
      <w:r w:rsidRPr="00CC47CF">
        <w:rPr>
          <w:rFonts w:ascii="Times New Roman" w:hAnsi="Times New Roman"/>
          <w:b w:val="0"/>
          <w:color w:val="000000"/>
        </w:rPr>
        <w:t>The graduate degrees used to establish faculty credentials should be earned degrees awarded by institutions having nationally-recognized institutional accreditation or its equivalent, or by institutions with recognized program accreditation in sport management.</w:t>
      </w:r>
    </w:p>
    <w:p w14:paraId="7FA87492" w14:textId="77777777" w:rsidR="00AD2488" w:rsidRPr="00CC47CF" w:rsidRDefault="00AD2488" w:rsidP="00AD2488">
      <w:pPr>
        <w:pStyle w:val="BodyText"/>
        <w:rPr>
          <w:rFonts w:ascii="Times New Roman" w:hAnsi="Times New Roman"/>
          <w:b w:val="0"/>
          <w:bCs w:val="0"/>
          <w:color w:val="000000"/>
        </w:rPr>
      </w:pPr>
    </w:p>
    <w:p w14:paraId="7C8D0636" w14:textId="77777777" w:rsidR="00AD2488" w:rsidRPr="00CC47CF" w:rsidRDefault="00AD2488" w:rsidP="00AD2488">
      <w:pPr>
        <w:rPr>
          <w:rFonts w:ascii="Times New Roman" w:hAnsi="Times New Roman"/>
        </w:rPr>
      </w:pPr>
      <w:r w:rsidRPr="00CC47CF">
        <w:rPr>
          <w:rFonts w:ascii="Times New Roman" w:hAnsi="Times New Roman"/>
        </w:rPr>
        <w:t>For the purposes of evaluating the portfolios of faculty members to determine compliance with this principle, the following definitions apply:</w:t>
      </w:r>
    </w:p>
    <w:p w14:paraId="49344B84" w14:textId="77777777" w:rsidR="00AD2488" w:rsidRPr="00CC47CF" w:rsidRDefault="00AD2488" w:rsidP="00AD2488">
      <w:pPr>
        <w:rPr>
          <w:rFonts w:ascii="Times New Roman" w:hAnsi="Times New Roman"/>
        </w:rPr>
      </w:pPr>
    </w:p>
    <w:p w14:paraId="7641D134" w14:textId="77777777" w:rsidR="00AD2488" w:rsidRPr="00CC47CF" w:rsidRDefault="00AD2488" w:rsidP="00AD2488">
      <w:pPr>
        <w:rPr>
          <w:rFonts w:ascii="Times New Roman" w:hAnsi="Times New Roman"/>
        </w:rPr>
      </w:pPr>
      <w:r w:rsidRPr="00CC47CF">
        <w:rPr>
          <w:rFonts w:ascii="Times New Roman" w:hAnsi="Times New Roman"/>
        </w:rPr>
        <w:t>To be considered doctorally-qualified to teach, a faculty member may:</w:t>
      </w:r>
    </w:p>
    <w:p w14:paraId="5603B851" w14:textId="77777777" w:rsidR="00AD2488" w:rsidRDefault="00AD2488" w:rsidP="00AD2488">
      <w:pPr>
        <w:numPr>
          <w:ilvl w:val="0"/>
          <w:numId w:val="56"/>
        </w:numPr>
        <w:suppressAutoHyphens w:val="0"/>
        <w:ind w:left="360"/>
        <w:rPr>
          <w:rFonts w:ascii="Times New Roman" w:hAnsi="Times New Roman"/>
        </w:rPr>
      </w:pPr>
      <w:r w:rsidRPr="00CC47CF">
        <w:rPr>
          <w:rFonts w:ascii="Times New Roman" w:hAnsi="Times New Roman"/>
        </w:rPr>
        <w:t>Hold an earned doctorate in a field of sport with a major, minor, concentration, specialization, or emphasis in the area of assigned teaching responsibilities; or</w:t>
      </w:r>
    </w:p>
    <w:p w14:paraId="67C2E226" w14:textId="77777777" w:rsidR="00AD2488" w:rsidRDefault="00AD2488" w:rsidP="00AD2488">
      <w:pPr>
        <w:numPr>
          <w:ilvl w:val="0"/>
          <w:numId w:val="56"/>
        </w:numPr>
        <w:suppressAutoHyphens w:val="0"/>
        <w:ind w:left="360"/>
        <w:rPr>
          <w:rFonts w:ascii="Times New Roman" w:hAnsi="Times New Roman"/>
        </w:rPr>
      </w:pPr>
      <w:r w:rsidRPr="00CC47CF">
        <w:rPr>
          <w:rFonts w:ascii="Times New Roman" w:hAnsi="Times New Roman"/>
        </w:rPr>
        <w:t>Hold an earned doctorate in a field of sport, and also be professionally-qualified in the area of assigned teaching responsibilities; or</w:t>
      </w:r>
    </w:p>
    <w:p w14:paraId="3A6ACD22" w14:textId="77777777" w:rsidR="00AD2488" w:rsidRDefault="00AD2488" w:rsidP="00AD2488">
      <w:pPr>
        <w:numPr>
          <w:ilvl w:val="0"/>
          <w:numId w:val="56"/>
        </w:numPr>
        <w:suppressAutoHyphens w:val="0"/>
        <w:ind w:left="360"/>
        <w:rPr>
          <w:rFonts w:ascii="Times New Roman" w:hAnsi="Times New Roman"/>
        </w:rPr>
      </w:pPr>
      <w:r w:rsidRPr="00CC47CF">
        <w:rPr>
          <w:rFonts w:ascii="Times New Roman" w:hAnsi="Times New Roman"/>
        </w:rPr>
        <w:t>Hold a juris doctorate and teach in the areas of legal environment of sport and/or sport law; or</w:t>
      </w:r>
    </w:p>
    <w:p w14:paraId="2E4C5876" w14:textId="77777777" w:rsidR="00AD2488" w:rsidRDefault="00AD2488" w:rsidP="00AD2488">
      <w:pPr>
        <w:numPr>
          <w:ilvl w:val="0"/>
          <w:numId w:val="56"/>
        </w:numPr>
        <w:suppressAutoHyphens w:val="0"/>
        <w:ind w:left="360"/>
        <w:rPr>
          <w:rFonts w:ascii="Times New Roman" w:hAnsi="Times New Roman"/>
        </w:rPr>
      </w:pPr>
      <w:r w:rsidRPr="00CC47CF">
        <w:rPr>
          <w:rFonts w:ascii="Times New Roman" w:hAnsi="Times New Roman"/>
        </w:rPr>
        <w:t>Hold a juris doctorate and a sport-related master’s degree, and teach in the areas of legal environment of sport, sport law, and/or another area that contains significant legal content; or</w:t>
      </w:r>
    </w:p>
    <w:p w14:paraId="41EA68CE" w14:textId="77777777" w:rsidR="00AD2488" w:rsidRDefault="00AD2488" w:rsidP="00AD2488">
      <w:pPr>
        <w:numPr>
          <w:ilvl w:val="0"/>
          <w:numId w:val="56"/>
        </w:numPr>
        <w:suppressAutoHyphens w:val="0"/>
        <w:ind w:left="360"/>
        <w:rPr>
          <w:rFonts w:ascii="Times New Roman" w:hAnsi="Times New Roman"/>
        </w:rPr>
      </w:pPr>
      <w:r w:rsidRPr="00CC47CF">
        <w:rPr>
          <w:rFonts w:ascii="Times New Roman" w:hAnsi="Times New Roman"/>
        </w:rPr>
        <w:t>Hold an earned out-of-field doctorate,</w:t>
      </w:r>
      <w:r w:rsidRPr="00CC47CF">
        <w:rPr>
          <w:rStyle w:val="FootnoteReference"/>
        </w:rPr>
        <w:footnoteReference w:id="4"/>
      </w:r>
      <w:r w:rsidRPr="00CC47CF">
        <w:rPr>
          <w:rFonts w:ascii="Times New Roman" w:hAnsi="Times New Roman"/>
        </w:rPr>
        <w:t xml:space="preserve"> along with a sufficient combination of graduate course work in the area of assigned teaching responsibilities, professional experience, scholarly achievements, and extensive and substantial documented successful teaching experience at the college level in the area of assigned teaching responsibilities.</w:t>
      </w:r>
    </w:p>
    <w:p w14:paraId="58C37AAE" w14:textId="77777777" w:rsidR="00AD2488" w:rsidRPr="00CC47CF" w:rsidRDefault="00AD2488" w:rsidP="00AD2488">
      <w:pPr>
        <w:rPr>
          <w:rFonts w:ascii="Times New Roman" w:hAnsi="Times New Roman"/>
        </w:rPr>
      </w:pPr>
    </w:p>
    <w:p w14:paraId="5E4648DD" w14:textId="77777777" w:rsidR="00AD2488" w:rsidRPr="00CC47CF" w:rsidRDefault="00AD2488" w:rsidP="00AD2488">
      <w:pPr>
        <w:rPr>
          <w:rFonts w:ascii="Times New Roman" w:hAnsi="Times New Roman"/>
        </w:rPr>
      </w:pPr>
      <w:r w:rsidRPr="00CC47CF">
        <w:rPr>
          <w:rFonts w:ascii="Times New Roman" w:hAnsi="Times New Roman"/>
        </w:rPr>
        <w:t>To be considered professionally-qualified to teach, a faculty member may:</w:t>
      </w:r>
    </w:p>
    <w:p w14:paraId="49663674" w14:textId="77777777" w:rsidR="00AD2488" w:rsidRPr="00AD2488" w:rsidRDefault="00AD2488" w:rsidP="00AD2488">
      <w:pPr>
        <w:widowControl w:val="0"/>
        <w:numPr>
          <w:ilvl w:val="0"/>
          <w:numId w:val="57"/>
        </w:numPr>
        <w:tabs>
          <w:tab w:val="left" w:pos="360"/>
        </w:tabs>
        <w:suppressAutoHyphens w:val="0"/>
        <w:autoSpaceDE w:val="0"/>
        <w:autoSpaceDN w:val="0"/>
        <w:adjustRightInd w:val="0"/>
        <w:ind w:left="360"/>
        <w:rPr>
          <w:rFonts w:ascii="Calibri" w:eastAsia="Cambria" w:hAnsi="Calibri" w:cs="Calibri"/>
          <w:szCs w:val="30"/>
        </w:rPr>
      </w:pPr>
      <w:r w:rsidRPr="00AD2488">
        <w:rPr>
          <w:rFonts w:ascii="Times New Roman" w:eastAsia="Cambria" w:hAnsi="Times New Roman"/>
          <w:szCs w:val="30"/>
        </w:rPr>
        <w:t>Be A.B.D. (completed all course work required for a Ph.D., Ed.D., DSM, or DBA in sport, passed the general comprehensive examinations, but has not completed a diss</w:t>
      </w:r>
      <w:r w:rsidR="00C00BE1">
        <w:rPr>
          <w:rFonts w:ascii="Times New Roman" w:eastAsia="Cambria" w:hAnsi="Times New Roman"/>
          <w:szCs w:val="30"/>
        </w:rPr>
        <w:t>ertation) with a major, minor, </w:t>
      </w:r>
      <w:r w:rsidRPr="00AD2488">
        <w:rPr>
          <w:rFonts w:ascii="Times New Roman" w:eastAsia="Cambria" w:hAnsi="Times New Roman"/>
          <w:szCs w:val="30"/>
        </w:rPr>
        <w:t>concentration, specialization, or emphasis in the area of assigned teaching responsibilities; or</w:t>
      </w:r>
    </w:p>
    <w:p w14:paraId="7143D6C1" w14:textId="77777777" w:rsidR="00AD2488" w:rsidRPr="00AD2488" w:rsidRDefault="00AD2488" w:rsidP="00AD2488">
      <w:pPr>
        <w:widowControl w:val="0"/>
        <w:numPr>
          <w:ilvl w:val="0"/>
          <w:numId w:val="57"/>
        </w:numPr>
        <w:tabs>
          <w:tab w:val="left" w:pos="360"/>
        </w:tabs>
        <w:suppressAutoHyphens w:val="0"/>
        <w:autoSpaceDE w:val="0"/>
        <w:autoSpaceDN w:val="0"/>
        <w:adjustRightInd w:val="0"/>
        <w:ind w:left="360"/>
        <w:rPr>
          <w:rFonts w:ascii="Calibri" w:eastAsia="Cambria" w:hAnsi="Calibri" w:cs="Calibri"/>
          <w:szCs w:val="30"/>
        </w:rPr>
      </w:pPr>
      <w:r w:rsidRPr="00AD2488">
        <w:rPr>
          <w:rFonts w:ascii="Times New Roman" w:eastAsia="Cambria" w:hAnsi="Times New Roman"/>
          <w:szCs w:val="30"/>
        </w:rPr>
        <w:t>Hold a master’s degree in a sport-related field and professional certification (e.g. ATC, NSCA, ACE, ACSM, etc.) appropriate to the area of assigned teaching responsibilities; or</w:t>
      </w:r>
    </w:p>
    <w:p w14:paraId="5292A96A" w14:textId="77777777" w:rsidR="00AD2488" w:rsidRPr="00AD2488" w:rsidRDefault="00AD2488" w:rsidP="00AD2488">
      <w:pPr>
        <w:widowControl w:val="0"/>
        <w:numPr>
          <w:ilvl w:val="0"/>
          <w:numId w:val="57"/>
        </w:numPr>
        <w:tabs>
          <w:tab w:val="left" w:pos="360"/>
        </w:tabs>
        <w:suppressAutoHyphens w:val="0"/>
        <w:autoSpaceDE w:val="0"/>
        <w:autoSpaceDN w:val="0"/>
        <w:adjustRightInd w:val="0"/>
        <w:ind w:left="360"/>
        <w:rPr>
          <w:rFonts w:ascii="Calibri" w:eastAsia="Cambria" w:hAnsi="Calibri" w:cs="Calibri"/>
          <w:szCs w:val="30"/>
        </w:rPr>
      </w:pPr>
      <w:r w:rsidRPr="00AD2488">
        <w:rPr>
          <w:rFonts w:ascii="Times New Roman" w:eastAsia="Cambria" w:hAnsi="Times New Roman"/>
          <w:szCs w:val="30"/>
        </w:rPr>
        <w:t>Hold a master’s degree in a sport-related field, and professional and management experience in work directly related to the area of assigned teaching responsibilities; or</w:t>
      </w:r>
    </w:p>
    <w:p w14:paraId="5F7A38B9" w14:textId="77777777" w:rsidR="00AD2488" w:rsidRPr="00AD2488" w:rsidRDefault="00AD2488" w:rsidP="00AD2488">
      <w:pPr>
        <w:widowControl w:val="0"/>
        <w:numPr>
          <w:ilvl w:val="0"/>
          <w:numId w:val="57"/>
        </w:numPr>
        <w:tabs>
          <w:tab w:val="left" w:pos="360"/>
        </w:tabs>
        <w:suppressAutoHyphens w:val="0"/>
        <w:autoSpaceDE w:val="0"/>
        <w:autoSpaceDN w:val="0"/>
        <w:adjustRightInd w:val="0"/>
        <w:ind w:left="360"/>
        <w:rPr>
          <w:rFonts w:ascii="Calibri" w:eastAsia="Cambria" w:hAnsi="Calibri" w:cs="Calibri"/>
          <w:szCs w:val="30"/>
        </w:rPr>
      </w:pPr>
      <w:r w:rsidRPr="00AD2488">
        <w:rPr>
          <w:rFonts w:ascii="Times New Roman" w:eastAsia="Cambria" w:hAnsi="Times New Roman"/>
          <w:szCs w:val="30"/>
        </w:rPr>
        <w:t>Hold a master’s degree in a sport-related field, and have completed a special post-graduate training program especially designed to improve the faculty member’s knowledge and teaching skills in the area of the assigned teaching responsibilities; or</w:t>
      </w:r>
    </w:p>
    <w:p w14:paraId="6EDEFCA7" w14:textId="77777777" w:rsidR="00AD2488" w:rsidRPr="00AD2488" w:rsidRDefault="00AD2488" w:rsidP="00AD2488">
      <w:pPr>
        <w:widowControl w:val="0"/>
        <w:numPr>
          <w:ilvl w:val="0"/>
          <w:numId w:val="57"/>
        </w:numPr>
        <w:tabs>
          <w:tab w:val="left" w:pos="360"/>
        </w:tabs>
        <w:suppressAutoHyphens w:val="0"/>
        <w:autoSpaceDE w:val="0"/>
        <w:autoSpaceDN w:val="0"/>
        <w:adjustRightInd w:val="0"/>
        <w:ind w:left="360"/>
        <w:rPr>
          <w:rFonts w:ascii="Calibri" w:eastAsia="Cambria" w:hAnsi="Calibri" w:cs="Calibri"/>
          <w:szCs w:val="30"/>
        </w:rPr>
      </w:pPr>
      <w:r w:rsidRPr="00AD2488">
        <w:rPr>
          <w:rFonts w:ascii="Times New Roman" w:eastAsia="Cambria" w:hAnsi="Times New Roman"/>
          <w:szCs w:val="30"/>
        </w:rPr>
        <w:t>Hold a master’s degree, and have professional and management experience in work directly related to the area of assigned teaching responsibilities.</w:t>
      </w:r>
    </w:p>
    <w:p w14:paraId="7B8F7EA3" w14:textId="77777777" w:rsidR="00AD2488" w:rsidRDefault="00AD2488" w:rsidP="00AD2488">
      <w:pPr>
        <w:rPr>
          <w:rFonts w:ascii="Times New Roman" w:hAnsi="Times New Roman"/>
        </w:rPr>
      </w:pPr>
    </w:p>
    <w:p w14:paraId="4AFA29AD" w14:textId="77777777" w:rsidR="00AD2488" w:rsidRPr="00727037" w:rsidRDefault="00AD2488" w:rsidP="00727037">
      <w:pPr>
        <w:rPr>
          <w:rFonts w:ascii="Times New Roman" w:hAnsi="Times New Roman"/>
        </w:rPr>
      </w:pPr>
      <w:r w:rsidRPr="00CC47CF">
        <w:rPr>
          <w:rFonts w:ascii="Times New Roman" w:hAnsi="Times New Roman"/>
        </w:rPr>
        <w:t xml:space="preserve">Minimum Qualifications: The minimum qualification for a faculty member is a master’s degree in a field appropriate to the area of assigned teaching responsibilities. A sport management academic unit may make an exception to this minimum requirement only in emergency cases or special situations where the faculty member has unique qualifications to meet that specialized </w:t>
      </w:r>
      <w:r w:rsidRPr="00D910CD">
        <w:rPr>
          <w:rFonts w:ascii="Times New Roman" w:hAnsi="Times New Roman"/>
        </w:rPr>
        <w:t>need.</w:t>
      </w:r>
    </w:p>
    <w:p w14:paraId="7A1DB26D" w14:textId="77777777" w:rsidR="00BC5630" w:rsidRDefault="00BC5630" w:rsidP="00AD2488">
      <w:pPr>
        <w:pStyle w:val="BodyText"/>
        <w:spacing w:before="240"/>
        <w:rPr>
          <w:rFonts w:ascii="Times New Roman" w:hAnsi="Times New Roman"/>
          <w:color w:val="000000"/>
        </w:rPr>
      </w:pPr>
      <w:r>
        <w:rPr>
          <w:rFonts w:ascii="Times New Roman" w:hAnsi="Times New Roman"/>
          <w:color w:val="000000"/>
        </w:rPr>
        <w:t>Self Study Guidelines</w:t>
      </w:r>
      <w:bookmarkEnd w:id="45"/>
    </w:p>
    <w:p w14:paraId="605304F8" w14:textId="77777777" w:rsidR="00BC5630" w:rsidRDefault="00BC5630">
      <w:pPr>
        <w:pStyle w:val="BodyText"/>
        <w:rPr>
          <w:rFonts w:ascii="Times New Roman" w:hAnsi="Times New Roman"/>
          <w:color w:val="000000"/>
          <w:sz w:val="28"/>
          <w:u w:val="single"/>
        </w:rPr>
      </w:pPr>
    </w:p>
    <w:p w14:paraId="6BF28438" w14:textId="77777777" w:rsidR="00BC5630" w:rsidRDefault="00BC5630">
      <w:pPr>
        <w:rPr>
          <w:rFonts w:ascii="Times New Roman" w:hAnsi="Times New Roman"/>
          <w:i/>
          <w:iCs/>
        </w:rPr>
      </w:pPr>
      <w:r>
        <w:rPr>
          <w:rFonts w:ascii="Times New Roman" w:hAnsi="Times New Roman"/>
          <w:i/>
          <w:iCs/>
        </w:rPr>
        <w:t>Full-time and part-time faculty members teaching courses in the academic unit/sport management program need to be accounted for in responding to this principle. In addition to full-time sport management faculty, the definition of full-time faculty includes full-time visiting professors, full-time adjunct faculty, and full-time faculty with administrative loa</w:t>
      </w:r>
      <w:r w:rsidR="00727037">
        <w:rPr>
          <w:rFonts w:ascii="Times New Roman" w:hAnsi="Times New Roman"/>
          <w:i/>
          <w:iCs/>
        </w:rPr>
        <w:t xml:space="preserve">ds, such as department chairs. </w:t>
      </w:r>
      <w:r>
        <w:rPr>
          <w:rFonts w:ascii="Times New Roman" w:hAnsi="Times New Roman"/>
          <w:i/>
          <w:iCs/>
        </w:rPr>
        <w:t>Part-time faculty includes adjuncts, administration and staff teaching on an adjunct basis, and full-time faculty from other units teaching part-time</w:t>
      </w:r>
      <w:r w:rsidR="00727037">
        <w:rPr>
          <w:rFonts w:ascii="Times New Roman" w:hAnsi="Times New Roman"/>
          <w:i/>
          <w:iCs/>
        </w:rPr>
        <w:t xml:space="preserve"> in sport management programs. </w:t>
      </w:r>
      <w:r>
        <w:rPr>
          <w:rFonts w:ascii="Times New Roman" w:hAnsi="Times New Roman"/>
          <w:i/>
          <w:iCs/>
        </w:rPr>
        <w:t xml:space="preserve">Please note that ALL faculty who teach sport management coded courses must be included. </w:t>
      </w:r>
    </w:p>
    <w:p w14:paraId="51C74849" w14:textId="77777777" w:rsidR="00BC5630" w:rsidRDefault="00BC5630">
      <w:pPr>
        <w:rPr>
          <w:rFonts w:ascii="Times New Roman" w:hAnsi="Times New Roman"/>
          <w:i/>
          <w:iCs/>
        </w:rPr>
      </w:pPr>
    </w:p>
    <w:p w14:paraId="652D00BE" w14:textId="77777777" w:rsidR="00BC5630" w:rsidRDefault="00BC5630">
      <w:pPr>
        <w:rPr>
          <w:rFonts w:ascii="Times New Roman" w:hAnsi="Times New Roman"/>
          <w:i/>
          <w:iCs/>
        </w:rPr>
      </w:pPr>
      <w:r>
        <w:rPr>
          <w:rFonts w:ascii="Times New Roman" w:hAnsi="Times New Roman"/>
          <w:i/>
          <w:iCs/>
        </w:rPr>
        <w:t xml:space="preserve">The </w:t>
      </w:r>
      <w:r w:rsidR="00727037" w:rsidRPr="00727037">
        <w:rPr>
          <w:rFonts w:ascii="Times New Roman" w:hAnsi="Times New Roman"/>
          <w:i/>
          <w:iCs/>
          <w:highlight w:val="yellow"/>
        </w:rPr>
        <w:t>program</w:t>
      </w:r>
      <w:r>
        <w:rPr>
          <w:rFonts w:ascii="Times New Roman" w:hAnsi="Times New Roman"/>
          <w:i/>
          <w:iCs/>
        </w:rPr>
        <w:t xml:space="preserve"> must have complete transcripts of all graduate work taken by each faculty member readily available for the evaluation team.  The </w:t>
      </w:r>
      <w:r w:rsidR="00727037" w:rsidRPr="00727037">
        <w:rPr>
          <w:rFonts w:ascii="Times New Roman" w:hAnsi="Times New Roman"/>
          <w:i/>
          <w:iCs/>
          <w:highlight w:val="yellow"/>
        </w:rPr>
        <w:t>program</w:t>
      </w:r>
      <w:r>
        <w:rPr>
          <w:rFonts w:ascii="Times New Roman" w:hAnsi="Times New Roman"/>
          <w:i/>
          <w:iCs/>
        </w:rPr>
        <w:t xml:space="preserve"> should provide the evaluation team with a justification and a portfolio on the qualifications of any faculty member with an out-of-field doctorate; a justification and a portfolio should also be provided for any faculty member who is not either doctorally</w:t>
      </w:r>
      <w:r w:rsidR="00727037">
        <w:rPr>
          <w:rFonts w:ascii="Times New Roman" w:hAnsi="Times New Roman"/>
          <w:i/>
          <w:iCs/>
        </w:rPr>
        <w:t>- or professionall</w:t>
      </w:r>
      <w:r w:rsidR="003F44CF">
        <w:rPr>
          <w:rFonts w:ascii="Times New Roman" w:hAnsi="Times New Roman"/>
          <w:i/>
          <w:iCs/>
        </w:rPr>
        <w:t>y</w:t>
      </w:r>
      <w:r w:rsidR="00727037">
        <w:rPr>
          <w:rFonts w:ascii="Times New Roman" w:hAnsi="Times New Roman"/>
          <w:i/>
          <w:iCs/>
        </w:rPr>
        <w:t xml:space="preserve">- qualified. </w:t>
      </w:r>
      <w:r>
        <w:rPr>
          <w:rFonts w:ascii="Times New Roman" w:hAnsi="Times New Roman"/>
          <w:i/>
          <w:iCs/>
        </w:rPr>
        <w:t>A sample form fo</w:t>
      </w:r>
      <w:r w:rsidR="00C00BE1">
        <w:rPr>
          <w:rFonts w:ascii="Times New Roman" w:hAnsi="Times New Roman"/>
          <w:i/>
          <w:iCs/>
        </w:rPr>
        <w:t>r analyzing faculty credentials</w:t>
      </w:r>
      <w:r>
        <w:rPr>
          <w:rFonts w:ascii="Times New Roman" w:hAnsi="Times New Roman"/>
          <w:i/>
          <w:iCs/>
        </w:rPr>
        <w:t xml:space="preserve"> </w:t>
      </w:r>
      <w:r w:rsidR="00727037">
        <w:rPr>
          <w:rFonts w:ascii="Times New Roman" w:hAnsi="Times New Roman"/>
          <w:i/>
          <w:iCs/>
        </w:rPr>
        <w:t>is</w:t>
      </w:r>
      <w:r w:rsidR="009F3481">
        <w:rPr>
          <w:rFonts w:ascii="Times New Roman" w:hAnsi="Times New Roman"/>
          <w:i/>
          <w:iCs/>
        </w:rPr>
        <w:t xml:space="preserve"> provided in the Appendix. </w:t>
      </w:r>
      <w:r>
        <w:rPr>
          <w:rFonts w:ascii="Times New Roman" w:hAnsi="Times New Roman"/>
          <w:i/>
          <w:iCs/>
        </w:rPr>
        <w:t>A portfolio consists of:</w:t>
      </w:r>
    </w:p>
    <w:p w14:paraId="0A826C44" w14:textId="77777777" w:rsidR="00BC5630" w:rsidRDefault="00BC5630">
      <w:pPr>
        <w:spacing w:line="200" w:lineRule="atLeast"/>
        <w:rPr>
          <w:rFonts w:ascii="Times New Roman" w:hAnsi="Times New Roman"/>
          <w:i/>
          <w:iCs/>
        </w:rPr>
      </w:pPr>
    </w:p>
    <w:p w14:paraId="48802E1E" w14:textId="77777777" w:rsidR="00BC5630" w:rsidRDefault="00BC5630" w:rsidP="008C4D9D">
      <w:pPr>
        <w:numPr>
          <w:ilvl w:val="0"/>
          <w:numId w:val="21"/>
        </w:numPr>
        <w:tabs>
          <w:tab w:val="left" w:pos="3240"/>
          <w:tab w:val="left" w:pos="3600"/>
        </w:tabs>
        <w:spacing w:after="120"/>
        <w:rPr>
          <w:rFonts w:ascii="Times New Roman" w:hAnsi="Times New Roman"/>
          <w:i/>
          <w:iCs/>
        </w:rPr>
      </w:pPr>
      <w:r>
        <w:rPr>
          <w:rFonts w:ascii="Times New Roman" w:hAnsi="Times New Roman"/>
          <w:i/>
          <w:iCs/>
        </w:rPr>
        <w:t>Current vita.</w:t>
      </w:r>
    </w:p>
    <w:p w14:paraId="7875FE53" w14:textId="77777777" w:rsidR="00BC5630" w:rsidRDefault="00BC5630" w:rsidP="008C4D9D">
      <w:pPr>
        <w:numPr>
          <w:ilvl w:val="0"/>
          <w:numId w:val="21"/>
        </w:numPr>
        <w:tabs>
          <w:tab w:val="left" w:pos="3240"/>
          <w:tab w:val="left" w:pos="3600"/>
        </w:tabs>
        <w:spacing w:after="120"/>
        <w:rPr>
          <w:rFonts w:ascii="Times New Roman" w:hAnsi="Times New Roman"/>
          <w:i/>
          <w:iCs/>
        </w:rPr>
      </w:pPr>
      <w:r>
        <w:rPr>
          <w:rFonts w:ascii="Times New Roman" w:hAnsi="Times New Roman"/>
          <w:i/>
          <w:iCs/>
        </w:rPr>
        <w:t>Transcripts of all graduate work. Graduate courses that relate to the discipline(s) in which the faculty member is teaching should be highlighted.</w:t>
      </w:r>
    </w:p>
    <w:p w14:paraId="61AAB6A7" w14:textId="77777777" w:rsidR="00BC5630" w:rsidRDefault="00BC5630" w:rsidP="008C4D9D">
      <w:pPr>
        <w:numPr>
          <w:ilvl w:val="0"/>
          <w:numId w:val="21"/>
        </w:numPr>
        <w:tabs>
          <w:tab w:val="left" w:pos="3240"/>
          <w:tab w:val="left" w:pos="3600"/>
        </w:tabs>
        <w:spacing w:after="120"/>
        <w:rPr>
          <w:rFonts w:ascii="Times New Roman" w:hAnsi="Times New Roman"/>
          <w:i/>
          <w:iCs/>
        </w:rPr>
      </w:pPr>
      <w:r>
        <w:rPr>
          <w:rFonts w:ascii="Times New Roman" w:hAnsi="Times New Roman"/>
          <w:i/>
          <w:iCs/>
        </w:rPr>
        <w:t xml:space="preserve">A descriptive statement of each faculty member’s teaching, professional, and consulting experience.  </w:t>
      </w:r>
    </w:p>
    <w:p w14:paraId="6D2E1249" w14:textId="77777777" w:rsidR="00BC5630" w:rsidRDefault="00BC5630" w:rsidP="008C4D9D">
      <w:pPr>
        <w:numPr>
          <w:ilvl w:val="0"/>
          <w:numId w:val="21"/>
        </w:numPr>
        <w:tabs>
          <w:tab w:val="left" w:pos="3240"/>
          <w:tab w:val="left" w:pos="3600"/>
        </w:tabs>
        <w:spacing w:after="120"/>
        <w:rPr>
          <w:rFonts w:ascii="Times New Roman" w:hAnsi="Times New Roman"/>
          <w:i/>
          <w:iCs/>
        </w:rPr>
      </w:pPr>
      <w:r>
        <w:rPr>
          <w:rFonts w:ascii="Times New Roman" w:hAnsi="Times New Roman"/>
          <w:i/>
          <w:iCs/>
        </w:rPr>
        <w:t>A listing of the scholarly and professional activities in which a faculty member has been involved during the past five years (see Principle 5).</w:t>
      </w:r>
    </w:p>
    <w:p w14:paraId="1B8070C2" w14:textId="77777777" w:rsidR="00BC5630" w:rsidRDefault="00BC5630">
      <w:pPr>
        <w:rPr>
          <w:rFonts w:ascii="Times New Roman" w:hAnsi="Times New Roman"/>
          <w:i/>
          <w:iCs/>
        </w:rPr>
      </w:pPr>
      <w:r>
        <w:rPr>
          <w:rFonts w:ascii="Times New Roman" w:hAnsi="Times New Roman"/>
          <w:i/>
          <w:iCs/>
        </w:rPr>
        <w:t>In the self-study:</w:t>
      </w:r>
    </w:p>
    <w:p w14:paraId="29728E3B" w14:textId="77777777" w:rsidR="00BC5630" w:rsidRDefault="00BC5630" w:rsidP="008C4D9D">
      <w:pPr>
        <w:numPr>
          <w:ilvl w:val="0"/>
          <w:numId w:val="6"/>
        </w:numPr>
        <w:tabs>
          <w:tab w:val="left" w:pos="3240"/>
        </w:tabs>
        <w:spacing w:before="120"/>
        <w:rPr>
          <w:rFonts w:ascii="Times New Roman" w:hAnsi="Times New Roman"/>
          <w:i/>
          <w:iCs/>
        </w:rPr>
      </w:pPr>
      <w:r>
        <w:rPr>
          <w:rFonts w:ascii="Times New Roman" w:hAnsi="Times New Roman"/>
          <w:i/>
          <w:iCs/>
        </w:rPr>
        <w:t xml:space="preserve">Provide a current vita for all </w:t>
      </w:r>
      <w:r w:rsidR="00CC53D1">
        <w:rPr>
          <w:rFonts w:ascii="Times New Roman" w:hAnsi="Times New Roman"/>
          <w:i/>
          <w:iCs/>
        </w:rPr>
        <w:t xml:space="preserve">full- and part-time </w:t>
      </w:r>
      <w:r>
        <w:rPr>
          <w:rFonts w:ascii="Times New Roman" w:hAnsi="Times New Roman"/>
          <w:i/>
          <w:iCs/>
        </w:rPr>
        <w:t>sp</w:t>
      </w:r>
      <w:r w:rsidR="00CC53D1">
        <w:rPr>
          <w:rFonts w:ascii="Times New Roman" w:hAnsi="Times New Roman"/>
          <w:i/>
          <w:iCs/>
        </w:rPr>
        <w:t>ort management faculty members (place</w:t>
      </w:r>
      <w:r>
        <w:rPr>
          <w:rFonts w:ascii="Times New Roman" w:hAnsi="Times New Roman"/>
          <w:i/>
          <w:iCs/>
        </w:rPr>
        <w:t xml:space="preserve"> in the Appendix</w:t>
      </w:r>
      <w:r w:rsidR="00CC53D1">
        <w:rPr>
          <w:rFonts w:ascii="Times New Roman" w:hAnsi="Times New Roman"/>
          <w:i/>
          <w:iCs/>
        </w:rPr>
        <w:t>).</w:t>
      </w:r>
    </w:p>
    <w:p w14:paraId="2AC7396A" w14:textId="77777777" w:rsidR="00CC53D1" w:rsidRDefault="00CC53D1" w:rsidP="00CC53D1">
      <w:pPr>
        <w:numPr>
          <w:ilvl w:val="0"/>
          <w:numId w:val="6"/>
        </w:numPr>
        <w:tabs>
          <w:tab w:val="left" w:pos="3240"/>
        </w:tabs>
        <w:spacing w:before="120"/>
        <w:rPr>
          <w:rFonts w:ascii="Times New Roman" w:hAnsi="Times New Roman"/>
          <w:i/>
          <w:iCs/>
        </w:rPr>
      </w:pPr>
      <w:r>
        <w:rPr>
          <w:rFonts w:ascii="Times New Roman" w:hAnsi="Times New Roman"/>
          <w:i/>
          <w:iCs/>
        </w:rPr>
        <w:t xml:space="preserve">Provide the current web address and page numbers in the catalog </w:t>
      </w:r>
      <w:r w:rsidR="009F3481">
        <w:rPr>
          <w:rFonts w:ascii="Times New Roman" w:hAnsi="Times New Roman"/>
          <w:i/>
          <w:iCs/>
        </w:rPr>
        <w:t>that</w:t>
      </w:r>
      <w:r>
        <w:rPr>
          <w:rFonts w:ascii="Times New Roman" w:hAnsi="Times New Roman"/>
          <w:i/>
          <w:iCs/>
        </w:rPr>
        <w:t xml:space="preserve"> describe the academic credentials of each full-time and part-time faculty member.</w:t>
      </w:r>
    </w:p>
    <w:p w14:paraId="37F25207" w14:textId="77777777" w:rsidR="00BC5630" w:rsidRDefault="00BC5630" w:rsidP="008C4D9D">
      <w:pPr>
        <w:numPr>
          <w:ilvl w:val="0"/>
          <w:numId w:val="6"/>
        </w:numPr>
        <w:tabs>
          <w:tab w:val="left" w:pos="3240"/>
        </w:tabs>
        <w:spacing w:before="120"/>
        <w:rPr>
          <w:rFonts w:ascii="Times New Roman" w:hAnsi="Times New Roman"/>
          <w:i/>
          <w:iCs/>
        </w:rPr>
      </w:pPr>
      <w:r>
        <w:rPr>
          <w:rFonts w:ascii="Times New Roman" w:hAnsi="Times New Roman"/>
          <w:i/>
          <w:iCs/>
        </w:rPr>
        <w:t>Prepare and submit the Faculty Qualifications Table (see Table 3)</w:t>
      </w:r>
      <w:r w:rsidR="00300760">
        <w:rPr>
          <w:rFonts w:ascii="Times New Roman" w:hAnsi="Times New Roman"/>
          <w:i/>
          <w:iCs/>
        </w:rPr>
        <w:t xml:space="preserve"> as shown below</w:t>
      </w:r>
      <w:r>
        <w:rPr>
          <w:rFonts w:ascii="Times New Roman" w:hAnsi="Times New Roman"/>
          <w:i/>
          <w:iCs/>
        </w:rPr>
        <w:t>. All faculty who teach sport management-coded courses must be included</w:t>
      </w:r>
      <w:r w:rsidR="00300760">
        <w:rPr>
          <w:rFonts w:ascii="Times New Roman" w:hAnsi="Times New Roman"/>
          <w:i/>
          <w:iCs/>
        </w:rPr>
        <w:t>,</w:t>
      </w:r>
      <w:r w:rsidR="00CC53D1">
        <w:rPr>
          <w:rFonts w:ascii="Times New Roman" w:hAnsi="Times New Roman"/>
          <w:i/>
          <w:iCs/>
        </w:rPr>
        <w:t xml:space="preserve"> </w:t>
      </w:r>
      <w:r w:rsidR="00CC53D1" w:rsidRPr="00CC53D1">
        <w:rPr>
          <w:rFonts w:ascii="Times New Roman" w:hAnsi="Times New Roman"/>
          <w:i/>
          <w:iCs/>
          <w:highlight w:val="yellow"/>
        </w:rPr>
        <w:t>even if they are from another academic unit</w:t>
      </w:r>
      <w:r>
        <w:rPr>
          <w:rFonts w:ascii="Times New Roman" w:hAnsi="Times New Roman"/>
          <w:i/>
          <w:iCs/>
        </w:rPr>
        <w:t>, with full and part-time faculty members listed sep</w:t>
      </w:r>
      <w:r w:rsidR="00CC53D1">
        <w:rPr>
          <w:rFonts w:ascii="Times New Roman" w:hAnsi="Times New Roman"/>
          <w:i/>
          <w:iCs/>
        </w:rPr>
        <w:t xml:space="preserve">arately in alphabetical order. </w:t>
      </w:r>
      <w:r>
        <w:rPr>
          <w:rFonts w:ascii="Times New Roman" w:hAnsi="Times New Roman"/>
          <w:i/>
          <w:iCs/>
        </w:rPr>
        <w:t>When a faculty member teaches at more than one program level (undergraduate, masters, doctoral), list each program level on a separate line under the heading “Program Level.”  In determining whether a faculty member is doctorally, professionally, or minimally qualified, see the definitions above (4.1, Description).</w:t>
      </w:r>
    </w:p>
    <w:p w14:paraId="6641AB0F" w14:textId="77777777" w:rsidR="006B3D7B" w:rsidRDefault="00B83B14" w:rsidP="009E7DF8">
      <w:pPr>
        <w:numPr>
          <w:ilvl w:val="0"/>
          <w:numId w:val="6"/>
        </w:numPr>
        <w:tabs>
          <w:tab w:val="left" w:pos="3240"/>
        </w:tabs>
        <w:spacing w:before="120"/>
        <w:rPr>
          <w:rFonts w:ascii="Times New Roman" w:hAnsi="Times New Roman"/>
          <w:i/>
          <w:iCs/>
          <w:highlight w:val="yellow"/>
        </w:rPr>
      </w:pPr>
      <w:r w:rsidRPr="00B83B14">
        <w:rPr>
          <w:rFonts w:ascii="Times New Roman" w:hAnsi="Times New Roman"/>
          <w:i/>
          <w:iCs/>
          <w:color w:val="000000"/>
          <w:highlight w:val="yellow"/>
        </w:rPr>
        <w:t>For each full time faculty member who is indicated to be either doctorally- or professionally-qualified in a teaching discipline outside of his/her degree discipline(s), provide a brief rationale for this qualification status.</w:t>
      </w:r>
    </w:p>
    <w:p w14:paraId="004C5A76" w14:textId="4942EA5B" w:rsidR="009E7DF8" w:rsidRDefault="009E7DF8" w:rsidP="009E7DF8">
      <w:pPr>
        <w:pStyle w:val="BodyText3"/>
        <w:numPr>
          <w:ilvl w:val="0"/>
          <w:numId w:val="6"/>
        </w:numPr>
        <w:tabs>
          <w:tab w:val="left" w:pos="3240"/>
        </w:tabs>
        <w:jc w:val="left"/>
        <w:rPr>
          <w:rFonts w:ascii="Times New Roman" w:hAnsi="Times New Roman"/>
          <w:i/>
          <w:iCs/>
          <w:color w:val="000000"/>
        </w:rPr>
      </w:pPr>
      <w:r>
        <w:rPr>
          <w:rFonts w:ascii="Times New Roman" w:hAnsi="Times New Roman"/>
          <w:i/>
          <w:iCs/>
          <w:color w:val="auto"/>
        </w:rPr>
        <w:t>Prepare and submit Table 4: Teaching Load and Student Credit Hours Generated</w:t>
      </w:r>
      <w:r w:rsidRPr="009E7DF8">
        <w:rPr>
          <w:rFonts w:ascii="Times New Roman" w:hAnsi="Times New Roman"/>
          <w:i/>
          <w:iCs/>
          <w:color w:val="auto"/>
          <w:highlight w:val="yellow"/>
        </w:rPr>
        <w:t>. Only include information for the program level(s) for which your academic unit is seeking accreditation.</w:t>
      </w:r>
      <w:r>
        <w:rPr>
          <w:rFonts w:ascii="Times New Roman" w:hAnsi="Times New Roman"/>
          <w:i/>
          <w:iCs/>
          <w:color w:val="auto"/>
        </w:rPr>
        <w:t xml:space="preserve"> </w:t>
      </w:r>
      <w:r w:rsidRPr="009E7DF8">
        <w:rPr>
          <w:rFonts w:ascii="Times New Roman" w:hAnsi="Times New Roman"/>
          <w:i/>
          <w:iCs/>
          <w:color w:val="auto"/>
          <w:highlight w:val="yellow"/>
        </w:rPr>
        <w:t>For example, if you have only an undergraduate program, you only provide information in the first set of columns.</w:t>
      </w:r>
      <w:r>
        <w:rPr>
          <w:rFonts w:ascii="Times New Roman" w:hAnsi="Times New Roman"/>
          <w:i/>
          <w:iCs/>
        </w:rPr>
        <w:br/>
      </w:r>
      <w:r>
        <w:rPr>
          <w:rFonts w:ascii="Times New Roman" w:hAnsi="Times New Roman"/>
          <w:i/>
          <w:iCs/>
          <w:color w:val="000000"/>
        </w:rPr>
        <w:t>In preparing the table, full and part-time faculty members should be shown alphabetically and grouped separately. The table should account for all student credit hours taught in the sport management program during the self study period—both required and elective sport management courses. Determine the qualification level of each faculty member for the courses taught. Totals, by faculty qualification level (doctorally, professionally, and minimally) are shown as well as a total for undergraduate, master’s degree, and doctoral-level student credit hours. If the institution operates on a quarter system, the table will require a slight modification to include three quarters rather than two semesters. This table should also include the number of sections, course preparations, and disciplines taught by each faculty member.</w:t>
      </w:r>
    </w:p>
    <w:p w14:paraId="0C370596" w14:textId="77777777" w:rsidR="005A7A4D" w:rsidRDefault="005A7A4D" w:rsidP="005A7A4D">
      <w:pPr>
        <w:numPr>
          <w:ilvl w:val="0"/>
          <w:numId w:val="6"/>
        </w:numPr>
        <w:tabs>
          <w:tab w:val="left" w:pos="630"/>
        </w:tabs>
        <w:rPr>
          <w:rFonts w:ascii="Times New Roman" w:hAnsi="Times New Roman"/>
          <w:i/>
          <w:iCs/>
        </w:rPr>
      </w:pPr>
      <w:r>
        <w:rPr>
          <w:rFonts w:ascii="Times New Roman" w:hAnsi="Times New Roman"/>
          <w:i/>
          <w:iCs/>
        </w:rPr>
        <w:t xml:space="preserve">Prepare and submit Table 5: Faculty Coverage Summary. Only include columns for the level of programs that your academic unit/sport management program offers. For example, if you offer only undergraduate programs, delete the columns for masters and doctoral credit hours. The data for this table come directly from the totals in the Faculty Load and Credit Hour Generation Table (Table 4). </w:t>
      </w:r>
    </w:p>
    <w:p w14:paraId="35DDFF1F" w14:textId="77777777" w:rsidR="005A7A4D" w:rsidRDefault="005A7A4D" w:rsidP="00E0523F">
      <w:pPr>
        <w:ind w:left="360"/>
        <w:rPr>
          <w:rFonts w:ascii="Times New Roman" w:hAnsi="Times New Roman"/>
          <w:b/>
        </w:rPr>
      </w:pPr>
    </w:p>
    <w:p w14:paraId="20910FE3" w14:textId="77777777" w:rsidR="00BC5630" w:rsidRPr="009E7DF8" w:rsidRDefault="00BC5630">
      <w:pPr>
        <w:pStyle w:val="Caption"/>
        <w:keepNext/>
        <w:pageBreakBefore/>
        <w:jc w:val="center"/>
        <w:rPr>
          <w:rFonts w:ascii="Times New Roman" w:hAnsi="Times New Roman"/>
          <w:sz w:val="22"/>
          <w:szCs w:val="22"/>
        </w:rPr>
      </w:pPr>
      <w:r w:rsidRPr="009E7DF8">
        <w:rPr>
          <w:rFonts w:ascii="Times New Roman" w:hAnsi="Times New Roman"/>
          <w:sz w:val="22"/>
          <w:szCs w:val="22"/>
        </w:rPr>
        <w:t xml:space="preserve">Table </w:t>
      </w:r>
      <w:r w:rsidRPr="009E7DF8">
        <w:rPr>
          <w:rFonts w:ascii="Times New Roman" w:hAnsi="Times New Roman"/>
          <w:sz w:val="22"/>
          <w:szCs w:val="22"/>
        </w:rPr>
        <w:fldChar w:fldCharType="begin"/>
      </w:r>
      <w:r w:rsidRPr="009E7DF8">
        <w:rPr>
          <w:rFonts w:ascii="Times New Roman" w:hAnsi="Times New Roman"/>
          <w:sz w:val="22"/>
          <w:szCs w:val="22"/>
        </w:rPr>
        <w:instrText xml:space="preserve"> SEQ "Table" \*Arabic </w:instrText>
      </w:r>
      <w:r w:rsidRPr="009E7DF8">
        <w:rPr>
          <w:rFonts w:ascii="Times New Roman" w:hAnsi="Times New Roman"/>
          <w:sz w:val="22"/>
          <w:szCs w:val="22"/>
        </w:rPr>
        <w:fldChar w:fldCharType="separate"/>
      </w:r>
      <w:r w:rsidR="00C00BE1">
        <w:rPr>
          <w:rFonts w:ascii="Times New Roman" w:hAnsi="Times New Roman"/>
          <w:noProof/>
          <w:sz w:val="22"/>
          <w:szCs w:val="22"/>
        </w:rPr>
        <w:t>1</w:t>
      </w:r>
      <w:r w:rsidRPr="009E7DF8">
        <w:rPr>
          <w:rFonts w:ascii="Times New Roman" w:hAnsi="Times New Roman"/>
          <w:sz w:val="22"/>
          <w:szCs w:val="22"/>
        </w:rPr>
        <w:fldChar w:fldCharType="end"/>
      </w:r>
      <w:r w:rsidRPr="009E7DF8">
        <w:rPr>
          <w:rFonts w:ascii="Times New Roman" w:hAnsi="Times New Roman"/>
          <w:sz w:val="22"/>
          <w:szCs w:val="22"/>
        </w:rPr>
        <w:t>:  Faculty Qualifications</w:t>
      </w:r>
    </w:p>
    <w:p w14:paraId="781B3487" w14:textId="77777777" w:rsidR="00BC5630" w:rsidRDefault="00BC5630">
      <w:pPr>
        <w:jc w:val="center"/>
        <w:rPr>
          <w:rFonts w:ascii="Times New Roman" w:hAnsi="Times New Roman"/>
          <w:b/>
          <w:sz w:val="12"/>
          <w:szCs w:val="12"/>
        </w:rPr>
      </w:pPr>
    </w:p>
    <w:tbl>
      <w:tblPr>
        <w:tblW w:w="0" w:type="auto"/>
        <w:tblInd w:w="668" w:type="dxa"/>
        <w:tblLayout w:type="fixed"/>
        <w:tblLook w:val="0000" w:firstRow="0" w:lastRow="0" w:firstColumn="0" w:lastColumn="0" w:noHBand="0" w:noVBand="0"/>
      </w:tblPr>
      <w:tblGrid>
        <w:gridCol w:w="1081"/>
        <w:gridCol w:w="720"/>
        <w:gridCol w:w="720"/>
        <w:gridCol w:w="789"/>
        <w:gridCol w:w="1260"/>
        <w:gridCol w:w="1620"/>
        <w:gridCol w:w="1105"/>
      </w:tblGrid>
      <w:tr w:rsidR="00BC5630" w14:paraId="53624B25" w14:textId="77777777" w:rsidTr="000A14B6">
        <w:tc>
          <w:tcPr>
            <w:tcW w:w="1081" w:type="dxa"/>
            <w:tcBorders>
              <w:top w:val="double" w:sz="1" w:space="0" w:color="000000"/>
              <w:left w:val="double" w:sz="1" w:space="0" w:color="000000"/>
              <w:bottom w:val="single" w:sz="4" w:space="0" w:color="000000"/>
            </w:tcBorders>
          </w:tcPr>
          <w:p w14:paraId="46BB20AB" w14:textId="77777777" w:rsidR="00BC5630" w:rsidRDefault="00BC5630">
            <w:pPr>
              <w:snapToGrid w:val="0"/>
              <w:jc w:val="center"/>
              <w:rPr>
                <w:rFonts w:ascii="Times New Roman" w:hAnsi="Times New Roman"/>
                <w:b/>
                <w:caps/>
                <w:sz w:val="16"/>
              </w:rPr>
            </w:pPr>
          </w:p>
          <w:p w14:paraId="13E12341" w14:textId="77777777" w:rsidR="00BC5630" w:rsidRDefault="00BC5630">
            <w:pPr>
              <w:jc w:val="center"/>
              <w:rPr>
                <w:rFonts w:ascii="Times New Roman" w:hAnsi="Times New Roman"/>
                <w:b/>
                <w:caps/>
                <w:sz w:val="16"/>
              </w:rPr>
            </w:pPr>
            <w:r>
              <w:rPr>
                <w:rFonts w:ascii="Times New Roman" w:hAnsi="Times New Roman"/>
                <w:b/>
                <w:caps/>
                <w:sz w:val="16"/>
              </w:rPr>
              <w:t>full-time faculty</w:t>
            </w:r>
          </w:p>
        </w:tc>
        <w:tc>
          <w:tcPr>
            <w:tcW w:w="720" w:type="dxa"/>
            <w:tcBorders>
              <w:top w:val="double" w:sz="1" w:space="0" w:color="000000"/>
              <w:left w:val="single" w:sz="4" w:space="0" w:color="000000"/>
              <w:bottom w:val="single" w:sz="4" w:space="0" w:color="000000"/>
            </w:tcBorders>
          </w:tcPr>
          <w:p w14:paraId="3F123401" w14:textId="77777777" w:rsidR="00BC5630" w:rsidRDefault="00BC5630">
            <w:pPr>
              <w:snapToGrid w:val="0"/>
              <w:jc w:val="center"/>
              <w:rPr>
                <w:rFonts w:ascii="Times New Roman" w:hAnsi="Times New Roman"/>
                <w:b/>
                <w:caps/>
                <w:sz w:val="16"/>
              </w:rPr>
            </w:pPr>
          </w:p>
          <w:p w14:paraId="3861D777" w14:textId="77777777" w:rsidR="00BC5630" w:rsidRDefault="00BC5630">
            <w:pPr>
              <w:jc w:val="center"/>
              <w:rPr>
                <w:rFonts w:ascii="Times New Roman" w:hAnsi="Times New Roman"/>
                <w:b/>
                <w:caps/>
                <w:sz w:val="16"/>
              </w:rPr>
            </w:pPr>
            <w:r>
              <w:rPr>
                <w:rFonts w:ascii="Times New Roman" w:hAnsi="Times New Roman"/>
                <w:b/>
                <w:caps/>
                <w:sz w:val="16"/>
              </w:rPr>
              <w:t>year of</w:t>
            </w:r>
          </w:p>
          <w:p w14:paraId="1C93C68D" w14:textId="77777777" w:rsidR="00BC5630" w:rsidRDefault="00BC5630">
            <w:pPr>
              <w:jc w:val="center"/>
              <w:rPr>
                <w:rFonts w:ascii="Times New Roman" w:hAnsi="Times New Roman"/>
                <w:b/>
                <w:caps/>
                <w:sz w:val="16"/>
              </w:rPr>
            </w:pPr>
            <w:r>
              <w:rPr>
                <w:rFonts w:ascii="Times New Roman" w:hAnsi="Times New Roman"/>
                <w:b/>
                <w:caps/>
                <w:sz w:val="16"/>
              </w:rPr>
              <w:t>HIRE</w:t>
            </w:r>
          </w:p>
        </w:tc>
        <w:tc>
          <w:tcPr>
            <w:tcW w:w="1509" w:type="dxa"/>
            <w:gridSpan w:val="2"/>
            <w:tcBorders>
              <w:top w:val="double" w:sz="1" w:space="0" w:color="000000"/>
              <w:left w:val="single" w:sz="4" w:space="0" w:color="000000"/>
              <w:bottom w:val="single" w:sz="4" w:space="0" w:color="000000"/>
            </w:tcBorders>
          </w:tcPr>
          <w:p w14:paraId="6C34CC49" w14:textId="77777777" w:rsidR="00BC5630" w:rsidRDefault="00BC5630">
            <w:pPr>
              <w:snapToGrid w:val="0"/>
              <w:jc w:val="center"/>
              <w:rPr>
                <w:rFonts w:ascii="Times New Roman" w:hAnsi="Times New Roman"/>
                <w:b/>
                <w:caps/>
                <w:sz w:val="16"/>
              </w:rPr>
            </w:pPr>
          </w:p>
          <w:p w14:paraId="408E0E25" w14:textId="77777777" w:rsidR="00BC5630" w:rsidRDefault="00BC5630">
            <w:pPr>
              <w:jc w:val="center"/>
              <w:rPr>
                <w:rFonts w:ascii="Times New Roman" w:hAnsi="Times New Roman"/>
                <w:b/>
                <w:caps/>
                <w:sz w:val="16"/>
              </w:rPr>
            </w:pPr>
            <w:r>
              <w:rPr>
                <w:rFonts w:ascii="Times New Roman" w:hAnsi="Times New Roman"/>
                <w:b/>
                <w:caps/>
                <w:sz w:val="16"/>
              </w:rPr>
              <w:t>highest</w:t>
            </w:r>
          </w:p>
          <w:p w14:paraId="24C18493" w14:textId="77777777" w:rsidR="00BC5630" w:rsidRDefault="00BC5630">
            <w:pPr>
              <w:jc w:val="center"/>
              <w:rPr>
                <w:rFonts w:ascii="Times New Roman" w:hAnsi="Times New Roman"/>
                <w:b/>
                <w:caps/>
                <w:sz w:val="16"/>
              </w:rPr>
            </w:pPr>
            <w:r>
              <w:rPr>
                <w:rFonts w:ascii="Times New Roman" w:hAnsi="Times New Roman"/>
                <w:b/>
                <w:caps/>
                <w:sz w:val="16"/>
              </w:rPr>
              <w:t>degree</w:t>
            </w:r>
          </w:p>
          <w:p w14:paraId="2F07BACB" w14:textId="77777777" w:rsidR="00BC5630" w:rsidRDefault="000A14B6">
            <w:pPr>
              <w:jc w:val="center"/>
              <w:rPr>
                <w:rFonts w:ascii="Times New Roman" w:hAnsi="Times New Roman"/>
                <w:b/>
                <w:caps/>
                <w:sz w:val="16"/>
              </w:rPr>
            </w:pPr>
            <w:r w:rsidRPr="000A14B6">
              <w:rPr>
                <w:rFonts w:ascii="Times New Roman" w:hAnsi="Times New Roman"/>
                <w:b/>
                <w:caps/>
                <w:sz w:val="16"/>
                <w:highlight w:val="yellow"/>
              </w:rPr>
              <w:t>EARNED</w:t>
            </w:r>
            <w:r>
              <w:rPr>
                <w:rFonts w:ascii="Times New Roman" w:hAnsi="Times New Roman"/>
                <w:b/>
                <w:caps/>
                <w:sz w:val="16"/>
              </w:rPr>
              <w:t>/</w:t>
            </w:r>
            <w:r w:rsidRPr="00644E4C">
              <w:rPr>
                <w:rFonts w:ascii="Times New Roman" w:hAnsi="Times New Roman"/>
                <w:b/>
                <w:caps/>
                <w:sz w:val="16"/>
                <w:highlight w:val="yellow"/>
              </w:rPr>
              <w:t>AREA OF STUDY</w:t>
            </w:r>
          </w:p>
        </w:tc>
        <w:tc>
          <w:tcPr>
            <w:tcW w:w="1260" w:type="dxa"/>
            <w:tcBorders>
              <w:top w:val="double" w:sz="1" w:space="0" w:color="000000"/>
              <w:left w:val="single" w:sz="4" w:space="0" w:color="000000"/>
              <w:bottom w:val="single" w:sz="4" w:space="0" w:color="000000"/>
            </w:tcBorders>
          </w:tcPr>
          <w:p w14:paraId="5695CAD9" w14:textId="77777777" w:rsidR="00BC5630" w:rsidRDefault="00BC5630">
            <w:pPr>
              <w:snapToGrid w:val="0"/>
              <w:jc w:val="center"/>
              <w:rPr>
                <w:rFonts w:ascii="Times New Roman" w:hAnsi="Times New Roman"/>
                <w:b/>
                <w:caps/>
                <w:sz w:val="16"/>
              </w:rPr>
            </w:pPr>
          </w:p>
          <w:p w14:paraId="4B93BD26" w14:textId="77777777" w:rsidR="00BC5630" w:rsidRDefault="00BC5630">
            <w:pPr>
              <w:jc w:val="center"/>
              <w:rPr>
                <w:rFonts w:ascii="Times New Roman" w:hAnsi="Times New Roman"/>
                <w:b/>
                <w:caps/>
                <w:sz w:val="16"/>
              </w:rPr>
            </w:pPr>
          </w:p>
          <w:p w14:paraId="7DCC3E3B" w14:textId="77777777" w:rsidR="00BC5630" w:rsidRDefault="00BC5630">
            <w:pPr>
              <w:jc w:val="center"/>
              <w:rPr>
                <w:rFonts w:ascii="Times New Roman" w:hAnsi="Times New Roman"/>
                <w:b/>
                <w:caps/>
                <w:sz w:val="16"/>
              </w:rPr>
            </w:pPr>
            <w:r>
              <w:rPr>
                <w:rFonts w:ascii="Times New Roman" w:hAnsi="Times New Roman"/>
                <w:b/>
                <w:caps/>
                <w:sz w:val="16"/>
              </w:rPr>
              <w:t>PROGRAM</w:t>
            </w:r>
          </w:p>
          <w:p w14:paraId="1F7C5F10" w14:textId="77777777" w:rsidR="00BC5630" w:rsidRDefault="00BC5630">
            <w:pPr>
              <w:jc w:val="center"/>
              <w:rPr>
                <w:rFonts w:ascii="Times New Roman" w:hAnsi="Times New Roman"/>
                <w:b/>
                <w:caps/>
                <w:sz w:val="16"/>
              </w:rPr>
            </w:pPr>
            <w:r>
              <w:rPr>
                <w:rFonts w:ascii="Times New Roman" w:hAnsi="Times New Roman"/>
                <w:b/>
                <w:caps/>
                <w:sz w:val="16"/>
              </w:rPr>
              <w:t>LEVEL</w:t>
            </w:r>
          </w:p>
        </w:tc>
        <w:tc>
          <w:tcPr>
            <w:tcW w:w="1620" w:type="dxa"/>
            <w:tcBorders>
              <w:top w:val="double" w:sz="1" w:space="0" w:color="000000"/>
              <w:left w:val="single" w:sz="4" w:space="0" w:color="000000"/>
              <w:bottom w:val="single" w:sz="4" w:space="0" w:color="000000"/>
            </w:tcBorders>
          </w:tcPr>
          <w:p w14:paraId="0157A595" w14:textId="77777777" w:rsidR="00BC5630" w:rsidRDefault="00BC5630">
            <w:pPr>
              <w:snapToGrid w:val="0"/>
              <w:jc w:val="center"/>
              <w:rPr>
                <w:rFonts w:ascii="Times New Roman" w:hAnsi="Times New Roman"/>
                <w:b/>
                <w:caps/>
                <w:sz w:val="16"/>
              </w:rPr>
            </w:pPr>
          </w:p>
          <w:p w14:paraId="1A780485" w14:textId="77777777" w:rsidR="00BC5630" w:rsidRDefault="00BC5630">
            <w:pPr>
              <w:jc w:val="center"/>
              <w:rPr>
                <w:rFonts w:ascii="Times New Roman" w:hAnsi="Times New Roman"/>
                <w:b/>
                <w:caps/>
                <w:sz w:val="16"/>
              </w:rPr>
            </w:pPr>
          </w:p>
          <w:p w14:paraId="09522F6C" w14:textId="77777777" w:rsidR="00BC5630" w:rsidRDefault="00BC5630">
            <w:pPr>
              <w:jc w:val="center"/>
              <w:rPr>
                <w:rFonts w:ascii="Times New Roman" w:hAnsi="Times New Roman"/>
                <w:b/>
                <w:caps/>
                <w:sz w:val="16"/>
              </w:rPr>
            </w:pPr>
            <w:r>
              <w:rPr>
                <w:rFonts w:ascii="Times New Roman" w:hAnsi="Times New Roman"/>
                <w:b/>
                <w:caps/>
                <w:sz w:val="16"/>
              </w:rPr>
              <w:t>level of qualificatIon</w:t>
            </w:r>
          </w:p>
        </w:tc>
        <w:tc>
          <w:tcPr>
            <w:tcW w:w="1105" w:type="dxa"/>
            <w:tcBorders>
              <w:top w:val="double" w:sz="1" w:space="0" w:color="000000"/>
              <w:left w:val="single" w:sz="4" w:space="0" w:color="000000"/>
              <w:bottom w:val="single" w:sz="4" w:space="0" w:color="000000"/>
              <w:right w:val="double" w:sz="1" w:space="0" w:color="000000"/>
            </w:tcBorders>
          </w:tcPr>
          <w:p w14:paraId="30F1FDB1" w14:textId="77777777" w:rsidR="00BC5630" w:rsidRPr="00644E4C" w:rsidRDefault="00BC5630">
            <w:pPr>
              <w:snapToGrid w:val="0"/>
              <w:jc w:val="center"/>
              <w:rPr>
                <w:rFonts w:ascii="Times New Roman" w:hAnsi="Times New Roman"/>
                <w:b/>
                <w:caps/>
                <w:sz w:val="16"/>
                <w:highlight w:val="yellow"/>
              </w:rPr>
            </w:pPr>
          </w:p>
          <w:p w14:paraId="4E9E3B04" w14:textId="77777777" w:rsidR="00BC5630" w:rsidRPr="00644E4C" w:rsidRDefault="00BC5630">
            <w:pPr>
              <w:jc w:val="center"/>
              <w:rPr>
                <w:rFonts w:ascii="Times New Roman" w:hAnsi="Times New Roman"/>
                <w:b/>
                <w:caps/>
                <w:sz w:val="16"/>
                <w:highlight w:val="yellow"/>
              </w:rPr>
            </w:pPr>
          </w:p>
          <w:p w14:paraId="274AE421" w14:textId="77777777" w:rsidR="00BC5630" w:rsidRPr="00644E4C" w:rsidRDefault="00BC5630">
            <w:pPr>
              <w:jc w:val="center"/>
              <w:rPr>
                <w:rFonts w:ascii="Times New Roman" w:hAnsi="Times New Roman"/>
                <w:b/>
                <w:caps/>
                <w:sz w:val="16"/>
                <w:highlight w:val="yellow"/>
              </w:rPr>
            </w:pPr>
          </w:p>
          <w:p w14:paraId="7F1E95B5" w14:textId="77777777" w:rsidR="00BC5630" w:rsidRPr="00644E4C" w:rsidRDefault="000A14B6">
            <w:pPr>
              <w:jc w:val="center"/>
              <w:rPr>
                <w:rFonts w:ascii="Times New Roman" w:hAnsi="Times New Roman"/>
                <w:b/>
                <w:caps/>
                <w:sz w:val="16"/>
                <w:highlight w:val="yellow"/>
              </w:rPr>
            </w:pPr>
            <w:r w:rsidRPr="00644E4C">
              <w:rPr>
                <w:rFonts w:ascii="Times New Roman" w:hAnsi="Times New Roman"/>
                <w:b/>
                <w:caps/>
                <w:sz w:val="16"/>
                <w:highlight w:val="yellow"/>
              </w:rPr>
              <w:t>ASSIGNED AREAS OF TEACHING</w:t>
            </w:r>
          </w:p>
        </w:tc>
      </w:tr>
      <w:tr w:rsidR="00BC5630" w14:paraId="500A0DBC" w14:textId="77777777" w:rsidTr="000A14B6">
        <w:tc>
          <w:tcPr>
            <w:tcW w:w="1081" w:type="dxa"/>
            <w:tcBorders>
              <w:top w:val="single" w:sz="4" w:space="0" w:color="000000"/>
              <w:left w:val="double" w:sz="1" w:space="0" w:color="000000"/>
              <w:bottom w:val="single" w:sz="4" w:space="0" w:color="000000"/>
            </w:tcBorders>
          </w:tcPr>
          <w:p w14:paraId="7CE9B729" w14:textId="77777777" w:rsidR="00BC5630" w:rsidRDefault="00BC5630">
            <w:pPr>
              <w:snapToGrid w:val="0"/>
              <w:jc w:val="center"/>
              <w:rPr>
                <w:rFonts w:ascii="Times New Roman" w:hAnsi="Times New Roman"/>
                <w:b/>
                <w:sz w:val="16"/>
              </w:rPr>
            </w:pPr>
            <w:r>
              <w:rPr>
                <w:rFonts w:ascii="Times New Roman" w:hAnsi="Times New Roman"/>
                <w:b/>
                <w:sz w:val="16"/>
              </w:rPr>
              <w:t>Brown, K.</w:t>
            </w:r>
          </w:p>
        </w:tc>
        <w:tc>
          <w:tcPr>
            <w:tcW w:w="720" w:type="dxa"/>
            <w:tcBorders>
              <w:top w:val="single" w:sz="4" w:space="0" w:color="000000"/>
              <w:left w:val="single" w:sz="4" w:space="0" w:color="000000"/>
              <w:bottom w:val="single" w:sz="4" w:space="0" w:color="000000"/>
            </w:tcBorders>
          </w:tcPr>
          <w:p w14:paraId="2D248F3D" w14:textId="77777777" w:rsidR="00BC5630" w:rsidRDefault="00BC5630">
            <w:pPr>
              <w:snapToGrid w:val="0"/>
              <w:jc w:val="center"/>
              <w:rPr>
                <w:rFonts w:ascii="Times New Roman" w:hAnsi="Times New Roman"/>
                <w:bCs/>
                <w:sz w:val="16"/>
              </w:rPr>
            </w:pPr>
            <w:r>
              <w:rPr>
                <w:rFonts w:ascii="Times New Roman" w:hAnsi="Times New Roman"/>
                <w:bCs/>
                <w:sz w:val="16"/>
              </w:rPr>
              <w:t>1991</w:t>
            </w:r>
          </w:p>
        </w:tc>
        <w:tc>
          <w:tcPr>
            <w:tcW w:w="1509" w:type="dxa"/>
            <w:gridSpan w:val="2"/>
            <w:tcBorders>
              <w:top w:val="single" w:sz="4" w:space="0" w:color="000000"/>
              <w:left w:val="single" w:sz="4" w:space="0" w:color="000000"/>
              <w:bottom w:val="single" w:sz="4" w:space="0" w:color="000000"/>
            </w:tcBorders>
          </w:tcPr>
          <w:p w14:paraId="6E97EE00" w14:textId="77777777" w:rsidR="00BC5630" w:rsidRDefault="00BC5630">
            <w:pPr>
              <w:snapToGrid w:val="0"/>
              <w:jc w:val="center"/>
              <w:rPr>
                <w:rFonts w:ascii="Times New Roman" w:hAnsi="Times New Roman"/>
                <w:bCs/>
                <w:sz w:val="16"/>
              </w:rPr>
            </w:pPr>
            <w:r>
              <w:rPr>
                <w:rFonts w:ascii="Times New Roman" w:hAnsi="Times New Roman"/>
                <w:bCs/>
                <w:sz w:val="16"/>
              </w:rPr>
              <w:t>MA</w:t>
            </w:r>
            <w:r w:rsidR="000A14B6">
              <w:rPr>
                <w:rFonts w:ascii="Times New Roman" w:hAnsi="Times New Roman"/>
                <w:bCs/>
                <w:sz w:val="16"/>
              </w:rPr>
              <w:t>, Sport Management</w:t>
            </w:r>
          </w:p>
        </w:tc>
        <w:tc>
          <w:tcPr>
            <w:tcW w:w="1260" w:type="dxa"/>
            <w:tcBorders>
              <w:top w:val="single" w:sz="4" w:space="0" w:color="000000"/>
              <w:left w:val="single" w:sz="4" w:space="0" w:color="000000"/>
              <w:bottom w:val="single" w:sz="4" w:space="0" w:color="000000"/>
            </w:tcBorders>
          </w:tcPr>
          <w:p w14:paraId="559263D8" w14:textId="77777777" w:rsidR="00BC5630" w:rsidRDefault="00BC5630">
            <w:pPr>
              <w:snapToGrid w:val="0"/>
              <w:jc w:val="center"/>
              <w:rPr>
                <w:rFonts w:ascii="Times New Roman" w:hAnsi="Times New Roman"/>
                <w:bCs/>
                <w:sz w:val="16"/>
              </w:rPr>
            </w:pPr>
            <w:r>
              <w:rPr>
                <w:rFonts w:ascii="Times New Roman" w:hAnsi="Times New Roman"/>
                <w:bCs/>
                <w:sz w:val="16"/>
              </w:rPr>
              <w:t>Undergrad</w:t>
            </w:r>
          </w:p>
          <w:p w14:paraId="6C0D3A65" w14:textId="77777777" w:rsidR="00BC5630" w:rsidRDefault="00BC5630">
            <w:pPr>
              <w:jc w:val="center"/>
              <w:rPr>
                <w:rFonts w:ascii="Times New Roman" w:hAnsi="Times New Roman"/>
                <w:bCs/>
                <w:sz w:val="16"/>
              </w:rPr>
            </w:pPr>
            <w:r>
              <w:rPr>
                <w:rFonts w:ascii="Times New Roman" w:hAnsi="Times New Roman"/>
                <w:bCs/>
                <w:sz w:val="16"/>
              </w:rPr>
              <w:t>Masters</w:t>
            </w:r>
          </w:p>
        </w:tc>
        <w:tc>
          <w:tcPr>
            <w:tcW w:w="1620" w:type="dxa"/>
            <w:tcBorders>
              <w:top w:val="single" w:sz="4" w:space="0" w:color="000000"/>
              <w:left w:val="single" w:sz="4" w:space="0" w:color="000000"/>
              <w:bottom w:val="single" w:sz="4" w:space="0" w:color="000000"/>
            </w:tcBorders>
          </w:tcPr>
          <w:p w14:paraId="5286283B" w14:textId="77777777" w:rsidR="00BC5630" w:rsidRDefault="00BC5630">
            <w:pPr>
              <w:pStyle w:val="Heading8"/>
              <w:tabs>
                <w:tab w:val="left" w:pos="0"/>
              </w:tabs>
              <w:snapToGrid w:val="0"/>
              <w:rPr>
                <w:rFonts w:ascii="Times New Roman" w:hAnsi="Times New Roman"/>
                <w:b w:val="0"/>
                <w:sz w:val="16"/>
                <w:szCs w:val="16"/>
              </w:rPr>
            </w:pPr>
            <w:bookmarkStart w:id="46" w:name="_Toc143751082"/>
            <w:bookmarkStart w:id="47" w:name="_Toc307818506"/>
            <w:r>
              <w:rPr>
                <w:rFonts w:ascii="Times New Roman" w:hAnsi="Times New Roman"/>
                <w:b w:val="0"/>
                <w:sz w:val="16"/>
                <w:szCs w:val="16"/>
              </w:rPr>
              <w:t>Prof</w:t>
            </w:r>
            <w:bookmarkEnd w:id="46"/>
            <w:bookmarkEnd w:id="47"/>
          </w:p>
          <w:p w14:paraId="7FC23CDE" w14:textId="77777777" w:rsidR="00BC5630" w:rsidRDefault="00BC5630">
            <w:pPr>
              <w:jc w:val="center"/>
              <w:rPr>
                <w:rFonts w:ascii="Times New Roman" w:hAnsi="Times New Roman"/>
                <w:sz w:val="16"/>
                <w:szCs w:val="16"/>
              </w:rPr>
            </w:pPr>
            <w:r>
              <w:rPr>
                <w:rFonts w:ascii="Times New Roman" w:hAnsi="Times New Roman"/>
                <w:sz w:val="16"/>
                <w:szCs w:val="16"/>
              </w:rPr>
              <w:t>Prof</w:t>
            </w:r>
          </w:p>
        </w:tc>
        <w:tc>
          <w:tcPr>
            <w:tcW w:w="1105" w:type="dxa"/>
            <w:tcBorders>
              <w:top w:val="single" w:sz="4" w:space="0" w:color="000000"/>
              <w:left w:val="single" w:sz="4" w:space="0" w:color="000000"/>
              <w:bottom w:val="single" w:sz="4" w:space="0" w:color="000000"/>
              <w:right w:val="double" w:sz="1" w:space="0" w:color="000000"/>
            </w:tcBorders>
          </w:tcPr>
          <w:p w14:paraId="59A5FDE5" w14:textId="77777777" w:rsidR="000A14B6" w:rsidRPr="00644E4C" w:rsidRDefault="000A14B6" w:rsidP="000A14B6">
            <w:pPr>
              <w:pStyle w:val="Heading8"/>
              <w:tabs>
                <w:tab w:val="left" w:pos="0"/>
              </w:tabs>
              <w:snapToGrid w:val="0"/>
              <w:rPr>
                <w:rFonts w:ascii="Times New Roman" w:hAnsi="Times New Roman"/>
                <w:b w:val="0"/>
                <w:bCs/>
                <w:sz w:val="16"/>
                <w:highlight w:val="yellow"/>
              </w:rPr>
            </w:pPr>
            <w:r w:rsidRPr="00644E4C">
              <w:rPr>
                <w:rFonts w:ascii="Times New Roman" w:hAnsi="Times New Roman"/>
                <w:b w:val="0"/>
                <w:bCs/>
                <w:sz w:val="16"/>
                <w:highlight w:val="yellow"/>
              </w:rPr>
              <w:t>Intro to SM Ethics</w:t>
            </w:r>
          </w:p>
        </w:tc>
      </w:tr>
      <w:tr w:rsidR="00BC5630" w14:paraId="540821DB" w14:textId="77777777" w:rsidTr="000A14B6">
        <w:tc>
          <w:tcPr>
            <w:tcW w:w="1081" w:type="dxa"/>
            <w:tcBorders>
              <w:top w:val="single" w:sz="4" w:space="0" w:color="000000"/>
              <w:left w:val="double" w:sz="1" w:space="0" w:color="000000"/>
              <w:bottom w:val="single" w:sz="4" w:space="0" w:color="000000"/>
            </w:tcBorders>
          </w:tcPr>
          <w:p w14:paraId="2CBDD371" w14:textId="77777777" w:rsidR="00BC5630" w:rsidRDefault="00BC5630">
            <w:pPr>
              <w:snapToGrid w:val="0"/>
              <w:jc w:val="center"/>
              <w:rPr>
                <w:rFonts w:ascii="Times New Roman" w:hAnsi="Times New Roman"/>
                <w:b/>
                <w:sz w:val="16"/>
              </w:rPr>
            </w:pPr>
            <w:r>
              <w:rPr>
                <w:rFonts w:ascii="Times New Roman" w:hAnsi="Times New Roman"/>
                <w:b/>
                <w:sz w:val="16"/>
              </w:rPr>
              <w:t>Fritz, R.</w:t>
            </w:r>
          </w:p>
        </w:tc>
        <w:tc>
          <w:tcPr>
            <w:tcW w:w="720" w:type="dxa"/>
            <w:tcBorders>
              <w:top w:val="single" w:sz="4" w:space="0" w:color="000000"/>
              <w:left w:val="single" w:sz="4" w:space="0" w:color="000000"/>
              <w:bottom w:val="single" w:sz="4" w:space="0" w:color="000000"/>
            </w:tcBorders>
          </w:tcPr>
          <w:p w14:paraId="09657058" w14:textId="77777777" w:rsidR="00BC5630" w:rsidRDefault="00BC5630">
            <w:pPr>
              <w:snapToGrid w:val="0"/>
              <w:jc w:val="center"/>
              <w:rPr>
                <w:rFonts w:ascii="Times New Roman" w:hAnsi="Times New Roman"/>
                <w:bCs/>
                <w:sz w:val="16"/>
              </w:rPr>
            </w:pPr>
            <w:r>
              <w:rPr>
                <w:rFonts w:ascii="Times New Roman" w:hAnsi="Times New Roman"/>
                <w:bCs/>
                <w:sz w:val="16"/>
              </w:rPr>
              <w:t>1994</w:t>
            </w:r>
          </w:p>
        </w:tc>
        <w:tc>
          <w:tcPr>
            <w:tcW w:w="1509" w:type="dxa"/>
            <w:gridSpan w:val="2"/>
            <w:tcBorders>
              <w:top w:val="single" w:sz="4" w:space="0" w:color="000000"/>
              <w:left w:val="single" w:sz="4" w:space="0" w:color="000000"/>
              <w:bottom w:val="single" w:sz="4" w:space="0" w:color="000000"/>
            </w:tcBorders>
          </w:tcPr>
          <w:p w14:paraId="13938EBA" w14:textId="77777777" w:rsidR="00BC5630" w:rsidRDefault="00BC5630">
            <w:pPr>
              <w:snapToGrid w:val="0"/>
              <w:jc w:val="center"/>
              <w:rPr>
                <w:rFonts w:ascii="Times New Roman" w:hAnsi="Times New Roman"/>
                <w:bCs/>
                <w:sz w:val="16"/>
              </w:rPr>
            </w:pPr>
            <w:r>
              <w:rPr>
                <w:rFonts w:ascii="Times New Roman" w:hAnsi="Times New Roman"/>
                <w:bCs/>
                <w:sz w:val="16"/>
              </w:rPr>
              <w:t>PhD</w:t>
            </w:r>
            <w:r w:rsidR="000A14B6">
              <w:rPr>
                <w:rFonts w:ascii="Times New Roman" w:hAnsi="Times New Roman"/>
                <w:bCs/>
                <w:sz w:val="16"/>
              </w:rPr>
              <w:t>, Sport Management</w:t>
            </w:r>
          </w:p>
        </w:tc>
        <w:tc>
          <w:tcPr>
            <w:tcW w:w="1260" w:type="dxa"/>
            <w:tcBorders>
              <w:top w:val="single" w:sz="4" w:space="0" w:color="000000"/>
              <w:left w:val="single" w:sz="4" w:space="0" w:color="000000"/>
              <w:bottom w:val="single" w:sz="4" w:space="0" w:color="000000"/>
            </w:tcBorders>
          </w:tcPr>
          <w:p w14:paraId="1ED7363C" w14:textId="77777777" w:rsidR="00BC5630" w:rsidRDefault="00BC5630">
            <w:pPr>
              <w:snapToGrid w:val="0"/>
              <w:jc w:val="center"/>
              <w:rPr>
                <w:rFonts w:ascii="Times New Roman" w:hAnsi="Times New Roman"/>
                <w:bCs/>
                <w:sz w:val="16"/>
              </w:rPr>
            </w:pPr>
            <w:r>
              <w:rPr>
                <w:rFonts w:ascii="Times New Roman" w:hAnsi="Times New Roman"/>
                <w:bCs/>
                <w:sz w:val="16"/>
              </w:rPr>
              <w:t>Undergrad</w:t>
            </w:r>
          </w:p>
          <w:p w14:paraId="41486C45" w14:textId="77777777" w:rsidR="00BC5630" w:rsidRDefault="00BC5630">
            <w:pPr>
              <w:jc w:val="center"/>
              <w:rPr>
                <w:rFonts w:ascii="Times New Roman" w:hAnsi="Times New Roman"/>
                <w:bCs/>
                <w:sz w:val="16"/>
              </w:rPr>
            </w:pPr>
            <w:r>
              <w:rPr>
                <w:rFonts w:ascii="Times New Roman" w:hAnsi="Times New Roman"/>
                <w:bCs/>
                <w:sz w:val="16"/>
              </w:rPr>
              <w:t>Undergrad</w:t>
            </w:r>
          </w:p>
          <w:p w14:paraId="126E700E" w14:textId="77777777" w:rsidR="00BC5630" w:rsidRDefault="00BC5630">
            <w:pPr>
              <w:jc w:val="center"/>
              <w:rPr>
                <w:rFonts w:ascii="Times New Roman" w:hAnsi="Times New Roman"/>
                <w:bCs/>
                <w:sz w:val="16"/>
              </w:rPr>
            </w:pPr>
            <w:r>
              <w:rPr>
                <w:rFonts w:ascii="Times New Roman" w:hAnsi="Times New Roman"/>
                <w:bCs/>
                <w:sz w:val="16"/>
              </w:rPr>
              <w:t>Masters</w:t>
            </w:r>
          </w:p>
        </w:tc>
        <w:tc>
          <w:tcPr>
            <w:tcW w:w="1620" w:type="dxa"/>
            <w:tcBorders>
              <w:top w:val="single" w:sz="4" w:space="0" w:color="000000"/>
              <w:left w:val="single" w:sz="4" w:space="0" w:color="000000"/>
              <w:bottom w:val="single" w:sz="4" w:space="0" w:color="000000"/>
            </w:tcBorders>
          </w:tcPr>
          <w:p w14:paraId="31CD8C86" w14:textId="77777777" w:rsidR="00BC5630" w:rsidRDefault="00BC5630">
            <w:pPr>
              <w:snapToGrid w:val="0"/>
              <w:jc w:val="center"/>
              <w:rPr>
                <w:rFonts w:ascii="Times New Roman" w:hAnsi="Times New Roman"/>
                <w:bCs/>
                <w:sz w:val="16"/>
              </w:rPr>
            </w:pPr>
            <w:r>
              <w:rPr>
                <w:rFonts w:ascii="Times New Roman" w:hAnsi="Times New Roman"/>
                <w:bCs/>
                <w:sz w:val="16"/>
              </w:rPr>
              <w:t>Doct</w:t>
            </w:r>
          </w:p>
          <w:p w14:paraId="3594B670" w14:textId="77777777" w:rsidR="00BC5630" w:rsidRDefault="00BC5630">
            <w:pPr>
              <w:jc w:val="center"/>
              <w:rPr>
                <w:rFonts w:ascii="Times New Roman" w:hAnsi="Times New Roman"/>
                <w:bCs/>
                <w:sz w:val="16"/>
              </w:rPr>
            </w:pPr>
            <w:r>
              <w:rPr>
                <w:rFonts w:ascii="Times New Roman" w:hAnsi="Times New Roman"/>
                <w:bCs/>
                <w:sz w:val="16"/>
              </w:rPr>
              <w:t>Doct</w:t>
            </w:r>
          </w:p>
          <w:p w14:paraId="2527C4A6" w14:textId="77777777" w:rsidR="00BC5630" w:rsidRDefault="00BC5630">
            <w:pPr>
              <w:jc w:val="center"/>
              <w:rPr>
                <w:rFonts w:ascii="Times New Roman" w:hAnsi="Times New Roman"/>
                <w:bCs/>
                <w:sz w:val="16"/>
              </w:rPr>
            </w:pPr>
            <w:r>
              <w:rPr>
                <w:rFonts w:ascii="Times New Roman" w:hAnsi="Times New Roman"/>
                <w:bCs/>
                <w:sz w:val="16"/>
              </w:rPr>
              <w:t>Doct</w:t>
            </w:r>
          </w:p>
        </w:tc>
        <w:tc>
          <w:tcPr>
            <w:tcW w:w="1105" w:type="dxa"/>
            <w:tcBorders>
              <w:top w:val="single" w:sz="4" w:space="0" w:color="000000"/>
              <w:left w:val="single" w:sz="4" w:space="0" w:color="000000"/>
              <w:bottom w:val="single" w:sz="4" w:space="0" w:color="000000"/>
              <w:right w:val="double" w:sz="1" w:space="0" w:color="000000"/>
            </w:tcBorders>
          </w:tcPr>
          <w:p w14:paraId="01AFE59B" w14:textId="77777777" w:rsidR="00BC5630" w:rsidRPr="00644E4C" w:rsidRDefault="000A14B6">
            <w:pPr>
              <w:snapToGrid w:val="0"/>
              <w:jc w:val="center"/>
              <w:rPr>
                <w:rFonts w:ascii="Times New Roman" w:hAnsi="Times New Roman"/>
                <w:bCs/>
                <w:sz w:val="16"/>
                <w:highlight w:val="yellow"/>
              </w:rPr>
            </w:pPr>
            <w:r w:rsidRPr="00644E4C">
              <w:rPr>
                <w:rFonts w:ascii="Times New Roman" w:hAnsi="Times New Roman"/>
                <w:bCs/>
                <w:sz w:val="16"/>
                <w:highlight w:val="yellow"/>
              </w:rPr>
              <w:t>Sport Psychology</w:t>
            </w:r>
          </w:p>
        </w:tc>
      </w:tr>
      <w:tr w:rsidR="00BC5630" w14:paraId="1AD81D70" w14:textId="77777777" w:rsidTr="000A14B6">
        <w:tc>
          <w:tcPr>
            <w:tcW w:w="1081" w:type="dxa"/>
            <w:tcBorders>
              <w:top w:val="single" w:sz="4" w:space="0" w:color="000000"/>
              <w:left w:val="double" w:sz="1" w:space="0" w:color="000000"/>
              <w:bottom w:val="single" w:sz="4" w:space="0" w:color="000000"/>
            </w:tcBorders>
          </w:tcPr>
          <w:p w14:paraId="5707B164" w14:textId="77777777" w:rsidR="00BC5630" w:rsidRDefault="00BC5630">
            <w:pPr>
              <w:snapToGrid w:val="0"/>
              <w:jc w:val="center"/>
              <w:rPr>
                <w:rFonts w:ascii="Times New Roman" w:hAnsi="Times New Roman"/>
                <w:b/>
                <w:sz w:val="16"/>
              </w:rPr>
            </w:pPr>
            <w:r>
              <w:rPr>
                <w:rFonts w:ascii="Times New Roman" w:hAnsi="Times New Roman"/>
                <w:b/>
                <w:sz w:val="16"/>
              </w:rPr>
              <w:t>Kisk, B</w:t>
            </w:r>
          </w:p>
        </w:tc>
        <w:tc>
          <w:tcPr>
            <w:tcW w:w="720" w:type="dxa"/>
            <w:tcBorders>
              <w:top w:val="single" w:sz="4" w:space="0" w:color="000000"/>
              <w:left w:val="single" w:sz="4" w:space="0" w:color="000000"/>
              <w:bottom w:val="single" w:sz="4" w:space="0" w:color="000000"/>
            </w:tcBorders>
          </w:tcPr>
          <w:p w14:paraId="5D2D2A35" w14:textId="77777777" w:rsidR="00BC5630" w:rsidRDefault="00BC5630">
            <w:pPr>
              <w:snapToGrid w:val="0"/>
              <w:jc w:val="center"/>
              <w:rPr>
                <w:rFonts w:ascii="Times New Roman" w:hAnsi="Times New Roman"/>
                <w:bCs/>
                <w:sz w:val="16"/>
              </w:rPr>
            </w:pPr>
            <w:r>
              <w:rPr>
                <w:rFonts w:ascii="Times New Roman" w:hAnsi="Times New Roman"/>
                <w:bCs/>
                <w:sz w:val="16"/>
              </w:rPr>
              <w:t>2003</w:t>
            </w:r>
          </w:p>
        </w:tc>
        <w:tc>
          <w:tcPr>
            <w:tcW w:w="1509" w:type="dxa"/>
            <w:gridSpan w:val="2"/>
            <w:tcBorders>
              <w:top w:val="single" w:sz="4" w:space="0" w:color="000000"/>
              <w:left w:val="single" w:sz="4" w:space="0" w:color="000000"/>
              <w:bottom w:val="single" w:sz="4" w:space="0" w:color="000000"/>
            </w:tcBorders>
          </w:tcPr>
          <w:p w14:paraId="28B92E23" w14:textId="77777777" w:rsidR="00BC5630" w:rsidRDefault="00BC5630">
            <w:pPr>
              <w:snapToGrid w:val="0"/>
              <w:jc w:val="center"/>
              <w:rPr>
                <w:rFonts w:ascii="Times New Roman" w:hAnsi="Times New Roman"/>
                <w:bCs/>
                <w:sz w:val="16"/>
              </w:rPr>
            </w:pPr>
            <w:r>
              <w:rPr>
                <w:rFonts w:ascii="Times New Roman" w:hAnsi="Times New Roman"/>
                <w:bCs/>
                <w:sz w:val="16"/>
              </w:rPr>
              <w:t>PhD</w:t>
            </w:r>
            <w:r w:rsidR="000A14B6">
              <w:rPr>
                <w:rFonts w:ascii="Times New Roman" w:hAnsi="Times New Roman"/>
                <w:bCs/>
                <w:sz w:val="16"/>
              </w:rPr>
              <w:t>, Sport Leadership</w:t>
            </w:r>
          </w:p>
        </w:tc>
        <w:tc>
          <w:tcPr>
            <w:tcW w:w="1260" w:type="dxa"/>
            <w:tcBorders>
              <w:top w:val="single" w:sz="4" w:space="0" w:color="000000"/>
              <w:left w:val="single" w:sz="4" w:space="0" w:color="000000"/>
              <w:bottom w:val="single" w:sz="4" w:space="0" w:color="000000"/>
            </w:tcBorders>
          </w:tcPr>
          <w:p w14:paraId="632BCA5B" w14:textId="77777777" w:rsidR="00BC5630" w:rsidRDefault="00BC5630">
            <w:pPr>
              <w:snapToGrid w:val="0"/>
              <w:jc w:val="center"/>
              <w:rPr>
                <w:rFonts w:ascii="Times New Roman" w:hAnsi="Times New Roman"/>
                <w:bCs/>
                <w:sz w:val="16"/>
              </w:rPr>
            </w:pPr>
            <w:r>
              <w:rPr>
                <w:rFonts w:ascii="Times New Roman" w:hAnsi="Times New Roman"/>
                <w:bCs/>
                <w:sz w:val="16"/>
              </w:rPr>
              <w:t>Undergrad</w:t>
            </w:r>
          </w:p>
          <w:p w14:paraId="21FEF681" w14:textId="77777777" w:rsidR="00BC5630" w:rsidRDefault="00BC5630">
            <w:pPr>
              <w:jc w:val="center"/>
              <w:rPr>
                <w:rFonts w:ascii="Times New Roman" w:hAnsi="Times New Roman"/>
                <w:bCs/>
                <w:sz w:val="16"/>
              </w:rPr>
            </w:pPr>
            <w:r>
              <w:rPr>
                <w:rFonts w:ascii="Times New Roman" w:hAnsi="Times New Roman"/>
                <w:bCs/>
                <w:sz w:val="16"/>
              </w:rPr>
              <w:t>Masters</w:t>
            </w:r>
          </w:p>
          <w:p w14:paraId="4D43667D" w14:textId="77777777" w:rsidR="00BC5630" w:rsidRDefault="00BC5630">
            <w:pPr>
              <w:jc w:val="center"/>
              <w:rPr>
                <w:rFonts w:ascii="Times New Roman" w:hAnsi="Times New Roman"/>
                <w:bCs/>
                <w:sz w:val="16"/>
              </w:rPr>
            </w:pPr>
            <w:r>
              <w:rPr>
                <w:rFonts w:ascii="Times New Roman" w:hAnsi="Times New Roman"/>
                <w:bCs/>
                <w:sz w:val="16"/>
              </w:rPr>
              <w:t>Doctoral</w:t>
            </w:r>
          </w:p>
        </w:tc>
        <w:tc>
          <w:tcPr>
            <w:tcW w:w="1620" w:type="dxa"/>
            <w:tcBorders>
              <w:top w:val="single" w:sz="4" w:space="0" w:color="000000"/>
              <w:left w:val="single" w:sz="4" w:space="0" w:color="000000"/>
              <w:bottom w:val="single" w:sz="4" w:space="0" w:color="000000"/>
            </w:tcBorders>
          </w:tcPr>
          <w:p w14:paraId="2DBFA905" w14:textId="77777777" w:rsidR="00BC5630" w:rsidRDefault="00BC5630">
            <w:pPr>
              <w:snapToGrid w:val="0"/>
              <w:jc w:val="center"/>
              <w:rPr>
                <w:rFonts w:ascii="Times New Roman" w:hAnsi="Times New Roman"/>
                <w:bCs/>
                <w:sz w:val="16"/>
              </w:rPr>
            </w:pPr>
            <w:r>
              <w:rPr>
                <w:rFonts w:ascii="Times New Roman" w:hAnsi="Times New Roman"/>
                <w:bCs/>
                <w:sz w:val="16"/>
              </w:rPr>
              <w:t>Doct</w:t>
            </w:r>
          </w:p>
          <w:p w14:paraId="2CC3F5F7" w14:textId="77777777" w:rsidR="00BC5630" w:rsidRDefault="00BC5630">
            <w:pPr>
              <w:jc w:val="center"/>
              <w:rPr>
                <w:rFonts w:ascii="Times New Roman" w:hAnsi="Times New Roman"/>
                <w:bCs/>
                <w:sz w:val="16"/>
              </w:rPr>
            </w:pPr>
            <w:r>
              <w:rPr>
                <w:rFonts w:ascii="Times New Roman" w:hAnsi="Times New Roman"/>
                <w:bCs/>
                <w:sz w:val="16"/>
              </w:rPr>
              <w:t>Doct</w:t>
            </w:r>
          </w:p>
          <w:p w14:paraId="74BFD3B4" w14:textId="77777777" w:rsidR="00BC5630" w:rsidRDefault="00BC5630">
            <w:pPr>
              <w:jc w:val="center"/>
              <w:rPr>
                <w:rFonts w:ascii="Times New Roman" w:hAnsi="Times New Roman"/>
                <w:bCs/>
                <w:sz w:val="16"/>
              </w:rPr>
            </w:pPr>
            <w:r>
              <w:rPr>
                <w:rFonts w:ascii="Times New Roman" w:hAnsi="Times New Roman"/>
                <w:bCs/>
                <w:sz w:val="16"/>
              </w:rPr>
              <w:t>Doct</w:t>
            </w:r>
          </w:p>
        </w:tc>
        <w:tc>
          <w:tcPr>
            <w:tcW w:w="1105" w:type="dxa"/>
            <w:tcBorders>
              <w:top w:val="single" w:sz="4" w:space="0" w:color="000000"/>
              <w:left w:val="single" w:sz="4" w:space="0" w:color="000000"/>
              <w:bottom w:val="single" w:sz="4" w:space="0" w:color="000000"/>
              <w:right w:val="double" w:sz="1" w:space="0" w:color="000000"/>
            </w:tcBorders>
          </w:tcPr>
          <w:p w14:paraId="7E298B76" w14:textId="77777777" w:rsidR="00BC5630" w:rsidRPr="00644E4C" w:rsidRDefault="000A14B6">
            <w:pPr>
              <w:snapToGrid w:val="0"/>
              <w:jc w:val="center"/>
              <w:rPr>
                <w:rFonts w:ascii="Times New Roman" w:hAnsi="Times New Roman"/>
                <w:bCs/>
                <w:sz w:val="16"/>
                <w:highlight w:val="yellow"/>
              </w:rPr>
            </w:pPr>
            <w:r w:rsidRPr="00644E4C">
              <w:rPr>
                <w:rFonts w:ascii="Times New Roman" w:hAnsi="Times New Roman"/>
                <w:bCs/>
                <w:sz w:val="16"/>
                <w:highlight w:val="yellow"/>
              </w:rPr>
              <w:t>Sport Governance</w:t>
            </w:r>
          </w:p>
        </w:tc>
      </w:tr>
      <w:tr w:rsidR="00BC5630" w14:paraId="2C6716B3" w14:textId="77777777" w:rsidTr="000A14B6">
        <w:tc>
          <w:tcPr>
            <w:tcW w:w="1081" w:type="dxa"/>
            <w:tcBorders>
              <w:top w:val="single" w:sz="4" w:space="0" w:color="000000"/>
              <w:left w:val="double" w:sz="1" w:space="0" w:color="000000"/>
              <w:bottom w:val="single" w:sz="4" w:space="0" w:color="000000"/>
            </w:tcBorders>
          </w:tcPr>
          <w:p w14:paraId="6FEE16FE" w14:textId="77777777" w:rsidR="00BC5630" w:rsidRDefault="00BC5630">
            <w:pPr>
              <w:snapToGrid w:val="0"/>
              <w:jc w:val="center"/>
              <w:rPr>
                <w:rFonts w:ascii="Times New Roman" w:hAnsi="Times New Roman"/>
                <w:b/>
                <w:sz w:val="16"/>
              </w:rPr>
            </w:pPr>
            <w:r>
              <w:rPr>
                <w:rFonts w:ascii="Times New Roman" w:hAnsi="Times New Roman"/>
                <w:b/>
                <w:sz w:val="16"/>
              </w:rPr>
              <w:t>Link, Y.</w:t>
            </w:r>
          </w:p>
        </w:tc>
        <w:tc>
          <w:tcPr>
            <w:tcW w:w="720" w:type="dxa"/>
            <w:tcBorders>
              <w:top w:val="single" w:sz="4" w:space="0" w:color="000000"/>
              <w:left w:val="single" w:sz="4" w:space="0" w:color="000000"/>
              <w:bottom w:val="single" w:sz="4" w:space="0" w:color="000000"/>
            </w:tcBorders>
          </w:tcPr>
          <w:p w14:paraId="1BF50F27" w14:textId="77777777" w:rsidR="00BC5630" w:rsidRDefault="00BC5630">
            <w:pPr>
              <w:snapToGrid w:val="0"/>
              <w:jc w:val="center"/>
              <w:rPr>
                <w:rFonts w:ascii="Times New Roman" w:hAnsi="Times New Roman"/>
                <w:bCs/>
                <w:sz w:val="16"/>
              </w:rPr>
            </w:pPr>
            <w:r>
              <w:rPr>
                <w:rFonts w:ascii="Times New Roman" w:hAnsi="Times New Roman"/>
                <w:bCs/>
                <w:sz w:val="16"/>
              </w:rPr>
              <w:t>1988</w:t>
            </w:r>
          </w:p>
        </w:tc>
        <w:tc>
          <w:tcPr>
            <w:tcW w:w="1509" w:type="dxa"/>
            <w:gridSpan w:val="2"/>
            <w:tcBorders>
              <w:top w:val="single" w:sz="4" w:space="0" w:color="000000"/>
              <w:left w:val="single" w:sz="4" w:space="0" w:color="000000"/>
              <w:bottom w:val="single" w:sz="4" w:space="0" w:color="000000"/>
            </w:tcBorders>
          </w:tcPr>
          <w:p w14:paraId="23530ED5" w14:textId="77777777" w:rsidR="00BC5630" w:rsidRDefault="00BC5630">
            <w:pPr>
              <w:snapToGrid w:val="0"/>
              <w:jc w:val="center"/>
              <w:rPr>
                <w:rFonts w:ascii="Times New Roman" w:hAnsi="Times New Roman"/>
                <w:bCs/>
                <w:sz w:val="16"/>
              </w:rPr>
            </w:pPr>
            <w:r>
              <w:rPr>
                <w:rFonts w:ascii="Times New Roman" w:hAnsi="Times New Roman"/>
                <w:bCs/>
                <w:sz w:val="16"/>
              </w:rPr>
              <w:t>PhD</w:t>
            </w:r>
            <w:r w:rsidR="000A14B6">
              <w:rPr>
                <w:rFonts w:ascii="Times New Roman" w:hAnsi="Times New Roman"/>
                <w:bCs/>
                <w:sz w:val="16"/>
              </w:rPr>
              <w:t xml:space="preserve">, </w:t>
            </w:r>
            <w:r w:rsidR="00644E4C">
              <w:rPr>
                <w:rFonts w:ascii="Times New Roman" w:hAnsi="Times New Roman"/>
                <w:bCs/>
                <w:sz w:val="16"/>
              </w:rPr>
              <w:t>Sport Business</w:t>
            </w:r>
          </w:p>
        </w:tc>
        <w:tc>
          <w:tcPr>
            <w:tcW w:w="1260" w:type="dxa"/>
            <w:tcBorders>
              <w:top w:val="single" w:sz="4" w:space="0" w:color="000000"/>
              <w:left w:val="single" w:sz="4" w:space="0" w:color="000000"/>
              <w:bottom w:val="single" w:sz="4" w:space="0" w:color="000000"/>
            </w:tcBorders>
          </w:tcPr>
          <w:p w14:paraId="446CB5AE" w14:textId="77777777" w:rsidR="00BC5630" w:rsidRDefault="00BC5630">
            <w:pPr>
              <w:snapToGrid w:val="0"/>
              <w:jc w:val="center"/>
              <w:rPr>
                <w:rFonts w:ascii="Times New Roman" w:hAnsi="Times New Roman"/>
                <w:bCs/>
                <w:sz w:val="16"/>
              </w:rPr>
            </w:pPr>
            <w:r>
              <w:rPr>
                <w:rFonts w:ascii="Times New Roman" w:hAnsi="Times New Roman"/>
                <w:bCs/>
                <w:sz w:val="16"/>
              </w:rPr>
              <w:t>Undergrad</w:t>
            </w:r>
          </w:p>
          <w:p w14:paraId="1982A5CF" w14:textId="77777777" w:rsidR="00BC5630" w:rsidRDefault="00BC5630">
            <w:pPr>
              <w:jc w:val="center"/>
              <w:rPr>
                <w:rFonts w:ascii="Times New Roman" w:hAnsi="Times New Roman"/>
                <w:bCs/>
                <w:sz w:val="16"/>
              </w:rPr>
            </w:pPr>
            <w:r>
              <w:rPr>
                <w:rFonts w:ascii="Times New Roman" w:hAnsi="Times New Roman"/>
                <w:bCs/>
                <w:sz w:val="16"/>
              </w:rPr>
              <w:t>Undergrad</w:t>
            </w:r>
          </w:p>
          <w:p w14:paraId="441FC89F" w14:textId="77777777" w:rsidR="00BC5630" w:rsidRDefault="00BC5630">
            <w:pPr>
              <w:jc w:val="center"/>
              <w:rPr>
                <w:rFonts w:ascii="Times New Roman" w:hAnsi="Times New Roman"/>
                <w:bCs/>
                <w:sz w:val="16"/>
              </w:rPr>
            </w:pPr>
            <w:r>
              <w:rPr>
                <w:rFonts w:ascii="Times New Roman" w:hAnsi="Times New Roman"/>
                <w:bCs/>
                <w:sz w:val="16"/>
              </w:rPr>
              <w:t>Masters</w:t>
            </w:r>
          </w:p>
          <w:p w14:paraId="12604E1C" w14:textId="77777777" w:rsidR="00BC5630" w:rsidRDefault="00BC5630">
            <w:pPr>
              <w:jc w:val="center"/>
              <w:rPr>
                <w:rFonts w:ascii="Times New Roman" w:hAnsi="Times New Roman"/>
                <w:bCs/>
                <w:sz w:val="16"/>
              </w:rPr>
            </w:pPr>
            <w:r>
              <w:rPr>
                <w:rFonts w:ascii="Times New Roman" w:hAnsi="Times New Roman"/>
                <w:bCs/>
                <w:sz w:val="16"/>
              </w:rPr>
              <w:t>Masters</w:t>
            </w:r>
          </w:p>
          <w:p w14:paraId="13A1538E" w14:textId="77777777" w:rsidR="00BC5630" w:rsidRDefault="00BC5630">
            <w:pPr>
              <w:jc w:val="center"/>
              <w:rPr>
                <w:rFonts w:ascii="Times New Roman" w:hAnsi="Times New Roman"/>
                <w:bCs/>
                <w:sz w:val="16"/>
              </w:rPr>
            </w:pPr>
            <w:r>
              <w:rPr>
                <w:rFonts w:ascii="Times New Roman" w:hAnsi="Times New Roman"/>
                <w:bCs/>
                <w:sz w:val="16"/>
              </w:rPr>
              <w:t>Doctoral</w:t>
            </w:r>
          </w:p>
        </w:tc>
        <w:tc>
          <w:tcPr>
            <w:tcW w:w="1620" w:type="dxa"/>
            <w:tcBorders>
              <w:top w:val="single" w:sz="4" w:space="0" w:color="000000"/>
              <w:left w:val="single" w:sz="4" w:space="0" w:color="000000"/>
              <w:bottom w:val="single" w:sz="4" w:space="0" w:color="000000"/>
            </w:tcBorders>
          </w:tcPr>
          <w:p w14:paraId="2F0F17B9" w14:textId="77777777" w:rsidR="00BC5630" w:rsidRDefault="00BC5630">
            <w:pPr>
              <w:snapToGrid w:val="0"/>
              <w:jc w:val="center"/>
              <w:rPr>
                <w:rFonts w:ascii="Times New Roman" w:hAnsi="Times New Roman"/>
                <w:bCs/>
                <w:sz w:val="16"/>
              </w:rPr>
            </w:pPr>
            <w:r>
              <w:rPr>
                <w:rFonts w:ascii="Times New Roman" w:hAnsi="Times New Roman"/>
                <w:bCs/>
                <w:sz w:val="16"/>
              </w:rPr>
              <w:t>Doct</w:t>
            </w:r>
          </w:p>
          <w:p w14:paraId="710DE354" w14:textId="77777777" w:rsidR="00BC5630" w:rsidRDefault="00BC5630">
            <w:pPr>
              <w:jc w:val="center"/>
              <w:rPr>
                <w:rFonts w:ascii="Times New Roman" w:hAnsi="Times New Roman"/>
                <w:bCs/>
                <w:sz w:val="16"/>
              </w:rPr>
            </w:pPr>
            <w:r>
              <w:rPr>
                <w:rFonts w:ascii="Times New Roman" w:hAnsi="Times New Roman"/>
                <w:bCs/>
                <w:sz w:val="16"/>
              </w:rPr>
              <w:t>Doct</w:t>
            </w:r>
          </w:p>
          <w:p w14:paraId="3CD70686" w14:textId="77777777" w:rsidR="00BC5630" w:rsidRDefault="00BC5630">
            <w:pPr>
              <w:jc w:val="center"/>
              <w:rPr>
                <w:rFonts w:ascii="Times New Roman" w:hAnsi="Times New Roman"/>
                <w:bCs/>
                <w:sz w:val="16"/>
              </w:rPr>
            </w:pPr>
            <w:r>
              <w:rPr>
                <w:rFonts w:ascii="Times New Roman" w:hAnsi="Times New Roman"/>
                <w:bCs/>
                <w:sz w:val="16"/>
              </w:rPr>
              <w:t>Doct</w:t>
            </w:r>
          </w:p>
          <w:p w14:paraId="20222A02" w14:textId="77777777" w:rsidR="00BC5630" w:rsidRDefault="00BC5630">
            <w:pPr>
              <w:jc w:val="center"/>
              <w:rPr>
                <w:rFonts w:ascii="Times New Roman" w:hAnsi="Times New Roman"/>
                <w:bCs/>
                <w:sz w:val="16"/>
              </w:rPr>
            </w:pPr>
            <w:r>
              <w:rPr>
                <w:rFonts w:ascii="Times New Roman" w:hAnsi="Times New Roman"/>
                <w:bCs/>
                <w:sz w:val="16"/>
              </w:rPr>
              <w:t>Doct</w:t>
            </w:r>
          </w:p>
          <w:p w14:paraId="59B254B5" w14:textId="77777777" w:rsidR="00BC5630" w:rsidRDefault="00BC5630">
            <w:pPr>
              <w:jc w:val="center"/>
              <w:rPr>
                <w:rFonts w:ascii="Times New Roman" w:hAnsi="Times New Roman"/>
                <w:bCs/>
                <w:sz w:val="16"/>
              </w:rPr>
            </w:pPr>
            <w:r>
              <w:rPr>
                <w:rFonts w:ascii="Times New Roman" w:hAnsi="Times New Roman"/>
                <w:bCs/>
                <w:sz w:val="16"/>
              </w:rPr>
              <w:t>Doct</w:t>
            </w:r>
          </w:p>
        </w:tc>
        <w:tc>
          <w:tcPr>
            <w:tcW w:w="1105" w:type="dxa"/>
            <w:tcBorders>
              <w:top w:val="single" w:sz="4" w:space="0" w:color="000000"/>
              <w:left w:val="single" w:sz="4" w:space="0" w:color="000000"/>
              <w:bottom w:val="single" w:sz="4" w:space="0" w:color="000000"/>
              <w:right w:val="double" w:sz="1" w:space="0" w:color="000000"/>
            </w:tcBorders>
          </w:tcPr>
          <w:p w14:paraId="2968969F" w14:textId="77777777" w:rsidR="00BC5630" w:rsidRPr="00644E4C" w:rsidRDefault="000A14B6">
            <w:pPr>
              <w:snapToGrid w:val="0"/>
              <w:jc w:val="center"/>
              <w:rPr>
                <w:rFonts w:ascii="Times New Roman" w:hAnsi="Times New Roman"/>
                <w:bCs/>
                <w:sz w:val="16"/>
                <w:highlight w:val="yellow"/>
              </w:rPr>
            </w:pPr>
            <w:r w:rsidRPr="00644E4C">
              <w:rPr>
                <w:rFonts w:ascii="Times New Roman" w:hAnsi="Times New Roman"/>
                <w:bCs/>
                <w:sz w:val="16"/>
                <w:highlight w:val="yellow"/>
              </w:rPr>
              <w:t>International Sport</w:t>
            </w:r>
          </w:p>
        </w:tc>
      </w:tr>
      <w:tr w:rsidR="00BC5630" w14:paraId="17818F18" w14:textId="77777777" w:rsidTr="000A14B6">
        <w:tc>
          <w:tcPr>
            <w:tcW w:w="1081" w:type="dxa"/>
            <w:tcBorders>
              <w:top w:val="single" w:sz="4" w:space="0" w:color="000000"/>
              <w:left w:val="double" w:sz="1" w:space="0" w:color="000000"/>
              <w:bottom w:val="single" w:sz="4" w:space="0" w:color="000000"/>
            </w:tcBorders>
          </w:tcPr>
          <w:p w14:paraId="09DE88B4" w14:textId="77777777" w:rsidR="00BC5630" w:rsidRDefault="00BC5630">
            <w:pPr>
              <w:snapToGrid w:val="0"/>
              <w:jc w:val="center"/>
              <w:rPr>
                <w:rFonts w:ascii="Times New Roman" w:hAnsi="Times New Roman"/>
                <w:b/>
                <w:sz w:val="16"/>
              </w:rPr>
            </w:pPr>
            <w:r>
              <w:rPr>
                <w:rFonts w:ascii="Times New Roman" w:hAnsi="Times New Roman"/>
                <w:b/>
                <w:sz w:val="16"/>
              </w:rPr>
              <w:t>True, D.</w:t>
            </w:r>
            <w:r>
              <w:rPr>
                <w:rStyle w:val="FootnoteCharacters"/>
                <w:rFonts w:ascii="Times New Roman" w:hAnsi="Times New Roman"/>
                <w:b/>
                <w:sz w:val="16"/>
              </w:rPr>
              <w:footnoteReference w:id="5"/>
            </w:r>
          </w:p>
          <w:p w14:paraId="392F134B" w14:textId="77777777" w:rsidR="00BC5630" w:rsidRDefault="00BC5630">
            <w:pPr>
              <w:jc w:val="center"/>
              <w:rPr>
                <w:rFonts w:ascii="Times New Roman" w:hAnsi="Times New Roman"/>
                <w:b/>
                <w:sz w:val="16"/>
              </w:rPr>
            </w:pPr>
          </w:p>
        </w:tc>
        <w:tc>
          <w:tcPr>
            <w:tcW w:w="720" w:type="dxa"/>
            <w:tcBorders>
              <w:top w:val="single" w:sz="4" w:space="0" w:color="000000"/>
              <w:left w:val="single" w:sz="4" w:space="0" w:color="000000"/>
              <w:bottom w:val="single" w:sz="4" w:space="0" w:color="000000"/>
            </w:tcBorders>
          </w:tcPr>
          <w:p w14:paraId="5E03FD09" w14:textId="77777777" w:rsidR="00BC5630" w:rsidRDefault="00BC5630">
            <w:pPr>
              <w:snapToGrid w:val="0"/>
              <w:jc w:val="center"/>
              <w:rPr>
                <w:rFonts w:ascii="Times New Roman" w:hAnsi="Times New Roman"/>
                <w:bCs/>
                <w:sz w:val="16"/>
              </w:rPr>
            </w:pPr>
            <w:r>
              <w:rPr>
                <w:rFonts w:ascii="Times New Roman" w:hAnsi="Times New Roman"/>
                <w:bCs/>
                <w:sz w:val="16"/>
              </w:rPr>
              <w:t>1988</w:t>
            </w:r>
          </w:p>
        </w:tc>
        <w:tc>
          <w:tcPr>
            <w:tcW w:w="1509" w:type="dxa"/>
            <w:gridSpan w:val="2"/>
            <w:tcBorders>
              <w:top w:val="single" w:sz="4" w:space="0" w:color="000000"/>
              <w:left w:val="single" w:sz="4" w:space="0" w:color="000000"/>
              <w:bottom w:val="single" w:sz="4" w:space="0" w:color="000000"/>
            </w:tcBorders>
          </w:tcPr>
          <w:p w14:paraId="5A0F2579" w14:textId="77777777" w:rsidR="00BC5630" w:rsidRDefault="00BC5630">
            <w:pPr>
              <w:snapToGrid w:val="0"/>
              <w:jc w:val="center"/>
              <w:rPr>
                <w:rFonts w:ascii="Times New Roman" w:hAnsi="Times New Roman"/>
                <w:bCs/>
                <w:sz w:val="16"/>
              </w:rPr>
            </w:pPr>
            <w:r>
              <w:rPr>
                <w:rFonts w:ascii="Times New Roman" w:hAnsi="Times New Roman"/>
                <w:bCs/>
                <w:sz w:val="16"/>
              </w:rPr>
              <w:t>EdD</w:t>
            </w:r>
            <w:r w:rsidR="000A14B6">
              <w:rPr>
                <w:rFonts w:ascii="Times New Roman" w:hAnsi="Times New Roman"/>
                <w:bCs/>
                <w:sz w:val="16"/>
              </w:rPr>
              <w:t>, Education</w:t>
            </w:r>
          </w:p>
        </w:tc>
        <w:tc>
          <w:tcPr>
            <w:tcW w:w="1260" w:type="dxa"/>
            <w:tcBorders>
              <w:top w:val="single" w:sz="4" w:space="0" w:color="000000"/>
              <w:left w:val="single" w:sz="4" w:space="0" w:color="000000"/>
              <w:bottom w:val="single" w:sz="4" w:space="0" w:color="000000"/>
            </w:tcBorders>
          </w:tcPr>
          <w:p w14:paraId="121D7FAE" w14:textId="77777777" w:rsidR="00BC5630" w:rsidRDefault="00BC5630">
            <w:pPr>
              <w:snapToGrid w:val="0"/>
              <w:jc w:val="center"/>
              <w:rPr>
                <w:rFonts w:ascii="Times New Roman" w:hAnsi="Times New Roman"/>
                <w:bCs/>
                <w:sz w:val="16"/>
              </w:rPr>
            </w:pPr>
            <w:r>
              <w:rPr>
                <w:rFonts w:ascii="Times New Roman" w:hAnsi="Times New Roman"/>
                <w:bCs/>
                <w:sz w:val="16"/>
              </w:rPr>
              <w:t>Undergrad</w:t>
            </w:r>
          </w:p>
          <w:p w14:paraId="10B7FF32" w14:textId="77777777" w:rsidR="00BC5630" w:rsidRDefault="00BC5630">
            <w:pPr>
              <w:jc w:val="center"/>
              <w:rPr>
                <w:rFonts w:ascii="Times New Roman" w:hAnsi="Times New Roman"/>
                <w:bCs/>
                <w:sz w:val="16"/>
              </w:rPr>
            </w:pPr>
            <w:r>
              <w:rPr>
                <w:rFonts w:ascii="Times New Roman" w:hAnsi="Times New Roman"/>
                <w:bCs/>
                <w:sz w:val="16"/>
              </w:rPr>
              <w:t>Undergrad</w:t>
            </w:r>
          </w:p>
        </w:tc>
        <w:tc>
          <w:tcPr>
            <w:tcW w:w="1620" w:type="dxa"/>
            <w:tcBorders>
              <w:top w:val="single" w:sz="4" w:space="0" w:color="000000"/>
              <w:left w:val="single" w:sz="4" w:space="0" w:color="000000"/>
              <w:bottom w:val="single" w:sz="4" w:space="0" w:color="000000"/>
            </w:tcBorders>
          </w:tcPr>
          <w:p w14:paraId="7DC5D17D" w14:textId="77777777" w:rsidR="00BC5630" w:rsidRDefault="00BC5630">
            <w:pPr>
              <w:snapToGrid w:val="0"/>
              <w:jc w:val="center"/>
              <w:rPr>
                <w:rFonts w:ascii="Times New Roman" w:hAnsi="Times New Roman"/>
                <w:bCs/>
                <w:sz w:val="16"/>
              </w:rPr>
            </w:pPr>
            <w:r>
              <w:rPr>
                <w:rFonts w:ascii="Times New Roman" w:hAnsi="Times New Roman"/>
                <w:bCs/>
                <w:sz w:val="16"/>
              </w:rPr>
              <w:t>Doct</w:t>
            </w:r>
          </w:p>
          <w:p w14:paraId="2902AEAF" w14:textId="77777777" w:rsidR="00BC5630" w:rsidRDefault="00BC5630">
            <w:pPr>
              <w:jc w:val="center"/>
              <w:rPr>
                <w:rFonts w:ascii="Times New Roman" w:hAnsi="Times New Roman"/>
                <w:bCs/>
                <w:sz w:val="16"/>
              </w:rPr>
            </w:pPr>
            <w:r>
              <w:rPr>
                <w:rFonts w:ascii="Times New Roman" w:hAnsi="Times New Roman"/>
                <w:bCs/>
                <w:sz w:val="16"/>
              </w:rPr>
              <w:t>Doct</w:t>
            </w:r>
          </w:p>
        </w:tc>
        <w:tc>
          <w:tcPr>
            <w:tcW w:w="1105" w:type="dxa"/>
            <w:tcBorders>
              <w:top w:val="single" w:sz="4" w:space="0" w:color="000000"/>
              <w:left w:val="single" w:sz="4" w:space="0" w:color="000000"/>
              <w:bottom w:val="single" w:sz="4" w:space="0" w:color="000000"/>
              <w:right w:val="double" w:sz="1" w:space="0" w:color="000000"/>
            </w:tcBorders>
          </w:tcPr>
          <w:p w14:paraId="66F4363B" w14:textId="77777777" w:rsidR="00BC5630" w:rsidRPr="00644E4C" w:rsidRDefault="000A14B6">
            <w:pPr>
              <w:snapToGrid w:val="0"/>
              <w:jc w:val="center"/>
              <w:rPr>
                <w:rFonts w:ascii="Times New Roman" w:hAnsi="Times New Roman"/>
                <w:bCs/>
                <w:sz w:val="16"/>
                <w:highlight w:val="yellow"/>
              </w:rPr>
            </w:pPr>
            <w:r w:rsidRPr="00644E4C">
              <w:rPr>
                <w:rFonts w:ascii="Times New Roman" w:hAnsi="Times New Roman"/>
                <w:bCs/>
                <w:sz w:val="16"/>
                <w:highlight w:val="yellow"/>
              </w:rPr>
              <w:t>Ethics</w:t>
            </w:r>
          </w:p>
          <w:p w14:paraId="41D15A4A" w14:textId="77777777" w:rsidR="000A14B6" w:rsidRPr="00644E4C" w:rsidRDefault="000A14B6">
            <w:pPr>
              <w:snapToGrid w:val="0"/>
              <w:jc w:val="center"/>
              <w:rPr>
                <w:rFonts w:ascii="Times New Roman" w:hAnsi="Times New Roman"/>
                <w:bCs/>
                <w:sz w:val="16"/>
                <w:highlight w:val="yellow"/>
              </w:rPr>
            </w:pPr>
            <w:r w:rsidRPr="00644E4C">
              <w:rPr>
                <w:rFonts w:ascii="Times New Roman" w:hAnsi="Times New Roman"/>
                <w:bCs/>
                <w:sz w:val="16"/>
                <w:highlight w:val="yellow"/>
              </w:rPr>
              <w:t>Venue Management</w:t>
            </w:r>
          </w:p>
        </w:tc>
      </w:tr>
      <w:tr w:rsidR="00BC5630" w14:paraId="2E6933D2" w14:textId="77777777" w:rsidTr="000A14B6">
        <w:tc>
          <w:tcPr>
            <w:tcW w:w="1081" w:type="dxa"/>
            <w:tcBorders>
              <w:top w:val="single" w:sz="4" w:space="0" w:color="000000"/>
              <w:left w:val="double" w:sz="1" w:space="0" w:color="000000"/>
              <w:bottom w:val="single" w:sz="4" w:space="0" w:color="000000"/>
            </w:tcBorders>
          </w:tcPr>
          <w:p w14:paraId="605B46C3" w14:textId="77777777" w:rsidR="00BC5630" w:rsidRDefault="00BC5630">
            <w:pPr>
              <w:snapToGrid w:val="0"/>
              <w:jc w:val="center"/>
              <w:rPr>
                <w:rFonts w:ascii="Times New Roman" w:hAnsi="Times New Roman"/>
                <w:b/>
                <w:sz w:val="16"/>
              </w:rPr>
            </w:pPr>
            <w:r>
              <w:rPr>
                <w:rFonts w:ascii="Times New Roman" w:hAnsi="Times New Roman"/>
                <w:b/>
                <w:sz w:val="16"/>
              </w:rPr>
              <w:t>Worhall, E.</w:t>
            </w:r>
          </w:p>
        </w:tc>
        <w:tc>
          <w:tcPr>
            <w:tcW w:w="720" w:type="dxa"/>
            <w:tcBorders>
              <w:top w:val="single" w:sz="4" w:space="0" w:color="000000"/>
              <w:left w:val="single" w:sz="4" w:space="0" w:color="000000"/>
              <w:bottom w:val="single" w:sz="4" w:space="0" w:color="000000"/>
            </w:tcBorders>
          </w:tcPr>
          <w:p w14:paraId="28B685C7" w14:textId="77777777" w:rsidR="00BC5630" w:rsidRDefault="00BC5630">
            <w:pPr>
              <w:snapToGrid w:val="0"/>
              <w:jc w:val="center"/>
              <w:rPr>
                <w:rFonts w:ascii="Times New Roman" w:hAnsi="Times New Roman"/>
                <w:bCs/>
                <w:sz w:val="16"/>
              </w:rPr>
            </w:pPr>
            <w:r>
              <w:rPr>
                <w:rFonts w:ascii="Times New Roman" w:hAnsi="Times New Roman"/>
                <w:bCs/>
                <w:sz w:val="16"/>
              </w:rPr>
              <w:t>1996</w:t>
            </w:r>
          </w:p>
        </w:tc>
        <w:tc>
          <w:tcPr>
            <w:tcW w:w="1509" w:type="dxa"/>
            <w:gridSpan w:val="2"/>
            <w:tcBorders>
              <w:top w:val="single" w:sz="4" w:space="0" w:color="000000"/>
              <w:left w:val="single" w:sz="4" w:space="0" w:color="000000"/>
              <w:bottom w:val="single" w:sz="4" w:space="0" w:color="000000"/>
            </w:tcBorders>
          </w:tcPr>
          <w:p w14:paraId="7D36DC16" w14:textId="77777777" w:rsidR="00BC5630" w:rsidRDefault="00BC5630">
            <w:pPr>
              <w:snapToGrid w:val="0"/>
              <w:jc w:val="center"/>
              <w:rPr>
                <w:rFonts w:ascii="Times New Roman" w:hAnsi="Times New Roman"/>
                <w:bCs/>
                <w:sz w:val="16"/>
              </w:rPr>
            </w:pPr>
            <w:r>
              <w:rPr>
                <w:rFonts w:ascii="Times New Roman" w:hAnsi="Times New Roman"/>
                <w:bCs/>
                <w:sz w:val="16"/>
              </w:rPr>
              <w:t>MBA</w:t>
            </w:r>
          </w:p>
        </w:tc>
        <w:tc>
          <w:tcPr>
            <w:tcW w:w="1260" w:type="dxa"/>
            <w:tcBorders>
              <w:top w:val="single" w:sz="4" w:space="0" w:color="000000"/>
              <w:left w:val="single" w:sz="4" w:space="0" w:color="000000"/>
              <w:bottom w:val="single" w:sz="4" w:space="0" w:color="000000"/>
            </w:tcBorders>
          </w:tcPr>
          <w:p w14:paraId="3CA62C0F" w14:textId="77777777" w:rsidR="00BC5630" w:rsidRDefault="00BC5630">
            <w:pPr>
              <w:snapToGrid w:val="0"/>
              <w:jc w:val="center"/>
              <w:rPr>
                <w:rFonts w:ascii="Times New Roman" w:hAnsi="Times New Roman"/>
                <w:bCs/>
                <w:sz w:val="16"/>
              </w:rPr>
            </w:pPr>
            <w:r>
              <w:rPr>
                <w:rFonts w:ascii="Times New Roman" w:hAnsi="Times New Roman"/>
                <w:bCs/>
                <w:sz w:val="16"/>
              </w:rPr>
              <w:t>Undergrad</w:t>
            </w:r>
          </w:p>
        </w:tc>
        <w:tc>
          <w:tcPr>
            <w:tcW w:w="1620" w:type="dxa"/>
            <w:tcBorders>
              <w:top w:val="single" w:sz="4" w:space="0" w:color="000000"/>
              <w:left w:val="single" w:sz="4" w:space="0" w:color="000000"/>
              <w:bottom w:val="single" w:sz="4" w:space="0" w:color="000000"/>
            </w:tcBorders>
          </w:tcPr>
          <w:p w14:paraId="4DF4FCDC" w14:textId="77777777" w:rsidR="00BC5630" w:rsidRDefault="00BC5630">
            <w:pPr>
              <w:snapToGrid w:val="0"/>
              <w:jc w:val="center"/>
              <w:rPr>
                <w:rFonts w:ascii="Times New Roman" w:hAnsi="Times New Roman"/>
                <w:bCs/>
                <w:sz w:val="16"/>
              </w:rPr>
            </w:pPr>
            <w:r>
              <w:rPr>
                <w:rFonts w:ascii="Times New Roman" w:hAnsi="Times New Roman"/>
                <w:bCs/>
                <w:sz w:val="16"/>
              </w:rPr>
              <w:t>Min</w:t>
            </w:r>
          </w:p>
        </w:tc>
        <w:tc>
          <w:tcPr>
            <w:tcW w:w="1105" w:type="dxa"/>
            <w:tcBorders>
              <w:top w:val="single" w:sz="4" w:space="0" w:color="000000"/>
              <w:left w:val="single" w:sz="4" w:space="0" w:color="000000"/>
              <w:bottom w:val="single" w:sz="4" w:space="0" w:color="000000"/>
              <w:right w:val="double" w:sz="1" w:space="0" w:color="000000"/>
            </w:tcBorders>
          </w:tcPr>
          <w:p w14:paraId="4A9573B7" w14:textId="77777777" w:rsidR="00BC5630" w:rsidRPr="00644E4C" w:rsidRDefault="000A14B6">
            <w:pPr>
              <w:snapToGrid w:val="0"/>
              <w:jc w:val="center"/>
              <w:rPr>
                <w:rFonts w:ascii="Times New Roman" w:hAnsi="Times New Roman"/>
                <w:bCs/>
                <w:sz w:val="16"/>
                <w:highlight w:val="yellow"/>
              </w:rPr>
            </w:pPr>
            <w:r w:rsidRPr="00644E4C">
              <w:rPr>
                <w:rFonts w:ascii="Times New Roman" w:hAnsi="Times New Roman"/>
                <w:bCs/>
                <w:sz w:val="16"/>
                <w:highlight w:val="yellow"/>
              </w:rPr>
              <w:t>Economics</w:t>
            </w:r>
          </w:p>
          <w:p w14:paraId="62850D9E" w14:textId="77777777" w:rsidR="000A14B6" w:rsidRPr="00644E4C" w:rsidRDefault="000A14B6">
            <w:pPr>
              <w:snapToGrid w:val="0"/>
              <w:jc w:val="center"/>
              <w:rPr>
                <w:rFonts w:ascii="Times New Roman" w:hAnsi="Times New Roman"/>
                <w:bCs/>
                <w:sz w:val="16"/>
                <w:highlight w:val="yellow"/>
              </w:rPr>
            </w:pPr>
            <w:r w:rsidRPr="00644E4C">
              <w:rPr>
                <w:rFonts w:ascii="Times New Roman" w:hAnsi="Times New Roman"/>
                <w:bCs/>
                <w:sz w:val="16"/>
                <w:highlight w:val="yellow"/>
              </w:rPr>
              <w:t>Finance</w:t>
            </w:r>
          </w:p>
          <w:p w14:paraId="256853F2" w14:textId="77777777" w:rsidR="000A14B6" w:rsidRPr="00644E4C" w:rsidRDefault="000A14B6">
            <w:pPr>
              <w:snapToGrid w:val="0"/>
              <w:jc w:val="center"/>
              <w:rPr>
                <w:rFonts w:ascii="Times New Roman" w:hAnsi="Times New Roman"/>
                <w:bCs/>
                <w:sz w:val="16"/>
                <w:highlight w:val="yellow"/>
              </w:rPr>
            </w:pPr>
            <w:r w:rsidRPr="00644E4C">
              <w:rPr>
                <w:rFonts w:ascii="Times New Roman" w:hAnsi="Times New Roman"/>
                <w:bCs/>
                <w:sz w:val="16"/>
                <w:highlight w:val="yellow"/>
              </w:rPr>
              <w:t>Marketing</w:t>
            </w:r>
          </w:p>
        </w:tc>
      </w:tr>
      <w:tr w:rsidR="00BC5630" w14:paraId="2FB893EA" w14:textId="77777777" w:rsidTr="000A14B6">
        <w:tc>
          <w:tcPr>
            <w:tcW w:w="1081" w:type="dxa"/>
            <w:tcBorders>
              <w:top w:val="single" w:sz="4" w:space="0" w:color="000000"/>
              <w:left w:val="double" w:sz="1" w:space="0" w:color="000000"/>
              <w:bottom w:val="single" w:sz="4" w:space="0" w:color="000000"/>
            </w:tcBorders>
          </w:tcPr>
          <w:p w14:paraId="14F5CF04" w14:textId="77777777" w:rsidR="00BC5630" w:rsidRDefault="00BC5630">
            <w:pPr>
              <w:snapToGrid w:val="0"/>
              <w:jc w:val="center"/>
              <w:rPr>
                <w:rFonts w:ascii="Times New Roman" w:hAnsi="Times New Roman"/>
                <w:b/>
                <w:sz w:val="16"/>
              </w:rPr>
            </w:pPr>
            <w:r>
              <w:rPr>
                <w:rFonts w:ascii="Times New Roman" w:hAnsi="Times New Roman"/>
                <w:b/>
                <w:sz w:val="16"/>
              </w:rPr>
              <w:t>Zilche, K.</w:t>
            </w:r>
          </w:p>
        </w:tc>
        <w:tc>
          <w:tcPr>
            <w:tcW w:w="720" w:type="dxa"/>
            <w:tcBorders>
              <w:top w:val="single" w:sz="4" w:space="0" w:color="000000"/>
              <w:left w:val="single" w:sz="4" w:space="0" w:color="000000"/>
              <w:bottom w:val="single" w:sz="4" w:space="0" w:color="000000"/>
            </w:tcBorders>
          </w:tcPr>
          <w:p w14:paraId="35138A1F" w14:textId="77777777" w:rsidR="00BC5630" w:rsidRDefault="00BC5630">
            <w:pPr>
              <w:snapToGrid w:val="0"/>
              <w:jc w:val="center"/>
              <w:rPr>
                <w:rFonts w:ascii="Times New Roman" w:hAnsi="Times New Roman"/>
                <w:bCs/>
                <w:sz w:val="16"/>
              </w:rPr>
            </w:pPr>
            <w:r>
              <w:rPr>
                <w:rFonts w:ascii="Times New Roman" w:hAnsi="Times New Roman"/>
                <w:bCs/>
                <w:sz w:val="16"/>
              </w:rPr>
              <w:t>1989</w:t>
            </w:r>
          </w:p>
        </w:tc>
        <w:tc>
          <w:tcPr>
            <w:tcW w:w="1509" w:type="dxa"/>
            <w:gridSpan w:val="2"/>
            <w:tcBorders>
              <w:top w:val="single" w:sz="4" w:space="0" w:color="000000"/>
              <w:left w:val="single" w:sz="4" w:space="0" w:color="000000"/>
              <w:bottom w:val="single" w:sz="4" w:space="0" w:color="000000"/>
            </w:tcBorders>
          </w:tcPr>
          <w:p w14:paraId="49A68D8B" w14:textId="77777777" w:rsidR="00BC5630" w:rsidRDefault="00BC5630">
            <w:pPr>
              <w:snapToGrid w:val="0"/>
              <w:jc w:val="center"/>
              <w:rPr>
                <w:rFonts w:ascii="Times New Roman" w:hAnsi="Times New Roman"/>
                <w:bCs/>
                <w:sz w:val="16"/>
              </w:rPr>
            </w:pPr>
            <w:r>
              <w:rPr>
                <w:rFonts w:ascii="Times New Roman" w:hAnsi="Times New Roman"/>
                <w:bCs/>
                <w:sz w:val="16"/>
              </w:rPr>
              <w:t>JD</w:t>
            </w:r>
          </w:p>
        </w:tc>
        <w:tc>
          <w:tcPr>
            <w:tcW w:w="1260" w:type="dxa"/>
            <w:tcBorders>
              <w:top w:val="single" w:sz="4" w:space="0" w:color="000000"/>
              <w:left w:val="single" w:sz="4" w:space="0" w:color="000000"/>
              <w:bottom w:val="single" w:sz="4" w:space="0" w:color="000000"/>
            </w:tcBorders>
          </w:tcPr>
          <w:p w14:paraId="1590F5E0" w14:textId="77777777" w:rsidR="00BC5630" w:rsidRDefault="00BC5630">
            <w:pPr>
              <w:snapToGrid w:val="0"/>
              <w:jc w:val="center"/>
              <w:rPr>
                <w:rFonts w:ascii="Times New Roman" w:hAnsi="Times New Roman"/>
                <w:bCs/>
                <w:sz w:val="16"/>
              </w:rPr>
            </w:pPr>
            <w:r>
              <w:rPr>
                <w:rFonts w:ascii="Times New Roman" w:hAnsi="Times New Roman"/>
                <w:bCs/>
                <w:sz w:val="16"/>
              </w:rPr>
              <w:t>Undergrad</w:t>
            </w:r>
          </w:p>
          <w:p w14:paraId="753546D2" w14:textId="77777777" w:rsidR="00BC5630" w:rsidRDefault="00BC5630">
            <w:pPr>
              <w:jc w:val="center"/>
              <w:rPr>
                <w:rFonts w:ascii="Times New Roman" w:hAnsi="Times New Roman"/>
                <w:bCs/>
                <w:sz w:val="16"/>
              </w:rPr>
            </w:pPr>
            <w:r>
              <w:rPr>
                <w:rFonts w:ascii="Times New Roman" w:hAnsi="Times New Roman"/>
                <w:bCs/>
                <w:sz w:val="16"/>
              </w:rPr>
              <w:t>Undergrad</w:t>
            </w:r>
          </w:p>
          <w:p w14:paraId="17EAEC30" w14:textId="77777777" w:rsidR="00BC5630" w:rsidRDefault="00BC5630">
            <w:pPr>
              <w:jc w:val="center"/>
              <w:rPr>
                <w:rFonts w:ascii="Times New Roman" w:hAnsi="Times New Roman"/>
                <w:bCs/>
                <w:sz w:val="16"/>
              </w:rPr>
            </w:pPr>
            <w:r>
              <w:rPr>
                <w:rFonts w:ascii="Times New Roman" w:hAnsi="Times New Roman"/>
                <w:bCs/>
                <w:sz w:val="16"/>
              </w:rPr>
              <w:t>Undergrad</w:t>
            </w:r>
          </w:p>
        </w:tc>
        <w:tc>
          <w:tcPr>
            <w:tcW w:w="1620" w:type="dxa"/>
            <w:tcBorders>
              <w:top w:val="single" w:sz="4" w:space="0" w:color="000000"/>
              <w:left w:val="single" w:sz="4" w:space="0" w:color="000000"/>
              <w:bottom w:val="single" w:sz="4" w:space="0" w:color="000000"/>
            </w:tcBorders>
          </w:tcPr>
          <w:p w14:paraId="2A73B7B1" w14:textId="77777777" w:rsidR="00BC5630" w:rsidRDefault="00BC5630">
            <w:pPr>
              <w:snapToGrid w:val="0"/>
              <w:jc w:val="center"/>
              <w:rPr>
                <w:rFonts w:ascii="Times New Roman" w:hAnsi="Times New Roman"/>
                <w:bCs/>
                <w:sz w:val="16"/>
              </w:rPr>
            </w:pPr>
            <w:r>
              <w:rPr>
                <w:rFonts w:ascii="Times New Roman" w:hAnsi="Times New Roman"/>
                <w:bCs/>
                <w:sz w:val="16"/>
              </w:rPr>
              <w:t>Doct</w:t>
            </w:r>
          </w:p>
          <w:p w14:paraId="345ADB5E" w14:textId="77777777" w:rsidR="00BC5630" w:rsidRDefault="00BC5630">
            <w:pPr>
              <w:jc w:val="center"/>
              <w:rPr>
                <w:rFonts w:ascii="Times New Roman" w:hAnsi="Times New Roman"/>
                <w:bCs/>
                <w:sz w:val="16"/>
              </w:rPr>
            </w:pPr>
            <w:r>
              <w:rPr>
                <w:rFonts w:ascii="Times New Roman" w:hAnsi="Times New Roman"/>
                <w:bCs/>
                <w:sz w:val="16"/>
              </w:rPr>
              <w:t>Doct</w:t>
            </w:r>
          </w:p>
          <w:p w14:paraId="1C9E655D" w14:textId="77777777" w:rsidR="00BC5630" w:rsidRDefault="00BC5630">
            <w:pPr>
              <w:jc w:val="center"/>
              <w:rPr>
                <w:rFonts w:ascii="Times New Roman" w:hAnsi="Times New Roman"/>
                <w:bCs/>
                <w:sz w:val="16"/>
              </w:rPr>
            </w:pPr>
            <w:r>
              <w:rPr>
                <w:rFonts w:ascii="Times New Roman" w:hAnsi="Times New Roman"/>
                <w:bCs/>
                <w:sz w:val="16"/>
              </w:rPr>
              <w:t>Prof</w:t>
            </w:r>
          </w:p>
        </w:tc>
        <w:tc>
          <w:tcPr>
            <w:tcW w:w="1105" w:type="dxa"/>
            <w:tcBorders>
              <w:top w:val="single" w:sz="4" w:space="0" w:color="000000"/>
              <w:left w:val="single" w:sz="4" w:space="0" w:color="000000"/>
              <w:bottom w:val="single" w:sz="4" w:space="0" w:color="000000"/>
              <w:right w:val="double" w:sz="1" w:space="0" w:color="000000"/>
            </w:tcBorders>
          </w:tcPr>
          <w:p w14:paraId="03A36DD1" w14:textId="77777777" w:rsidR="00BC5630" w:rsidRPr="00644E4C" w:rsidRDefault="000A14B6">
            <w:pPr>
              <w:snapToGrid w:val="0"/>
              <w:jc w:val="center"/>
              <w:rPr>
                <w:rFonts w:ascii="Times New Roman" w:hAnsi="Times New Roman"/>
                <w:bCs/>
                <w:sz w:val="16"/>
                <w:highlight w:val="yellow"/>
              </w:rPr>
            </w:pPr>
            <w:r w:rsidRPr="00644E4C">
              <w:rPr>
                <w:rFonts w:ascii="Times New Roman" w:hAnsi="Times New Roman"/>
                <w:bCs/>
                <w:sz w:val="16"/>
                <w:highlight w:val="yellow"/>
              </w:rPr>
              <w:t>Sport Law</w:t>
            </w:r>
          </w:p>
        </w:tc>
      </w:tr>
      <w:tr w:rsidR="00BC5630" w:rsidRPr="0067427E" w14:paraId="6ECE9F81" w14:textId="77777777" w:rsidTr="000A14B6">
        <w:tc>
          <w:tcPr>
            <w:tcW w:w="1081" w:type="dxa"/>
            <w:tcBorders>
              <w:top w:val="single" w:sz="4" w:space="0" w:color="000000"/>
              <w:left w:val="double" w:sz="1" w:space="0" w:color="000000"/>
              <w:bottom w:val="single" w:sz="4" w:space="0" w:color="000000"/>
            </w:tcBorders>
          </w:tcPr>
          <w:p w14:paraId="570F3932" w14:textId="77777777" w:rsidR="00BC5630" w:rsidRPr="0067427E" w:rsidRDefault="00BC5630">
            <w:pPr>
              <w:snapToGrid w:val="0"/>
              <w:jc w:val="center"/>
              <w:rPr>
                <w:rFonts w:ascii="Times New Roman" w:hAnsi="Times New Roman"/>
                <w:b/>
                <w:sz w:val="16"/>
              </w:rPr>
            </w:pPr>
            <w:r w:rsidRPr="0067427E">
              <w:rPr>
                <w:rFonts w:ascii="Times New Roman" w:hAnsi="Times New Roman"/>
                <w:b/>
                <w:sz w:val="16"/>
              </w:rPr>
              <w:t>PART-TIME FACULTY</w:t>
            </w:r>
          </w:p>
        </w:tc>
        <w:tc>
          <w:tcPr>
            <w:tcW w:w="720" w:type="dxa"/>
            <w:tcBorders>
              <w:top w:val="single" w:sz="4" w:space="0" w:color="000000"/>
              <w:left w:val="single" w:sz="4" w:space="0" w:color="000000"/>
              <w:bottom w:val="single" w:sz="4" w:space="0" w:color="000000"/>
            </w:tcBorders>
            <w:shd w:val="clear" w:color="auto" w:fill="E6E6E6"/>
          </w:tcPr>
          <w:p w14:paraId="7E120E0C" w14:textId="77777777" w:rsidR="00BC5630" w:rsidRPr="0067427E" w:rsidRDefault="00BC5630">
            <w:pPr>
              <w:snapToGrid w:val="0"/>
              <w:jc w:val="center"/>
              <w:rPr>
                <w:rFonts w:ascii="Times New Roman" w:hAnsi="Times New Roman"/>
                <w:bCs/>
                <w:sz w:val="16"/>
              </w:rPr>
            </w:pPr>
          </w:p>
        </w:tc>
        <w:tc>
          <w:tcPr>
            <w:tcW w:w="720" w:type="dxa"/>
            <w:tcBorders>
              <w:top w:val="single" w:sz="4" w:space="0" w:color="000000"/>
              <w:left w:val="single" w:sz="4" w:space="0" w:color="000000"/>
              <w:bottom w:val="single" w:sz="4" w:space="0" w:color="000000"/>
            </w:tcBorders>
            <w:shd w:val="clear" w:color="auto" w:fill="E6E6E6"/>
          </w:tcPr>
          <w:p w14:paraId="15B1EF3A" w14:textId="77777777" w:rsidR="00BC5630" w:rsidRPr="0067427E" w:rsidRDefault="00BC5630">
            <w:pPr>
              <w:snapToGrid w:val="0"/>
              <w:jc w:val="center"/>
              <w:rPr>
                <w:rFonts w:ascii="Times New Roman" w:hAnsi="Times New Roman"/>
                <w:bCs/>
                <w:sz w:val="16"/>
              </w:rPr>
            </w:pPr>
          </w:p>
        </w:tc>
        <w:tc>
          <w:tcPr>
            <w:tcW w:w="789" w:type="dxa"/>
            <w:tcBorders>
              <w:top w:val="single" w:sz="4" w:space="0" w:color="000000"/>
              <w:left w:val="single" w:sz="4" w:space="0" w:color="000000"/>
              <w:bottom w:val="single" w:sz="4" w:space="0" w:color="000000"/>
            </w:tcBorders>
            <w:shd w:val="clear" w:color="auto" w:fill="E6E6E6"/>
          </w:tcPr>
          <w:p w14:paraId="66334A20" w14:textId="77777777" w:rsidR="00BC5630" w:rsidRPr="0067427E" w:rsidRDefault="00BC5630">
            <w:pPr>
              <w:snapToGrid w:val="0"/>
              <w:jc w:val="center"/>
              <w:rPr>
                <w:rFonts w:ascii="Times New Roman" w:hAnsi="Times New Roman"/>
                <w:bCs/>
                <w:sz w:val="16"/>
              </w:rPr>
            </w:pPr>
          </w:p>
        </w:tc>
        <w:tc>
          <w:tcPr>
            <w:tcW w:w="1260" w:type="dxa"/>
            <w:tcBorders>
              <w:top w:val="single" w:sz="4" w:space="0" w:color="000000"/>
              <w:left w:val="single" w:sz="4" w:space="0" w:color="000000"/>
              <w:bottom w:val="single" w:sz="4" w:space="0" w:color="000000"/>
            </w:tcBorders>
            <w:shd w:val="clear" w:color="auto" w:fill="E6E6E6"/>
          </w:tcPr>
          <w:p w14:paraId="58AFA775" w14:textId="77777777" w:rsidR="00BC5630" w:rsidRPr="0067427E" w:rsidRDefault="00BC5630">
            <w:pPr>
              <w:snapToGrid w:val="0"/>
              <w:jc w:val="center"/>
              <w:rPr>
                <w:rFonts w:ascii="Times New Roman" w:hAnsi="Times New Roman"/>
                <w:bCs/>
                <w:sz w:val="16"/>
              </w:rPr>
            </w:pPr>
          </w:p>
        </w:tc>
        <w:tc>
          <w:tcPr>
            <w:tcW w:w="1620" w:type="dxa"/>
            <w:tcBorders>
              <w:top w:val="single" w:sz="4" w:space="0" w:color="000000"/>
              <w:left w:val="single" w:sz="4" w:space="0" w:color="000000"/>
              <w:bottom w:val="single" w:sz="4" w:space="0" w:color="000000"/>
            </w:tcBorders>
            <w:shd w:val="clear" w:color="auto" w:fill="E6E6E6"/>
          </w:tcPr>
          <w:p w14:paraId="65B81AAE" w14:textId="77777777" w:rsidR="00BC5630" w:rsidRPr="0067427E" w:rsidRDefault="00BC5630">
            <w:pPr>
              <w:snapToGrid w:val="0"/>
              <w:jc w:val="center"/>
              <w:rPr>
                <w:rFonts w:ascii="Times New Roman" w:hAnsi="Times New Roman"/>
                <w:bCs/>
                <w:sz w:val="16"/>
              </w:rPr>
            </w:pPr>
          </w:p>
        </w:tc>
        <w:tc>
          <w:tcPr>
            <w:tcW w:w="1105" w:type="dxa"/>
            <w:tcBorders>
              <w:top w:val="single" w:sz="4" w:space="0" w:color="000000"/>
              <w:left w:val="single" w:sz="4" w:space="0" w:color="000000"/>
              <w:bottom w:val="single" w:sz="4" w:space="0" w:color="000000"/>
              <w:right w:val="double" w:sz="1" w:space="0" w:color="000000"/>
            </w:tcBorders>
            <w:shd w:val="clear" w:color="auto" w:fill="E6E6E6"/>
          </w:tcPr>
          <w:p w14:paraId="62E4639E" w14:textId="77777777" w:rsidR="00BC5630" w:rsidRPr="00644E4C" w:rsidRDefault="00BC5630">
            <w:pPr>
              <w:snapToGrid w:val="0"/>
              <w:jc w:val="center"/>
              <w:rPr>
                <w:rFonts w:ascii="Times New Roman" w:hAnsi="Times New Roman"/>
                <w:bCs/>
                <w:sz w:val="16"/>
                <w:highlight w:val="yellow"/>
              </w:rPr>
            </w:pPr>
          </w:p>
        </w:tc>
      </w:tr>
      <w:tr w:rsidR="00BC5630" w14:paraId="04A62477" w14:textId="77777777" w:rsidTr="000A14B6">
        <w:tc>
          <w:tcPr>
            <w:tcW w:w="1081" w:type="dxa"/>
            <w:tcBorders>
              <w:top w:val="single" w:sz="4" w:space="0" w:color="000000"/>
              <w:left w:val="double" w:sz="1" w:space="0" w:color="000000"/>
              <w:bottom w:val="single" w:sz="4" w:space="0" w:color="000000"/>
            </w:tcBorders>
          </w:tcPr>
          <w:p w14:paraId="07CA026A" w14:textId="77777777" w:rsidR="00BC5630" w:rsidRDefault="00BC5630">
            <w:pPr>
              <w:snapToGrid w:val="0"/>
              <w:jc w:val="center"/>
              <w:rPr>
                <w:rFonts w:ascii="Times New Roman" w:hAnsi="Times New Roman"/>
                <w:b/>
                <w:sz w:val="16"/>
              </w:rPr>
            </w:pPr>
            <w:r>
              <w:rPr>
                <w:rFonts w:ascii="Times New Roman" w:hAnsi="Times New Roman"/>
                <w:b/>
                <w:sz w:val="16"/>
              </w:rPr>
              <w:t>Baker, C.</w:t>
            </w:r>
          </w:p>
        </w:tc>
        <w:tc>
          <w:tcPr>
            <w:tcW w:w="720" w:type="dxa"/>
            <w:tcBorders>
              <w:top w:val="single" w:sz="4" w:space="0" w:color="000000"/>
              <w:left w:val="single" w:sz="4" w:space="0" w:color="000000"/>
              <w:bottom w:val="single" w:sz="4" w:space="0" w:color="000000"/>
            </w:tcBorders>
          </w:tcPr>
          <w:p w14:paraId="6BCB5B5F" w14:textId="77777777" w:rsidR="00BC5630" w:rsidRDefault="00BC5630">
            <w:pPr>
              <w:snapToGrid w:val="0"/>
              <w:jc w:val="center"/>
              <w:rPr>
                <w:rFonts w:ascii="Times New Roman" w:hAnsi="Times New Roman"/>
                <w:bCs/>
                <w:sz w:val="16"/>
              </w:rPr>
            </w:pPr>
            <w:r>
              <w:rPr>
                <w:rFonts w:ascii="Times New Roman" w:hAnsi="Times New Roman"/>
                <w:bCs/>
                <w:sz w:val="16"/>
              </w:rPr>
              <w:t>1997</w:t>
            </w:r>
          </w:p>
        </w:tc>
        <w:tc>
          <w:tcPr>
            <w:tcW w:w="1509" w:type="dxa"/>
            <w:gridSpan w:val="2"/>
            <w:tcBorders>
              <w:top w:val="single" w:sz="4" w:space="0" w:color="000000"/>
              <w:left w:val="single" w:sz="4" w:space="0" w:color="000000"/>
              <w:bottom w:val="single" w:sz="4" w:space="0" w:color="000000"/>
            </w:tcBorders>
          </w:tcPr>
          <w:p w14:paraId="737D348F" w14:textId="77777777" w:rsidR="00BC5630" w:rsidRDefault="00BC5630">
            <w:pPr>
              <w:snapToGrid w:val="0"/>
              <w:jc w:val="center"/>
              <w:rPr>
                <w:rFonts w:ascii="Times New Roman" w:hAnsi="Times New Roman"/>
                <w:bCs/>
                <w:sz w:val="16"/>
              </w:rPr>
            </w:pPr>
            <w:r>
              <w:rPr>
                <w:rFonts w:ascii="Times New Roman" w:hAnsi="Times New Roman"/>
                <w:bCs/>
                <w:sz w:val="16"/>
              </w:rPr>
              <w:t>PhD</w:t>
            </w:r>
            <w:r w:rsidR="00644E4C">
              <w:rPr>
                <w:rFonts w:ascii="Times New Roman" w:hAnsi="Times New Roman"/>
                <w:bCs/>
                <w:sz w:val="16"/>
              </w:rPr>
              <w:t>, Sport Marketing</w:t>
            </w:r>
          </w:p>
        </w:tc>
        <w:tc>
          <w:tcPr>
            <w:tcW w:w="1260" w:type="dxa"/>
            <w:tcBorders>
              <w:top w:val="single" w:sz="4" w:space="0" w:color="000000"/>
              <w:left w:val="single" w:sz="4" w:space="0" w:color="000000"/>
              <w:bottom w:val="single" w:sz="4" w:space="0" w:color="000000"/>
            </w:tcBorders>
          </w:tcPr>
          <w:p w14:paraId="25564544" w14:textId="77777777" w:rsidR="00BC5630" w:rsidRDefault="00BC5630">
            <w:pPr>
              <w:snapToGrid w:val="0"/>
              <w:jc w:val="center"/>
              <w:rPr>
                <w:rFonts w:ascii="Times New Roman" w:hAnsi="Times New Roman"/>
                <w:bCs/>
                <w:sz w:val="16"/>
              </w:rPr>
            </w:pPr>
            <w:r>
              <w:rPr>
                <w:rFonts w:ascii="Times New Roman" w:hAnsi="Times New Roman"/>
                <w:bCs/>
                <w:sz w:val="16"/>
              </w:rPr>
              <w:t>Undergrad</w:t>
            </w:r>
          </w:p>
          <w:p w14:paraId="79AC0A28" w14:textId="77777777" w:rsidR="00BC5630" w:rsidRDefault="00BC5630">
            <w:pPr>
              <w:jc w:val="center"/>
              <w:rPr>
                <w:rFonts w:ascii="Times New Roman" w:hAnsi="Times New Roman"/>
                <w:bCs/>
                <w:sz w:val="16"/>
              </w:rPr>
            </w:pPr>
            <w:r>
              <w:rPr>
                <w:rFonts w:ascii="Times New Roman" w:hAnsi="Times New Roman"/>
                <w:bCs/>
                <w:sz w:val="16"/>
              </w:rPr>
              <w:t>Masters</w:t>
            </w:r>
          </w:p>
          <w:p w14:paraId="580E932C" w14:textId="77777777" w:rsidR="00BC5630" w:rsidRDefault="00BC5630">
            <w:pPr>
              <w:jc w:val="center"/>
              <w:rPr>
                <w:rFonts w:ascii="Times New Roman" w:hAnsi="Times New Roman"/>
                <w:bCs/>
                <w:sz w:val="16"/>
              </w:rPr>
            </w:pPr>
            <w:r>
              <w:rPr>
                <w:rFonts w:ascii="Times New Roman" w:hAnsi="Times New Roman"/>
                <w:bCs/>
                <w:sz w:val="16"/>
              </w:rPr>
              <w:t>Doctoral</w:t>
            </w:r>
          </w:p>
        </w:tc>
        <w:tc>
          <w:tcPr>
            <w:tcW w:w="1620" w:type="dxa"/>
            <w:tcBorders>
              <w:top w:val="single" w:sz="4" w:space="0" w:color="000000"/>
              <w:left w:val="single" w:sz="4" w:space="0" w:color="000000"/>
              <w:bottom w:val="single" w:sz="4" w:space="0" w:color="000000"/>
            </w:tcBorders>
          </w:tcPr>
          <w:p w14:paraId="4230D587" w14:textId="77777777" w:rsidR="00BC5630" w:rsidRDefault="00BC5630">
            <w:pPr>
              <w:snapToGrid w:val="0"/>
              <w:jc w:val="center"/>
              <w:rPr>
                <w:rFonts w:ascii="Times New Roman" w:hAnsi="Times New Roman"/>
                <w:bCs/>
                <w:sz w:val="16"/>
              </w:rPr>
            </w:pPr>
            <w:r>
              <w:rPr>
                <w:rFonts w:ascii="Times New Roman" w:hAnsi="Times New Roman"/>
                <w:bCs/>
                <w:sz w:val="16"/>
              </w:rPr>
              <w:t>Doct</w:t>
            </w:r>
          </w:p>
          <w:p w14:paraId="667C6E03" w14:textId="77777777" w:rsidR="00BC5630" w:rsidRDefault="00BC5630">
            <w:pPr>
              <w:jc w:val="center"/>
              <w:rPr>
                <w:rFonts w:ascii="Times New Roman" w:hAnsi="Times New Roman"/>
                <w:bCs/>
                <w:sz w:val="16"/>
              </w:rPr>
            </w:pPr>
            <w:r>
              <w:rPr>
                <w:rFonts w:ascii="Times New Roman" w:hAnsi="Times New Roman"/>
                <w:bCs/>
                <w:sz w:val="16"/>
              </w:rPr>
              <w:t>Doct</w:t>
            </w:r>
          </w:p>
          <w:p w14:paraId="4E955E5A" w14:textId="77777777" w:rsidR="00BC5630" w:rsidRDefault="00BC5630">
            <w:pPr>
              <w:jc w:val="center"/>
              <w:rPr>
                <w:rFonts w:ascii="Times New Roman" w:hAnsi="Times New Roman"/>
                <w:bCs/>
                <w:sz w:val="16"/>
              </w:rPr>
            </w:pPr>
            <w:r>
              <w:rPr>
                <w:rFonts w:ascii="Times New Roman" w:hAnsi="Times New Roman"/>
                <w:bCs/>
                <w:sz w:val="16"/>
              </w:rPr>
              <w:t>Doct</w:t>
            </w:r>
          </w:p>
        </w:tc>
        <w:tc>
          <w:tcPr>
            <w:tcW w:w="1105" w:type="dxa"/>
            <w:tcBorders>
              <w:top w:val="single" w:sz="4" w:space="0" w:color="000000"/>
              <w:left w:val="single" w:sz="4" w:space="0" w:color="000000"/>
              <w:bottom w:val="single" w:sz="4" w:space="0" w:color="000000"/>
              <w:right w:val="double" w:sz="1" w:space="0" w:color="000000"/>
            </w:tcBorders>
          </w:tcPr>
          <w:p w14:paraId="535186CC" w14:textId="77777777" w:rsidR="00BC5630" w:rsidRPr="00644E4C" w:rsidRDefault="000A14B6" w:rsidP="000A14B6">
            <w:pPr>
              <w:snapToGrid w:val="0"/>
              <w:jc w:val="center"/>
              <w:rPr>
                <w:rFonts w:ascii="Times New Roman" w:hAnsi="Times New Roman"/>
                <w:bCs/>
                <w:sz w:val="16"/>
                <w:highlight w:val="yellow"/>
              </w:rPr>
            </w:pPr>
            <w:r w:rsidRPr="00644E4C">
              <w:rPr>
                <w:rFonts w:ascii="Times New Roman" w:hAnsi="Times New Roman"/>
                <w:bCs/>
                <w:sz w:val="16"/>
                <w:highlight w:val="yellow"/>
              </w:rPr>
              <w:t>Ethics</w:t>
            </w:r>
          </w:p>
          <w:p w14:paraId="79AD33B8" w14:textId="77777777" w:rsidR="000A14B6" w:rsidRPr="00644E4C" w:rsidRDefault="000A14B6" w:rsidP="000A14B6">
            <w:pPr>
              <w:snapToGrid w:val="0"/>
              <w:jc w:val="center"/>
              <w:rPr>
                <w:rFonts w:ascii="Times New Roman" w:hAnsi="Times New Roman"/>
                <w:bCs/>
                <w:sz w:val="16"/>
                <w:highlight w:val="yellow"/>
              </w:rPr>
            </w:pPr>
            <w:r w:rsidRPr="00644E4C">
              <w:rPr>
                <w:rFonts w:ascii="Times New Roman" w:hAnsi="Times New Roman"/>
                <w:bCs/>
                <w:sz w:val="16"/>
                <w:highlight w:val="yellow"/>
              </w:rPr>
              <w:t>Marketing</w:t>
            </w:r>
          </w:p>
        </w:tc>
      </w:tr>
      <w:tr w:rsidR="00BC5630" w14:paraId="2155A469" w14:textId="77777777" w:rsidTr="000A14B6">
        <w:tc>
          <w:tcPr>
            <w:tcW w:w="1081" w:type="dxa"/>
            <w:tcBorders>
              <w:top w:val="single" w:sz="4" w:space="0" w:color="000000"/>
              <w:left w:val="double" w:sz="1" w:space="0" w:color="000000"/>
              <w:bottom w:val="double" w:sz="1" w:space="0" w:color="000000"/>
            </w:tcBorders>
          </w:tcPr>
          <w:p w14:paraId="74D19E34" w14:textId="77777777" w:rsidR="00BC5630" w:rsidRDefault="00BC5630">
            <w:pPr>
              <w:snapToGrid w:val="0"/>
              <w:jc w:val="center"/>
              <w:rPr>
                <w:rFonts w:ascii="Times New Roman" w:hAnsi="Times New Roman"/>
                <w:b/>
                <w:sz w:val="16"/>
              </w:rPr>
            </w:pPr>
            <w:r>
              <w:rPr>
                <w:rFonts w:ascii="Times New Roman" w:hAnsi="Times New Roman"/>
                <w:b/>
                <w:sz w:val="16"/>
              </w:rPr>
              <w:t>Thomas, T.</w:t>
            </w:r>
          </w:p>
        </w:tc>
        <w:tc>
          <w:tcPr>
            <w:tcW w:w="720" w:type="dxa"/>
            <w:tcBorders>
              <w:top w:val="single" w:sz="4" w:space="0" w:color="000000"/>
              <w:left w:val="single" w:sz="4" w:space="0" w:color="000000"/>
              <w:bottom w:val="double" w:sz="1" w:space="0" w:color="000000"/>
            </w:tcBorders>
          </w:tcPr>
          <w:p w14:paraId="28AF1AD7" w14:textId="77777777" w:rsidR="00BC5630" w:rsidRDefault="00BC5630">
            <w:pPr>
              <w:snapToGrid w:val="0"/>
              <w:jc w:val="center"/>
              <w:rPr>
                <w:rFonts w:ascii="Times New Roman" w:hAnsi="Times New Roman"/>
                <w:bCs/>
                <w:sz w:val="16"/>
              </w:rPr>
            </w:pPr>
            <w:r>
              <w:rPr>
                <w:rFonts w:ascii="Times New Roman" w:hAnsi="Times New Roman"/>
                <w:bCs/>
                <w:sz w:val="16"/>
              </w:rPr>
              <w:t>1996</w:t>
            </w:r>
          </w:p>
        </w:tc>
        <w:tc>
          <w:tcPr>
            <w:tcW w:w="1509" w:type="dxa"/>
            <w:gridSpan w:val="2"/>
            <w:tcBorders>
              <w:top w:val="single" w:sz="4" w:space="0" w:color="000000"/>
              <w:left w:val="single" w:sz="4" w:space="0" w:color="000000"/>
              <w:bottom w:val="double" w:sz="1" w:space="0" w:color="000000"/>
            </w:tcBorders>
          </w:tcPr>
          <w:p w14:paraId="60A57DF3" w14:textId="77777777" w:rsidR="00BC5630" w:rsidRDefault="00BC5630">
            <w:pPr>
              <w:snapToGrid w:val="0"/>
              <w:jc w:val="center"/>
              <w:rPr>
                <w:rFonts w:ascii="Times New Roman" w:hAnsi="Times New Roman"/>
                <w:bCs/>
                <w:sz w:val="16"/>
              </w:rPr>
            </w:pPr>
            <w:r>
              <w:rPr>
                <w:rFonts w:ascii="Times New Roman" w:hAnsi="Times New Roman"/>
                <w:bCs/>
                <w:sz w:val="16"/>
              </w:rPr>
              <w:t>PhD</w:t>
            </w:r>
            <w:r w:rsidR="00644E4C">
              <w:rPr>
                <w:rFonts w:ascii="Times New Roman" w:hAnsi="Times New Roman"/>
                <w:bCs/>
                <w:sz w:val="16"/>
              </w:rPr>
              <w:t>, Sport Communications</w:t>
            </w:r>
          </w:p>
        </w:tc>
        <w:tc>
          <w:tcPr>
            <w:tcW w:w="1260" w:type="dxa"/>
            <w:tcBorders>
              <w:top w:val="single" w:sz="4" w:space="0" w:color="000000"/>
              <w:left w:val="single" w:sz="4" w:space="0" w:color="000000"/>
              <w:bottom w:val="double" w:sz="1" w:space="0" w:color="000000"/>
            </w:tcBorders>
          </w:tcPr>
          <w:p w14:paraId="47DDB6EF" w14:textId="77777777" w:rsidR="00BC5630" w:rsidRDefault="00BC5630">
            <w:pPr>
              <w:snapToGrid w:val="0"/>
              <w:jc w:val="center"/>
              <w:rPr>
                <w:rFonts w:ascii="Times New Roman" w:hAnsi="Times New Roman"/>
                <w:bCs/>
                <w:sz w:val="16"/>
              </w:rPr>
            </w:pPr>
            <w:r>
              <w:rPr>
                <w:rFonts w:ascii="Times New Roman" w:hAnsi="Times New Roman"/>
                <w:bCs/>
                <w:sz w:val="16"/>
              </w:rPr>
              <w:t>Undergrad</w:t>
            </w:r>
          </w:p>
          <w:p w14:paraId="1FBFB8A2" w14:textId="77777777" w:rsidR="00BC5630" w:rsidRDefault="00BC5630">
            <w:pPr>
              <w:jc w:val="center"/>
              <w:rPr>
                <w:rFonts w:ascii="Times New Roman" w:hAnsi="Times New Roman"/>
                <w:bCs/>
                <w:sz w:val="16"/>
              </w:rPr>
            </w:pPr>
            <w:r>
              <w:rPr>
                <w:rFonts w:ascii="Times New Roman" w:hAnsi="Times New Roman"/>
                <w:bCs/>
                <w:sz w:val="16"/>
              </w:rPr>
              <w:t>Masters</w:t>
            </w:r>
          </w:p>
        </w:tc>
        <w:tc>
          <w:tcPr>
            <w:tcW w:w="1620" w:type="dxa"/>
            <w:tcBorders>
              <w:top w:val="single" w:sz="4" w:space="0" w:color="000000"/>
              <w:left w:val="single" w:sz="4" w:space="0" w:color="000000"/>
              <w:bottom w:val="double" w:sz="1" w:space="0" w:color="000000"/>
            </w:tcBorders>
          </w:tcPr>
          <w:p w14:paraId="191ACF1C" w14:textId="77777777" w:rsidR="00BC5630" w:rsidRDefault="00BC5630">
            <w:pPr>
              <w:snapToGrid w:val="0"/>
              <w:jc w:val="center"/>
              <w:rPr>
                <w:rFonts w:ascii="Times New Roman" w:hAnsi="Times New Roman"/>
                <w:bCs/>
                <w:sz w:val="16"/>
              </w:rPr>
            </w:pPr>
            <w:r>
              <w:rPr>
                <w:rFonts w:ascii="Times New Roman" w:hAnsi="Times New Roman"/>
                <w:bCs/>
                <w:sz w:val="16"/>
              </w:rPr>
              <w:t>Doct</w:t>
            </w:r>
          </w:p>
          <w:p w14:paraId="348817C0" w14:textId="77777777" w:rsidR="00BC5630" w:rsidRDefault="00BC5630">
            <w:pPr>
              <w:jc w:val="center"/>
              <w:rPr>
                <w:rFonts w:ascii="Times New Roman" w:hAnsi="Times New Roman"/>
                <w:bCs/>
                <w:sz w:val="16"/>
              </w:rPr>
            </w:pPr>
            <w:r>
              <w:rPr>
                <w:rFonts w:ascii="Times New Roman" w:hAnsi="Times New Roman"/>
                <w:bCs/>
                <w:sz w:val="16"/>
              </w:rPr>
              <w:t>Doct</w:t>
            </w:r>
          </w:p>
        </w:tc>
        <w:tc>
          <w:tcPr>
            <w:tcW w:w="1105" w:type="dxa"/>
            <w:tcBorders>
              <w:top w:val="single" w:sz="4" w:space="0" w:color="000000"/>
              <w:left w:val="single" w:sz="4" w:space="0" w:color="000000"/>
              <w:bottom w:val="double" w:sz="1" w:space="0" w:color="000000"/>
              <w:right w:val="double" w:sz="1" w:space="0" w:color="000000"/>
            </w:tcBorders>
          </w:tcPr>
          <w:p w14:paraId="6403EB87" w14:textId="77777777" w:rsidR="00BC5630" w:rsidRPr="00644E4C" w:rsidRDefault="000A14B6">
            <w:pPr>
              <w:snapToGrid w:val="0"/>
              <w:jc w:val="center"/>
              <w:rPr>
                <w:rFonts w:ascii="Times New Roman" w:hAnsi="Times New Roman"/>
                <w:bCs/>
                <w:sz w:val="16"/>
                <w:highlight w:val="yellow"/>
              </w:rPr>
            </w:pPr>
            <w:r w:rsidRPr="00644E4C">
              <w:rPr>
                <w:rFonts w:ascii="Times New Roman" w:hAnsi="Times New Roman"/>
                <w:bCs/>
                <w:sz w:val="16"/>
                <w:highlight w:val="yellow"/>
              </w:rPr>
              <w:t>Operations</w:t>
            </w:r>
          </w:p>
          <w:p w14:paraId="056F7E87" w14:textId="77777777" w:rsidR="000A14B6" w:rsidRPr="00644E4C" w:rsidRDefault="000A14B6">
            <w:pPr>
              <w:snapToGrid w:val="0"/>
              <w:jc w:val="center"/>
              <w:rPr>
                <w:rFonts w:ascii="Times New Roman" w:hAnsi="Times New Roman"/>
                <w:bCs/>
                <w:sz w:val="16"/>
                <w:highlight w:val="yellow"/>
              </w:rPr>
            </w:pPr>
            <w:r w:rsidRPr="00644E4C">
              <w:rPr>
                <w:rFonts w:ascii="Times New Roman" w:hAnsi="Times New Roman"/>
                <w:bCs/>
                <w:sz w:val="16"/>
                <w:highlight w:val="yellow"/>
              </w:rPr>
              <w:t>Communications</w:t>
            </w:r>
          </w:p>
        </w:tc>
      </w:tr>
    </w:tbl>
    <w:p w14:paraId="6D911FCA" w14:textId="77777777" w:rsidR="00BC5630" w:rsidRDefault="00BC5630"/>
    <w:p w14:paraId="32694EC1" w14:textId="77777777" w:rsidR="00BC5630" w:rsidRDefault="00BC5630">
      <w:pPr>
        <w:rPr>
          <w:rFonts w:ascii="Times New Roman" w:hAnsi="Times New Roman"/>
          <w:sz w:val="20"/>
        </w:rPr>
      </w:pPr>
    </w:p>
    <w:p w14:paraId="0CFF11C4" w14:textId="77777777" w:rsidR="00BC5630" w:rsidRDefault="00BC5630">
      <w:pPr>
        <w:rPr>
          <w:rFonts w:ascii="Times New Roman" w:hAnsi="Times New Roman"/>
          <w:i/>
          <w:iCs/>
        </w:rPr>
      </w:pPr>
    </w:p>
    <w:p w14:paraId="305942E7" w14:textId="77777777" w:rsidR="00BC5630" w:rsidRDefault="00BC5630">
      <w:pPr>
        <w:sectPr w:rsidR="00BC5630">
          <w:pgSz w:w="12240" w:h="15840"/>
          <w:pgMar w:top="1440" w:right="1800" w:bottom="1440" w:left="1800" w:header="720" w:footer="720" w:gutter="0"/>
          <w:cols w:space="720"/>
          <w:docGrid w:linePitch="360"/>
        </w:sectPr>
      </w:pPr>
    </w:p>
    <w:p w14:paraId="6B686252" w14:textId="77777777" w:rsidR="00BC5630" w:rsidRPr="00005D5E" w:rsidRDefault="00BC5630" w:rsidP="00005D5E">
      <w:pPr>
        <w:pStyle w:val="Caption"/>
        <w:pageBreakBefore/>
        <w:jc w:val="center"/>
        <w:rPr>
          <w:rFonts w:ascii="Times New Roman" w:hAnsi="Times New Roman"/>
          <w:sz w:val="22"/>
          <w:szCs w:val="22"/>
        </w:rPr>
      </w:pPr>
      <w:r w:rsidRPr="00005D5E">
        <w:rPr>
          <w:rFonts w:ascii="Times New Roman" w:hAnsi="Times New Roman"/>
          <w:sz w:val="22"/>
          <w:szCs w:val="22"/>
        </w:rPr>
        <w:t xml:space="preserve">Table </w:t>
      </w:r>
      <w:r w:rsidR="00005D5E" w:rsidRPr="00005D5E">
        <w:rPr>
          <w:rFonts w:ascii="Times New Roman" w:hAnsi="Times New Roman"/>
          <w:sz w:val="22"/>
          <w:szCs w:val="22"/>
        </w:rPr>
        <w:t>4</w:t>
      </w:r>
      <w:r w:rsidRPr="00005D5E">
        <w:rPr>
          <w:rFonts w:ascii="Times New Roman" w:hAnsi="Times New Roman"/>
          <w:sz w:val="22"/>
          <w:szCs w:val="22"/>
        </w:rPr>
        <w:t>:  Teaching Load and Student Credit Hours Generated</w:t>
      </w:r>
    </w:p>
    <w:p w14:paraId="1E90CBCB" w14:textId="77777777" w:rsidR="00BC5630" w:rsidRDefault="00BC5630">
      <w:pPr>
        <w:rPr>
          <w:rFonts w:ascii="Times New Roman" w:hAnsi="Times New Roman"/>
        </w:rPr>
      </w:pPr>
    </w:p>
    <w:tbl>
      <w:tblPr>
        <w:tblW w:w="0" w:type="auto"/>
        <w:tblInd w:w="48" w:type="dxa"/>
        <w:tblLayout w:type="fixed"/>
        <w:tblLook w:val="0000" w:firstRow="0" w:lastRow="0" w:firstColumn="0" w:lastColumn="0" w:noHBand="0" w:noVBand="0"/>
      </w:tblPr>
      <w:tblGrid>
        <w:gridCol w:w="1221"/>
        <w:gridCol w:w="545"/>
        <w:gridCol w:w="563"/>
        <w:gridCol w:w="545"/>
        <w:gridCol w:w="501"/>
        <w:gridCol w:w="598"/>
        <w:gridCol w:w="720"/>
        <w:gridCol w:w="720"/>
        <w:gridCol w:w="540"/>
        <w:gridCol w:w="631"/>
        <w:gridCol w:w="629"/>
        <w:gridCol w:w="720"/>
        <w:gridCol w:w="720"/>
        <w:gridCol w:w="720"/>
        <w:gridCol w:w="720"/>
        <w:gridCol w:w="540"/>
        <w:gridCol w:w="720"/>
        <w:gridCol w:w="540"/>
        <w:gridCol w:w="540"/>
        <w:gridCol w:w="815"/>
      </w:tblGrid>
      <w:tr w:rsidR="00BC5630" w14:paraId="0A671515" w14:textId="77777777">
        <w:trPr>
          <w:trHeight w:hRule="exact" w:val="255"/>
        </w:trPr>
        <w:tc>
          <w:tcPr>
            <w:tcW w:w="1221" w:type="dxa"/>
            <w:tcBorders>
              <w:top w:val="single" w:sz="4" w:space="0" w:color="000000"/>
              <w:left w:val="single" w:sz="4" w:space="0" w:color="000000"/>
            </w:tcBorders>
          </w:tcPr>
          <w:p w14:paraId="33E6E2B8" w14:textId="77777777" w:rsidR="00BC5630" w:rsidRDefault="00BC5630">
            <w:pPr>
              <w:snapToGrid w:val="0"/>
              <w:rPr>
                <w:rFonts w:ascii="Times New Roman" w:hAnsi="Times New Roman"/>
                <w:b/>
                <w:bCs/>
                <w:sz w:val="16"/>
                <w:szCs w:val="16"/>
              </w:rPr>
            </w:pPr>
            <w:r>
              <w:rPr>
                <w:rFonts w:ascii="Times New Roman" w:hAnsi="Times New Roman"/>
                <w:b/>
                <w:bCs/>
                <w:sz w:val="16"/>
                <w:szCs w:val="16"/>
              </w:rPr>
              <w:t> </w:t>
            </w:r>
          </w:p>
        </w:tc>
        <w:tc>
          <w:tcPr>
            <w:tcW w:w="2752" w:type="dxa"/>
            <w:gridSpan w:val="5"/>
            <w:tcBorders>
              <w:top w:val="single" w:sz="4" w:space="0" w:color="000000"/>
              <w:left w:val="single" w:sz="4" w:space="0" w:color="000000"/>
            </w:tcBorders>
          </w:tcPr>
          <w:p w14:paraId="3B947A9F"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 </w:t>
            </w:r>
          </w:p>
        </w:tc>
        <w:tc>
          <w:tcPr>
            <w:tcW w:w="3240" w:type="dxa"/>
            <w:gridSpan w:val="5"/>
            <w:tcBorders>
              <w:top w:val="single" w:sz="4" w:space="0" w:color="000000"/>
              <w:left w:val="single" w:sz="4" w:space="0" w:color="000000"/>
            </w:tcBorders>
          </w:tcPr>
          <w:p w14:paraId="4A30EE11"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 </w:t>
            </w:r>
          </w:p>
        </w:tc>
        <w:tc>
          <w:tcPr>
            <w:tcW w:w="2160" w:type="dxa"/>
            <w:gridSpan w:val="3"/>
            <w:vMerge w:val="restart"/>
            <w:tcBorders>
              <w:top w:val="single" w:sz="4" w:space="0" w:color="000000"/>
              <w:left w:val="single" w:sz="4" w:space="0" w:color="000000"/>
              <w:bottom w:val="single" w:sz="4" w:space="0" w:color="000000"/>
            </w:tcBorders>
          </w:tcPr>
          <w:p w14:paraId="5229E6E1"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Qualification Level (Undergraduate)</w:t>
            </w:r>
          </w:p>
        </w:tc>
        <w:tc>
          <w:tcPr>
            <w:tcW w:w="1980" w:type="dxa"/>
            <w:gridSpan w:val="3"/>
            <w:vMerge w:val="restart"/>
            <w:tcBorders>
              <w:top w:val="single" w:sz="4" w:space="0" w:color="000000"/>
              <w:left w:val="single" w:sz="4" w:space="0" w:color="000000"/>
              <w:bottom w:val="single" w:sz="4" w:space="0" w:color="000000"/>
            </w:tcBorders>
          </w:tcPr>
          <w:p w14:paraId="2C8B2460"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Qualification Level (Masters)</w:t>
            </w:r>
          </w:p>
        </w:tc>
        <w:tc>
          <w:tcPr>
            <w:tcW w:w="1895" w:type="dxa"/>
            <w:gridSpan w:val="3"/>
            <w:vMerge w:val="restart"/>
            <w:tcBorders>
              <w:top w:val="single" w:sz="4" w:space="0" w:color="000000"/>
              <w:left w:val="single" w:sz="4" w:space="0" w:color="000000"/>
              <w:bottom w:val="single" w:sz="4" w:space="0" w:color="000000"/>
              <w:right w:val="single" w:sz="4" w:space="0" w:color="000000"/>
            </w:tcBorders>
          </w:tcPr>
          <w:p w14:paraId="70FF3A28"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Qualification Level (Doctoral)</w:t>
            </w:r>
          </w:p>
        </w:tc>
      </w:tr>
      <w:tr w:rsidR="00BC5630" w14:paraId="79307E85" w14:textId="77777777">
        <w:trPr>
          <w:trHeight w:hRule="exact" w:val="368"/>
        </w:trPr>
        <w:tc>
          <w:tcPr>
            <w:tcW w:w="1221" w:type="dxa"/>
            <w:tcBorders>
              <w:left w:val="single" w:sz="4" w:space="0" w:color="000000"/>
              <w:bottom w:val="single" w:sz="4" w:space="0" w:color="000000"/>
            </w:tcBorders>
          </w:tcPr>
          <w:p w14:paraId="2FA0868B" w14:textId="77777777" w:rsidR="00BC5630" w:rsidRDefault="00BC5630">
            <w:pPr>
              <w:snapToGrid w:val="0"/>
              <w:rPr>
                <w:rFonts w:ascii="Times New Roman" w:hAnsi="Times New Roman"/>
                <w:b/>
                <w:bCs/>
                <w:sz w:val="16"/>
                <w:szCs w:val="16"/>
              </w:rPr>
            </w:pPr>
            <w:r>
              <w:rPr>
                <w:rFonts w:ascii="Times New Roman" w:hAnsi="Times New Roman"/>
                <w:b/>
                <w:bCs/>
                <w:sz w:val="16"/>
                <w:szCs w:val="16"/>
              </w:rPr>
              <w:t>FACULTY MEMBER</w:t>
            </w:r>
          </w:p>
        </w:tc>
        <w:tc>
          <w:tcPr>
            <w:tcW w:w="2752" w:type="dxa"/>
            <w:gridSpan w:val="5"/>
            <w:tcBorders>
              <w:left w:val="single" w:sz="4" w:space="0" w:color="000000"/>
              <w:bottom w:val="single" w:sz="4" w:space="0" w:color="000000"/>
            </w:tcBorders>
          </w:tcPr>
          <w:p w14:paraId="3C565A03"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Fall Semester</w:t>
            </w:r>
          </w:p>
        </w:tc>
        <w:tc>
          <w:tcPr>
            <w:tcW w:w="3240" w:type="dxa"/>
            <w:gridSpan w:val="5"/>
            <w:tcBorders>
              <w:left w:val="single" w:sz="4" w:space="0" w:color="000000"/>
              <w:bottom w:val="single" w:sz="4" w:space="0" w:color="000000"/>
            </w:tcBorders>
          </w:tcPr>
          <w:p w14:paraId="57C804EC"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Spring Semester</w:t>
            </w:r>
          </w:p>
        </w:tc>
        <w:tc>
          <w:tcPr>
            <w:tcW w:w="2160" w:type="dxa"/>
            <w:gridSpan w:val="3"/>
            <w:vMerge/>
            <w:tcBorders>
              <w:top w:val="single" w:sz="4" w:space="0" w:color="000000"/>
              <w:left w:val="single" w:sz="4" w:space="0" w:color="000000"/>
              <w:bottom w:val="single" w:sz="4" w:space="0" w:color="000000"/>
            </w:tcBorders>
          </w:tcPr>
          <w:p w14:paraId="2F71B7CA" w14:textId="77777777" w:rsidR="00BC5630" w:rsidRDefault="00BC5630"/>
        </w:tc>
        <w:tc>
          <w:tcPr>
            <w:tcW w:w="1980" w:type="dxa"/>
            <w:gridSpan w:val="3"/>
            <w:vMerge/>
            <w:tcBorders>
              <w:top w:val="single" w:sz="4" w:space="0" w:color="000000"/>
              <w:left w:val="single" w:sz="4" w:space="0" w:color="000000"/>
              <w:bottom w:val="single" w:sz="4" w:space="0" w:color="000000"/>
            </w:tcBorders>
          </w:tcPr>
          <w:p w14:paraId="38A482FF" w14:textId="77777777" w:rsidR="00BC5630" w:rsidRDefault="00BC5630"/>
        </w:tc>
        <w:tc>
          <w:tcPr>
            <w:tcW w:w="1895" w:type="dxa"/>
            <w:gridSpan w:val="3"/>
            <w:vMerge/>
            <w:tcBorders>
              <w:top w:val="single" w:sz="4" w:space="0" w:color="000000"/>
              <w:left w:val="single" w:sz="4" w:space="0" w:color="000000"/>
              <w:bottom w:val="single" w:sz="4" w:space="0" w:color="000000"/>
              <w:right w:val="single" w:sz="4" w:space="0" w:color="000000"/>
            </w:tcBorders>
          </w:tcPr>
          <w:p w14:paraId="1A423679" w14:textId="77777777" w:rsidR="00BC5630" w:rsidRDefault="00BC5630"/>
        </w:tc>
      </w:tr>
      <w:tr w:rsidR="00BC5630" w14:paraId="131CCDF3" w14:textId="77777777">
        <w:trPr>
          <w:trHeight w:val="270"/>
        </w:trPr>
        <w:tc>
          <w:tcPr>
            <w:tcW w:w="1221" w:type="dxa"/>
            <w:tcBorders>
              <w:top w:val="single" w:sz="4" w:space="0" w:color="000000"/>
              <w:left w:val="single" w:sz="4" w:space="0" w:color="000000"/>
              <w:bottom w:val="single" w:sz="4" w:space="0" w:color="000000"/>
            </w:tcBorders>
          </w:tcPr>
          <w:p w14:paraId="5472A7DB" w14:textId="77777777" w:rsidR="00BC5630" w:rsidRDefault="00BC5630">
            <w:pPr>
              <w:snapToGrid w:val="0"/>
              <w:rPr>
                <w:rFonts w:ascii="Times New Roman" w:hAnsi="Times New Roman"/>
                <w:b/>
                <w:bCs/>
                <w:sz w:val="16"/>
                <w:szCs w:val="16"/>
              </w:rPr>
            </w:pPr>
            <w:r>
              <w:rPr>
                <w:rFonts w:ascii="Times New Roman" w:hAnsi="Times New Roman"/>
                <w:b/>
                <w:bCs/>
                <w:sz w:val="16"/>
                <w:szCs w:val="16"/>
              </w:rPr>
              <w:t> </w:t>
            </w:r>
          </w:p>
        </w:tc>
        <w:tc>
          <w:tcPr>
            <w:tcW w:w="545" w:type="dxa"/>
            <w:tcBorders>
              <w:top w:val="single" w:sz="4" w:space="0" w:color="000000"/>
              <w:left w:val="single" w:sz="4" w:space="0" w:color="000000"/>
              <w:bottom w:val="single" w:sz="4" w:space="0" w:color="000000"/>
            </w:tcBorders>
          </w:tcPr>
          <w:p w14:paraId="4D9E59FE"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UG</w:t>
            </w:r>
          </w:p>
        </w:tc>
        <w:tc>
          <w:tcPr>
            <w:tcW w:w="563" w:type="dxa"/>
            <w:tcBorders>
              <w:top w:val="single" w:sz="4" w:space="0" w:color="000000"/>
              <w:left w:val="single" w:sz="4" w:space="0" w:color="000000"/>
              <w:bottom w:val="single" w:sz="4" w:space="0" w:color="000000"/>
            </w:tcBorders>
          </w:tcPr>
          <w:p w14:paraId="4EEF5285"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Mast</w:t>
            </w:r>
          </w:p>
        </w:tc>
        <w:tc>
          <w:tcPr>
            <w:tcW w:w="545" w:type="dxa"/>
            <w:tcBorders>
              <w:top w:val="single" w:sz="4" w:space="0" w:color="000000"/>
              <w:left w:val="single" w:sz="4" w:space="0" w:color="000000"/>
              <w:bottom w:val="single" w:sz="4" w:space="0" w:color="000000"/>
            </w:tcBorders>
          </w:tcPr>
          <w:p w14:paraId="4E3D8BB6"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Doct</w:t>
            </w:r>
          </w:p>
        </w:tc>
        <w:tc>
          <w:tcPr>
            <w:tcW w:w="501" w:type="dxa"/>
            <w:tcBorders>
              <w:top w:val="single" w:sz="4" w:space="0" w:color="000000"/>
              <w:left w:val="single" w:sz="4" w:space="0" w:color="000000"/>
              <w:bottom w:val="single" w:sz="4" w:space="0" w:color="000000"/>
            </w:tcBorders>
          </w:tcPr>
          <w:p w14:paraId="2A25A554"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 of</w:t>
            </w:r>
          </w:p>
        </w:tc>
        <w:tc>
          <w:tcPr>
            <w:tcW w:w="598" w:type="dxa"/>
            <w:tcBorders>
              <w:top w:val="single" w:sz="4" w:space="0" w:color="000000"/>
              <w:left w:val="single" w:sz="4" w:space="0" w:color="000000"/>
              <w:bottom w:val="single" w:sz="4" w:space="0" w:color="000000"/>
            </w:tcBorders>
          </w:tcPr>
          <w:p w14:paraId="014443B0"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 of</w:t>
            </w:r>
          </w:p>
        </w:tc>
        <w:tc>
          <w:tcPr>
            <w:tcW w:w="720" w:type="dxa"/>
            <w:tcBorders>
              <w:top w:val="single" w:sz="4" w:space="0" w:color="000000"/>
              <w:left w:val="single" w:sz="4" w:space="0" w:color="000000"/>
              <w:bottom w:val="single" w:sz="4" w:space="0" w:color="000000"/>
            </w:tcBorders>
          </w:tcPr>
          <w:p w14:paraId="32E564F2"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UG</w:t>
            </w:r>
          </w:p>
        </w:tc>
        <w:tc>
          <w:tcPr>
            <w:tcW w:w="720" w:type="dxa"/>
            <w:tcBorders>
              <w:top w:val="single" w:sz="4" w:space="0" w:color="000000"/>
              <w:left w:val="single" w:sz="4" w:space="0" w:color="000000"/>
              <w:bottom w:val="single" w:sz="4" w:space="0" w:color="000000"/>
            </w:tcBorders>
          </w:tcPr>
          <w:p w14:paraId="255E5FA0"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Mast</w:t>
            </w:r>
          </w:p>
        </w:tc>
        <w:tc>
          <w:tcPr>
            <w:tcW w:w="540" w:type="dxa"/>
            <w:tcBorders>
              <w:top w:val="single" w:sz="4" w:space="0" w:color="000000"/>
              <w:left w:val="single" w:sz="4" w:space="0" w:color="000000"/>
              <w:bottom w:val="single" w:sz="4" w:space="0" w:color="000000"/>
            </w:tcBorders>
          </w:tcPr>
          <w:p w14:paraId="30873596"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Doct</w:t>
            </w:r>
          </w:p>
        </w:tc>
        <w:tc>
          <w:tcPr>
            <w:tcW w:w="631" w:type="dxa"/>
            <w:tcBorders>
              <w:top w:val="single" w:sz="4" w:space="0" w:color="000000"/>
              <w:left w:val="single" w:sz="4" w:space="0" w:color="000000"/>
              <w:bottom w:val="single" w:sz="4" w:space="0" w:color="000000"/>
            </w:tcBorders>
          </w:tcPr>
          <w:p w14:paraId="4E1F7D04"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#of</w:t>
            </w:r>
          </w:p>
        </w:tc>
        <w:tc>
          <w:tcPr>
            <w:tcW w:w="629" w:type="dxa"/>
            <w:tcBorders>
              <w:top w:val="single" w:sz="4" w:space="0" w:color="000000"/>
              <w:left w:val="single" w:sz="4" w:space="0" w:color="000000"/>
              <w:bottom w:val="single" w:sz="4" w:space="0" w:color="000000"/>
            </w:tcBorders>
          </w:tcPr>
          <w:p w14:paraId="290BE985"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#of</w:t>
            </w:r>
          </w:p>
        </w:tc>
        <w:tc>
          <w:tcPr>
            <w:tcW w:w="720" w:type="dxa"/>
            <w:tcBorders>
              <w:top w:val="single" w:sz="4" w:space="0" w:color="000000"/>
              <w:left w:val="single" w:sz="4" w:space="0" w:color="000000"/>
              <w:bottom w:val="single" w:sz="4" w:space="0" w:color="000000"/>
            </w:tcBorders>
          </w:tcPr>
          <w:p w14:paraId="490A540E"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Doct</w:t>
            </w:r>
          </w:p>
        </w:tc>
        <w:tc>
          <w:tcPr>
            <w:tcW w:w="720" w:type="dxa"/>
            <w:tcBorders>
              <w:top w:val="single" w:sz="4" w:space="0" w:color="000000"/>
              <w:left w:val="single" w:sz="4" w:space="0" w:color="000000"/>
              <w:bottom w:val="single" w:sz="4" w:space="0" w:color="000000"/>
            </w:tcBorders>
          </w:tcPr>
          <w:p w14:paraId="2C477487"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Prof</w:t>
            </w:r>
          </w:p>
        </w:tc>
        <w:tc>
          <w:tcPr>
            <w:tcW w:w="720" w:type="dxa"/>
            <w:tcBorders>
              <w:top w:val="single" w:sz="4" w:space="0" w:color="000000"/>
              <w:left w:val="single" w:sz="4" w:space="0" w:color="000000"/>
              <w:bottom w:val="single" w:sz="4" w:space="0" w:color="000000"/>
            </w:tcBorders>
          </w:tcPr>
          <w:p w14:paraId="4C4E37E8"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Other</w:t>
            </w:r>
          </w:p>
        </w:tc>
        <w:tc>
          <w:tcPr>
            <w:tcW w:w="720" w:type="dxa"/>
            <w:tcBorders>
              <w:top w:val="single" w:sz="4" w:space="0" w:color="000000"/>
              <w:left w:val="single" w:sz="4" w:space="0" w:color="000000"/>
              <w:bottom w:val="single" w:sz="4" w:space="0" w:color="000000"/>
            </w:tcBorders>
          </w:tcPr>
          <w:p w14:paraId="6FC3A974"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Doct</w:t>
            </w:r>
          </w:p>
        </w:tc>
        <w:tc>
          <w:tcPr>
            <w:tcW w:w="540" w:type="dxa"/>
            <w:tcBorders>
              <w:top w:val="single" w:sz="4" w:space="0" w:color="000000"/>
              <w:left w:val="single" w:sz="4" w:space="0" w:color="000000"/>
              <w:bottom w:val="single" w:sz="4" w:space="0" w:color="000000"/>
            </w:tcBorders>
          </w:tcPr>
          <w:p w14:paraId="4048AFBE"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Prof</w:t>
            </w:r>
          </w:p>
        </w:tc>
        <w:tc>
          <w:tcPr>
            <w:tcW w:w="720" w:type="dxa"/>
            <w:tcBorders>
              <w:top w:val="single" w:sz="4" w:space="0" w:color="000000"/>
              <w:left w:val="single" w:sz="4" w:space="0" w:color="000000"/>
              <w:bottom w:val="single" w:sz="4" w:space="0" w:color="000000"/>
            </w:tcBorders>
          </w:tcPr>
          <w:p w14:paraId="3F8AD561"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Other</w:t>
            </w:r>
          </w:p>
        </w:tc>
        <w:tc>
          <w:tcPr>
            <w:tcW w:w="540" w:type="dxa"/>
            <w:tcBorders>
              <w:top w:val="single" w:sz="4" w:space="0" w:color="000000"/>
              <w:left w:val="single" w:sz="4" w:space="0" w:color="000000"/>
              <w:bottom w:val="single" w:sz="4" w:space="0" w:color="000000"/>
            </w:tcBorders>
          </w:tcPr>
          <w:p w14:paraId="4C28BD69"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Doct</w:t>
            </w:r>
          </w:p>
        </w:tc>
        <w:tc>
          <w:tcPr>
            <w:tcW w:w="540" w:type="dxa"/>
            <w:tcBorders>
              <w:top w:val="single" w:sz="4" w:space="0" w:color="000000"/>
              <w:left w:val="single" w:sz="4" w:space="0" w:color="000000"/>
              <w:bottom w:val="single" w:sz="4" w:space="0" w:color="000000"/>
            </w:tcBorders>
          </w:tcPr>
          <w:p w14:paraId="51F73072"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Prof</w:t>
            </w:r>
          </w:p>
        </w:tc>
        <w:tc>
          <w:tcPr>
            <w:tcW w:w="815" w:type="dxa"/>
            <w:tcBorders>
              <w:top w:val="single" w:sz="4" w:space="0" w:color="000000"/>
              <w:left w:val="single" w:sz="4" w:space="0" w:color="000000"/>
              <w:bottom w:val="single" w:sz="4" w:space="0" w:color="000000"/>
              <w:right w:val="single" w:sz="4" w:space="0" w:color="000000"/>
            </w:tcBorders>
          </w:tcPr>
          <w:p w14:paraId="130A7450"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Other</w:t>
            </w:r>
          </w:p>
        </w:tc>
      </w:tr>
      <w:tr w:rsidR="00BC5630" w14:paraId="08973193" w14:textId="77777777">
        <w:trPr>
          <w:trHeight w:val="270"/>
        </w:trPr>
        <w:tc>
          <w:tcPr>
            <w:tcW w:w="1221" w:type="dxa"/>
            <w:tcBorders>
              <w:top w:val="single" w:sz="4" w:space="0" w:color="000000"/>
              <w:left w:val="single" w:sz="4" w:space="0" w:color="000000"/>
              <w:bottom w:val="single" w:sz="4" w:space="0" w:color="000000"/>
            </w:tcBorders>
          </w:tcPr>
          <w:p w14:paraId="53158F2F" w14:textId="77777777" w:rsidR="00BC5630" w:rsidRDefault="00BC5630">
            <w:pPr>
              <w:snapToGrid w:val="0"/>
              <w:rPr>
                <w:rFonts w:ascii="Times New Roman" w:hAnsi="Times New Roman"/>
                <w:b/>
                <w:bCs/>
                <w:sz w:val="16"/>
                <w:szCs w:val="16"/>
              </w:rPr>
            </w:pPr>
            <w:r>
              <w:rPr>
                <w:rFonts w:ascii="Times New Roman" w:hAnsi="Times New Roman"/>
                <w:b/>
                <w:bCs/>
                <w:sz w:val="16"/>
                <w:szCs w:val="16"/>
              </w:rPr>
              <w:t>Full-Time</w:t>
            </w:r>
          </w:p>
        </w:tc>
        <w:tc>
          <w:tcPr>
            <w:tcW w:w="545" w:type="dxa"/>
            <w:tcBorders>
              <w:top w:val="single" w:sz="4" w:space="0" w:color="000000"/>
              <w:left w:val="single" w:sz="4" w:space="0" w:color="000000"/>
              <w:bottom w:val="single" w:sz="4" w:space="0" w:color="000000"/>
            </w:tcBorders>
          </w:tcPr>
          <w:p w14:paraId="7D22E8D8"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CH</w:t>
            </w:r>
          </w:p>
        </w:tc>
        <w:tc>
          <w:tcPr>
            <w:tcW w:w="563" w:type="dxa"/>
            <w:tcBorders>
              <w:top w:val="single" w:sz="4" w:space="0" w:color="000000"/>
              <w:left w:val="single" w:sz="4" w:space="0" w:color="000000"/>
              <w:bottom w:val="single" w:sz="4" w:space="0" w:color="000000"/>
            </w:tcBorders>
          </w:tcPr>
          <w:p w14:paraId="3F4BA074"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CH</w:t>
            </w:r>
          </w:p>
        </w:tc>
        <w:tc>
          <w:tcPr>
            <w:tcW w:w="545" w:type="dxa"/>
            <w:tcBorders>
              <w:top w:val="single" w:sz="4" w:space="0" w:color="000000"/>
              <w:left w:val="single" w:sz="4" w:space="0" w:color="000000"/>
              <w:bottom w:val="single" w:sz="4" w:space="0" w:color="000000"/>
            </w:tcBorders>
          </w:tcPr>
          <w:p w14:paraId="535750E4"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CH</w:t>
            </w:r>
          </w:p>
        </w:tc>
        <w:tc>
          <w:tcPr>
            <w:tcW w:w="501" w:type="dxa"/>
            <w:tcBorders>
              <w:top w:val="single" w:sz="4" w:space="0" w:color="000000"/>
              <w:left w:val="single" w:sz="4" w:space="0" w:color="000000"/>
              <w:bottom w:val="single" w:sz="4" w:space="0" w:color="000000"/>
            </w:tcBorders>
          </w:tcPr>
          <w:p w14:paraId="57C710FF"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Sec</w:t>
            </w:r>
          </w:p>
        </w:tc>
        <w:tc>
          <w:tcPr>
            <w:tcW w:w="598" w:type="dxa"/>
            <w:tcBorders>
              <w:top w:val="single" w:sz="4" w:space="0" w:color="000000"/>
              <w:left w:val="single" w:sz="4" w:space="0" w:color="000000"/>
              <w:bottom w:val="single" w:sz="4" w:space="0" w:color="000000"/>
            </w:tcBorders>
          </w:tcPr>
          <w:p w14:paraId="0AE3DC22"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Prep</w:t>
            </w:r>
          </w:p>
        </w:tc>
        <w:tc>
          <w:tcPr>
            <w:tcW w:w="720" w:type="dxa"/>
            <w:tcBorders>
              <w:top w:val="single" w:sz="4" w:space="0" w:color="000000"/>
              <w:left w:val="single" w:sz="4" w:space="0" w:color="000000"/>
              <w:bottom w:val="single" w:sz="4" w:space="0" w:color="000000"/>
            </w:tcBorders>
          </w:tcPr>
          <w:p w14:paraId="6280C17E"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CH</w:t>
            </w:r>
          </w:p>
        </w:tc>
        <w:tc>
          <w:tcPr>
            <w:tcW w:w="720" w:type="dxa"/>
            <w:tcBorders>
              <w:top w:val="single" w:sz="4" w:space="0" w:color="000000"/>
              <w:left w:val="single" w:sz="4" w:space="0" w:color="000000"/>
              <w:bottom w:val="single" w:sz="4" w:space="0" w:color="000000"/>
            </w:tcBorders>
          </w:tcPr>
          <w:p w14:paraId="008BE102"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CH</w:t>
            </w:r>
          </w:p>
        </w:tc>
        <w:tc>
          <w:tcPr>
            <w:tcW w:w="540" w:type="dxa"/>
            <w:tcBorders>
              <w:top w:val="single" w:sz="4" w:space="0" w:color="000000"/>
              <w:left w:val="single" w:sz="4" w:space="0" w:color="000000"/>
              <w:bottom w:val="single" w:sz="4" w:space="0" w:color="000000"/>
            </w:tcBorders>
          </w:tcPr>
          <w:p w14:paraId="1143C23A"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CH</w:t>
            </w:r>
          </w:p>
        </w:tc>
        <w:tc>
          <w:tcPr>
            <w:tcW w:w="631" w:type="dxa"/>
            <w:tcBorders>
              <w:top w:val="single" w:sz="4" w:space="0" w:color="000000"/>
              <w:left w:val="single" w:sz="4" w:space="0" w:color="000000"/>
              <w:bottom w:val="single" w:sz="4" w:space="0" w:color="000000"/>
            </w:tcBorders>
          </w:tcPr>
          <w:p w14:paraId="6F7EDCE5"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Sec</w:t>
            </w:r>
          </w:p>
        </w:tc>
        <w:tc>
          <w:tcPr>
            <w:tcW w:w="629" w:type="dxa"/>
            <w:tcBorders>
              <w:top w:val="single" w:sz="4" w:space="0" w:color="000000"/>
              <w:left w:val="single" w:sz="4" w:space="0" w:color="000000"/>
              <w:bottom w:val="single" w:sz="4" w:space="0" w:color="000000"/>
            </w:tcBorders>
          </w:tcPr>
          <w:p w14:paraId="70ED40E0"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Prep</w:t>
            </w:r>
          </w:p>
        </w:tc>
        <w:tc>
          <w:tcPr>
            <w:tcW w:w="720" w:type="dxa"/>
            <w:tcBorders>
              <w:top w:val="single" w:sz="4" w:space="0" w:color="000000"/>
              <w:left w:val="single" w:sz="4" w:space="0" w:color="000000"/>
              <w:bottom w:val="single" w:sz="4" w:space="0" w:color="000000"/>
            </w:tcBorders>
          </w:tcPr>
          <w:p w14:paraId="58DEC763"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CH</w:t>
            </w:r>
          </w:p>
        </w:tc>
        <w:tc>
          <w:tcPr>
            <w:tcW w:w="720" w:type="dxa"/>
            <w:tcBorders>
              <w:top w:val="single" w:sz="4" w:space="0" w:color="000000"/>
              <w:left w:val="single" w:sz="4" w:space="0" w:color="000000"/>
              <w:bottom w:val="single" w:sz="4" w:space="0" w:color="000000"/>
            </w:tcBorders>
          </w:tcPr>
          <w:p w14:paraId="7593FE19"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CH</w:t>
            </w:r>
          </w:p>
        </w:tc>
        <w:tc>
          <w:tcPr>
            <w:tcW w:w="720" w:type="dxa"/>
            <w:tcBorders>
              <w:top w:val="single" w:sz="4" w:space="0" w:color="000000"/>
              <w:left w:val="single" w:sz="4" w:space="0" w:color="000000"/>
              <w:bottom w:val="single" w:sz="4" w:space="0" w:color="000000"/>
            </w:tcBorders>
          </w:tcPr>
          <w:p w14:paraId="4987FCD1"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CH</w:t>
            </w:r>
          </w:p>
        </w:tc>
        <w:tc>
          <w:tcPr>
            <w:tcW w:w="720" w:type="dxa"/>
            <w:tcBorders>
              <w:top w:val="single" w:sz="4" w:space="0" w:color="000000"/>
              <w:left w:val="single" w:sz="4" w:space="0" w:color="000000"/>
              <w:bottom w:val="single" w:sz="4" w:space="0" w:color="000000"/>
            </w:tcBorders>
          </w:tcPr>
          <w:p w14:paraId="00FAC1F6"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CH</w:t>
            </w:r>
          </w:p>
        </w:tc>
        <w:tc>
          <w:tcPr>
            <w:tcW w:w="540" w:type="dxa"/>
            <w:tcBorders>
              <w:top w:val="single" w:sz="4" w:space="0" w:color="000000"/>
              <w:left w:val="single" w:sz="4" w:space="0" w:color="000000"/>
              <w:bottom w:val="single" w:sz="4" w:space="0" w:color="000000"/>
            </w:tcBorders>
          </w:tcPr>
          <w:p w14:paraId="2EEF9A4A" w14:textId="77777777" w:rsidR="00BC5630" w:rsidRDefault="00BC5630">
            <w:pPr>
              <w:snapToGrid w:val="0"/>
              <w:rPr>
                <w:rFonts w:ascii="Times New Roman" w:hAnsi="Times New Roman"/>
                <w:b/>
                <w:bCs/>
                <w:sz w:val="16"/>
                <w:szCs w:val="16"/>
              </w:rPr>
            </w:pPr>
            <w:r>
              <w:rPr>
                <w:rFonts w:ascii="Times New Roman" w:hAnsi="Times New Roman"/>
                <w:b/>
                <w:bCs/>
                <w:sz w:val="16"/>
                <w:szCs w:val="16"/>
              </w:rPr>
              <w:t>CH</w:t>
            </w:r>
          </w:p>
        </w:tc>
        <w:tc>
          <w:tcPr>
            <w:tcW w:w="720" w:type="dxa"/>
            <w:tcBorders>
              <w:top w:val="single" w:sz="4" w:space="0" w:color="000000"/>
              <w:left w:val="single" w:sz="4" w:space="0" w:color="000000"/>
              <w:bottom w:val="single" w:sz="4" w:space="0" w:color="000000"/>
            </w:tcBorders>
          </w:tcPr>
          <w:p w14:paraId="38FECAE6"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CH</w:t>
            </w:r>
          </w:p>
        </w:tc>
        <w:tc>
          <w:tcPr>
            <w:tcW w:w="540" w:type="dxa"/>
            <w:tcBorders>
              <w:top w:val="single" w:sz="4" w:space="0" w:color="000000"/>
              <w:left w:val="single" w:sz="4" w:space="0" w:color="000000"/>
              <w:bottom w:val="single" w:sz="4" w:space="0" w:color="000000"/>
            </w:tcBorders>
          </w:tcPr>
          <w:p w14:paraId="21BA9982"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CH</w:t>
            </w:r>
          </w:p>
        </w:tc>
        <w:tc>
          <w:tcPr>
            <w:tcW w:w="540" w:type="dxa"/>
            <w:tcBorders>
              <w:top w:val="single" w:sz="4" w:space="0" w:color="000000"/>
              <w:left w:val="single" w:sz="4" w:space="0" w:color="000000"/>
              <w:bottom w:val="single" w:sz="4" w:space="0" w:color="000000"/>
            </w:tcBorders>
          </w:tcPr>
          <w:p w14:paraId="0E9FD803"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CH</w:t>
            </w:r>
          </w:p>
        </w:tc>
        <w:tc>
          <w:tcPr>
            <w:tcW w:w="815" w:type="dxa"/>
            <w:tcBorders>
              <w:top w:val="single" w:sz="4" w:space="0" w:color="000000"/>
              <w:left w:val="single" w:sz="4" w:space="0" w:color="000000"/>
              <w:bottom w:val="single" w:sz="4" w:space="0" w:color="000000"/>
              <w:right w:val="single" w:sz="4" w:space="0" w:color="000000"/>
            </w:tcBorders>
          </w:tcPr>
          <w:p w14:paraId="252E9F04"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CH</w:t>
            </w:r>
          </w:p>
        </w:tc>
      </w:tr>
      <w:tr w:rsidR="00BC5630" w14:paraId="7829DA95" w14:textId="77777777">
        <w:trPr>
          <w:trHeight w:val="270"/>
        </w:trPr>
        <w:tc>
          <w:tcPr>
            <w:tcW w:w="1221" w:type="dxa"/>
            <w:tcBorders>
              <w:top w:val="single" w:sz="4" w:space="0" w:color="000000"/>
              <w:left w:val="single" w:sz="4" w:space="0" w:color="000000"/>
              <w:bottom w:val="single" w:sz="4" w:space="0" w:color="000000"/>
            </w:tcBorders>
          </w:tcPr>
          <w:p w14:paraId="2B559511" w14:textId="77777777" w:rsidR="00BC5630" w:rsidRDefault="00BC5630">
            <w:pPr>
              <w:snapToGrid w:val="0"/>
              <w:rPr>
                <w:rFonts w:ascii="Times New Roman" w:hAnsi="Times New Roman"/>
                <w:sz w:val="16"/>
                <w:szCs w:val="16"/>
              </w:rPr>
            </w:pPr>
            <w:r>
              <w:rPr>
                <w:rFonts w:ascii="Times New Roman" w:hAnsi="Times New Roman"/>
                <w:sz w:val="16"/>
                <w:szCs w:val="16"/>
              </w:rPr>
              <w:t>Kisk, B</w:t>
            </w:r>
          </w:p>
        </w:tc>
        <w:tc>
          <w:tcPr>
            <w:tcW w:w="545" w:type="dxa"/>
            <w:tcBorders>
              <w:top w:val="single" w:sz="4" w:space="0" w:color="000000"/>
              <w:left w:val="single" w:sz="4" w:space="0" w:color="000000"/>
              <w:bottom w:val="single" w:sz="4" w:space="0" w:color="000000"/>
            </w:tcBorders>
          </w:tcPr>
          <w:p w14:paraId="0D447DA7"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490</w:t>
            </w:r>
          </w:p>
        </w:tc>
        <w:tc>
          <w:tcPr>
            <w:tcW w:w="563" w:type="dxa"/>
            <w:tcBorders>
              <w:top w:val="single" w:sz="4" w:space="0" w:color="000000"/>
              <w:left w:val="single" w:sz="4" w:space="0" w:color="000000"/>
              <w:bottom w:val="single" w:sz="4" w:space="0" w:color="000000"/>
            </w:tcBorders>
          </w:tcPr>
          <w:p w14:paraId="1795264B" w14:textId="77777777" w:rsidR="00BC5630" w:rsidRDefault="00BC5630">
            <w:pPr>
              <w:snapToGrid w:val="0"/>
              <w:jc w:val="center"/>
              <w:rPr>
                <w:rFonts w:ascii="Times New Roman" w:hAnsi="Times New Roman"/>
                <w:sz w:val="16"/>
                <w:szCs w:val="16"/>
              </w:rPr>
            </w:pPr>
          </w:p>
        </w:tc>
        <w:tc>
          <w:tcPr>
            <w:tcW w:w="545" w:type="dxa"/>
            <w:tcBorders>
              <w:top w:val="single" w:sz="4" w:space="0" w:color="000000"/>
              <w:left w:val="single" w:sz="4" w:space="0" w:color="000000"/>
              <w:bottom w:val="single" w:sz="4" w:space="0" w:color="000000"/>
            </w:tcBorders>
          </w:tcPr>
          <w:p w14:paraId="4FEACEAE"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20</w:t>
            </w:r>
          </w:p>
        </w:tc>
        <w:tc>
          <w:tcPr>
            <w:tcW w:w="501" w:type="dxa"/>
            <w:tcBorders>
              <w:top w:val="single" w:sz="4" w:space="0" w:color="000000"/>
              <w:left w:val="single" w:sz="4" w:space="0" w:color="000000"/>
              <w:bottom w:val="single" w:sz="4" w:space="0" w:color="000000"/>
            </w:tcBorders>
          </w:tcPr>
          <w:p w14:paraId="7E07D554"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4</w:t>
            </w:r>
          </w:p>
        </w:tc>
        <w:tc>
          <w:tcPr>
            <w:tcW w:w="598" w:type="dxa"/>
            <w:tcBorders>
              <w:top w:val="single" w:sz="4" w:space="0" w:color="000000"/>
              <w:left w:val="single" w:sz="4" w:space="0" w:color="000000"/>
              <w:bottom w:val="single" w:sz="4" w:space="0" w:color="000000"/>
            </w:tcBorders>
          </w:tcPr>
          <w:p w14:paraId="0D8FFBD8"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2</w:t>
            </w:r>
          </w:p>
        </w:tc>
        <w:tc>
          <w:tcPr>
            <w:tcW w:w="720" w:type="dxa"/>
            <w:tcBorders>
              <w:top w:val="single" w:sz="4" w:space="0" w:color="000000"/>
              <w:left w:val="single" w:sz="4" w:space="0" w:color="000000"/>
              <w:bottom w:val="single" w:sz="4" w:space="0" w:color="000000"/>
            </w:tcBorders>
          </w:tcPr>
          <w:p w14:paraId="67BD388D"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300</w:t>
            </w:r>
          </w:p>
        </w:tc>
        <w:tc>
          <w:tcPr>
            <w:tcW w:w="720" w:type="dxa"/>
            <w:tcBorders>
              <w:top w:val="single" w:sz="4" w:space="0" w:color="000000"/>
              <w:left w:val="single" w:sz="4" w:space="0" w:color="000000"/>
              <w:bottom w:val="single" w:sz="4" w:space="0" w:color="000000"/>
            </w:tcBorders>
          </w:tcPr>
          <w:p w14:paraId="612F6412" w14:textId="77777777" w:rsidR="00BC5630" w:rsidRDefault="00BC5630">
            <w:pPr>
              <w:snapToGrid w:val="0"/>
              <w:jc w:val="center"/>
              <w:rPr>
                <w:rFonts w:ascii="Times New Roman" w:hAnsi="Times New Roman"/>
                <w:sz w:val="16"/>
                <w:szCs w:val="16"/>
              </w:rPr>
            </w:pPr>
          </w:p>
        </w:tc>
        <w:tc>
          <w:tcPr>
            <w:tcW w:w="540" w:type="dxa"/>
            <w:tcBorders>
              <w:top w:val="single" w:sz="4" w:space="0" w:color="000000"/>
              <w:left w:val="single" w:sz="4" w:space="0" w:color="000000"/>
              <w:bottom w:val="single" w:sz="4" w:space="0" w:color="000000"/>
            </w:tcBorders>
          </w:tcPr>
          <w:p w14:paraId="721EE120"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33</w:t>
            </w:r>
          </w:p>
        </w:tc>
        <w:tc>
          <w:tcPr>
            <w:tcW w:w="631" w:type="dxa"/>
            <w:tcBorders>
              <w:top w:val="single" w:sz="4" w:space="0" w:color="000000"/>
              <w:left w:val="single" w:sz="4" w:space="0" w:color="000000"/>
              <w:bottom w:val="single" w:sz="4" w:space="0" w:color="000000"/>
            </w:tcBorders>
          </w:tcPr>
          <w:p w14:paraId="25AF799E"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4</w:t>
            </w:r>
          </w:p>
        </w:tc>
        <w:tc>
          <w:tcPr>
            <w:tcW w:w="629" w:type="dxa"/>
            <w:tcBorders>
              <w:top w:val="single" w:sz="4" w:space="0" w:color="000000"/>
              <w:left w:val="single" w:sz="4" w:space="0" w:color="000000"/>
              <w:bottom w:val="single" w:sz="4" w:space="0" w:color="000000"/>
            </w:tcBorders>
          </w:tcPr>
          <w:p w14:paraId="57D978F1"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3</w:t>
            </w:r>
          </w:p>
        </w:tc>
        <w:tc>
          <w:tcPr>
            <w:tcW w:w="720" w:type="dxa"/>
            <w:tcBorders>
              <w:top w:val="single" w:sz="4" w:space="0" w:color="000000"/>
              <w:left w:val="single" w:sz="4" w:space="0" w:color="000000"/>
              <w:bottom w:val="single" w:sz="4" w:space="0" w:color="000000"/>
            </w:tcBorders>
          </w:tcPr>
          <w:p w14:paraId="4D018786" w14:textId="77777777" w:rsidR="00BC5630" w:rsidRDefault="00BC5630">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tcPr>
          <w:p w14:paraId="4EB8EE94"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790</w:t>
            </w:r>
          </w:p>
        </w:tc>
        <w:tc>
          <w:tcPr>
            <w:tcW w:w="720" w:type="dxa"/>
            <w:tcBorders>
              <w:top w:val="single" w:sz="4" w:space="0" w:color="000000"/>
              <w:left w:val="single" w:sz="4" w:space="0" w:color="000000"/>
              <w:bottom w:val="single" w:sz="4" w:space="0" w:color="000000"/>
            </w:tcBorders>
          </w:tcPr>
          <w:p w14:paraId="27A587DF" w14:textId="77777777" w:rsidR="00BC5630" w:rsidRDefault="00BC5630">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tcPr>
          <w:p w14:paraId="145A4344" w14:textId="77777777" w:rsidR="00BC5630" w:rsidRDefault="00BC5630">
            <w:pPr>
              <w:snapToGrid w:val="0"/>
              <w:jc w:val="center"/>
              <w:rPr>
                <w:rFonts w:ascii="Times New Roman" w:hAnsi="Times New Roman"/>
                <w:sz w:val="16"/>
                <w:szCs w:val="16"/>
              </w:rPr>
            </w:pPr>
          </w:p>
        </w:tc>
        <w:tc>
          <w:tcPr>
            <w:tcW w:w="540" w:type="dxa"/>
            <w:tcBorders>
              <w:top w:val="single" w:sz="4" w:space="0" w:color="000000"/>
              <w:left w:val="single" w:sz="4" w:space="0" w:color="000000"/>
              <w:bottom w:val="single" w:sz="4" w:space="0" w:color="000000"/>
            </w:tcBorders>
          </w:tcPr>
          <w:p w14:paraId="65D34598" w14:textId="77777777" w:rsidR="00BC5630" w:rsidRDefault="00BC5630">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tcPr>
          <w:p w14:paraId="7521B367" w14:textId="77777777" w:rsidR="00BC5630" w:rsidRDefault="00BC5630">
            <w:pPr>
              <w:snapToGrid w:val="0"/>
              <w:jc w:val="center"/>
              <w:rPr>
                <w:rFonts w:ascii="Times New Roman" w:hAnsi="Times New Roman"/>
                <w:sz w:val="16"/>
                <w:szCs w:val="16"/>
              </w:rPr>
            </w:pPr>
          </w:p>
        </w:tc>
        <w:tc>
          <w:tcPr>
            <w:tcW w:w="540" w:type="dxa"/>
            <w:tcBorders>
              <w:top w:val="single" w:sz="4" w:space="0" w:color="000000"/>
              <w:left w:val="single" w:sz="4" w:space="0" w:color="000000"/>
              <w:bottom w:val="single" w:sz="4" w:space="0" w:color="000000"/>
            </w:tcBorders>
          </w:tcPr>
          <w:p w14:paraId="28EC78CC"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53</w:t>
            </w:r>
          </w:p>
        </w:tc>
        <w:tc>
          <w:tcPr>
            <w:tcW w:w="540" w:type="dxa"/>
            <w:tcBorders>
              <w:top w:val="single" w:sz="4" w:space="0" w:color="000000"/>
              <w:left w:val="single" w:sz="4" w:space="0" w:color="000000"/>
              <w:bottom w:val="single" w:sz="4" w:space="0" w:color="000000"/>
            </w:tcBorders>
          </w:tcPr>
          <w:p w14:paraId="12E2DFB0" w14:textId="77777777" w:rsidR="00BC5630" w:rsidRDefault="00BC5630">
            <w:pPr>
              <w:snapToGrid w:val="0"/>
              <w:jc w:val="center"/>
              <w:rPr>
                <w:rFonts w:ascii="Times New Roman" w:hAnsi="Times New Roman"/>
                <w:sz w:val="16"/>
                <w:szCs w:val="16"/>
              </w:rPr>
            </w:pPr>
          </w:p>
        </w:tc>
        <w:tc>
          <w:tcPr>
            <w:tcW w:w="815" w:type="dxa"/>
            <w:tcBorders>
              <w:top w:val="single" w:sz="4" w:space="0" w:color="000000"/>
              <w:left w:val="single" w:sz="4" w:space="0" w:color="000000"/>
              <w:bottom w:val="single" w:sz="4" w:space="0" w:color="000000"/>
              <w:right w:val="single" w:sz="4" w:space="0" w:color="000000"/>
            </w:tcBorders>
          </w:tcPr>
          <w:p w14:paraId="24AC118B" w14:textId="77777777" w:rsidR="00BC5630" w:rsidRDefault="00BC5630">
            <w:pPr>
              <w:snapToGrid w:val="0"/>
              <w:jc w:val="center"/>
              <w:rPr>
                <w:rFonts w:ascii="Times New Roman" w:hAnsi="Times New Roman"/>
                <w:sz w:val="16"/>
                <w:szCs w:val="16"/>
              </w:rPr>
            </w:pPr>
          </w:p>
        </w:tc>
      </w:tr>
      <w:tr w:rsidR="00BC5630" w14:paraId="0FD330DA" w14:textId="77777777">
        <w:trPr>
          <w:trHeight w:val="270"/>
        </w:trPr>
        <w:tc>
          <w:tcPr>
            <w:tcW w:w="1221" w:type="dxa"/>
            <w:tcBorders>
              <w:top w:val="single" w:sz="4" w:space="0" w:color="000000"/>
              <w:left w:val="single" w:sz="4" w:space="0" w:color="000000"/>
              <w:bottom w:val="single" w:sz="4" w:space="0" w:color="000000"/>
            </w:tcBorders>
          </w:tcPr>
          <w:p w14:paraId="78B38534" w14:textId="77777777" w:rsidR="00BC5630" w:rsidRDefault="00BC5630">
            <w:pPr>
              <w:snapToGrid w:val="0"/>
              <w:rPr>
                <w:rFonts w:ascii="Times New Roman" w:hAnsi="Times New Roman"/>
                <w:bCs/>
                <w:sz w:val="16"/>
                <w:szCs w:val="16"/>
              </w:rPr>
            </w:pPr>
            <w:r>
              <w:rPr>
                <w:rFonts w:ascii="Times New Roman" w:hAnsi="Times New Roman"/>
                <w:bCs/>
                <w:sz w:val="16"/>
                <w:szCs w:val="16"/>
              </w:rPr>
              <w:t>Jones, R</w:t>
            </w:r>
          </w:p>
        </w:tc>
        <w:tc>
          <w:tcPr>
            <w:tcW w:w="545" w:type="dxa"/>
            <w:tcBorders>
              <w:top w:val="single" w:sz="4" w:space="0" w:color="000000"/>
              <w:left w:val="single" w:sz="4" w:space="0" w:color="000000"/>
              <w:bottom w:val="single" w:sz="4" w:space="0" w:color="000000"/>
            </w:tcBorders>
          </w:tcPr>
          <w:p w14:paraId="1A0A1E7E"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207</w:t>
            </w:r>
          </w:p>
        </w:tc>
        <w:tc>
          <w:tcPr>
            <w:tcW w:w="563" w:type="dxa"/>
            <w:tcBorders>
              <w:top w:val="single" w:sz="4" w:space="0" w:color="000000"/>
              <w:left w:val="single" w:sz="4" w:space="0" w:color="000000"/>
              <w:bottom w:val="single" w:sz="4" w:space="0" w:color="000000"/>
            </w:tcBorders>
          </w:tcPr>
          <w:p w14:paraId="11409255" w14:textId="77777777" w:rsidR="00BC5630" w:rsidRDefault="00BC5630">
            <w:pPr>
              <w:snapToGrid w:val="0"/>
              <w:jc w:val="center"/>
              <w:rPr>
                <w:rFonts w:ascii="Times New Roman" w:hAnsi="Times New Roman"/>
                <w:sz w:val="16"/>
                <w:szCs w:val="16"/>
              </w:rPr>
            </w:pPr>
          </w:p>
        </w:tc>
        <w:tc>
          <w:tcPr>
            <w:tcW w:w="545" w:type="dxa"/>
            <w:tcBorders>
              <w:top w:val="single" w:sz="4" w:space="0" w:color="000000"/>
              <w:left w:val="single" w:sz="4" w:space="0" w:color="000000"/>
              <w:bottom w:val="single" w:sz="4" w:space="0" w:color="000000"/>
            </w:tcBorders>
          </w:tcPr>
          <w:p w14:paraId="753A7016"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18</w:t>
            </w:r>
          </w:p>
        </w:tc>
        <w:tc>
          <w:tcPr>
            <w:tcW w:w="501" w:type="dxa"/>
            <w:tcBorders>
              <w:top w:val="single" w:sz="4" w:space="0" w:color="000000"/>
              <w:left w:val="single" w:sz="4" w:space="0" w:color="000000"/>
              <w:bottom w:val="single" w:sz="4" w:space="0" w:color="000000"/>
            </w:tcBorders>
          </w:tcPr>
          <w:p w14:paraId="5DEAF872"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4</w:t>
            </w:r>
          </w:p>
        </w:tc>
        <w:tc>
          <w:tcPr>
            <w:tcW w:w="598" w:type="dxa"/>
            <w:tcBorders>
              <w:top w:val="single" w:sz="4" w:space="0" w:color="000000"/>
              <w:left w:val="single" w:sz="4" w:space="0" w:color="000000"/>
              <w:bottom w:val="single" w:sz="4" w:space="0" w:color="000000"/>
            </w:tcBorders>
          </w:tcPr>
          <w:p w14:paraId="1A4A2261"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3</w:t>
            </w:r>
          </w:p>
        </w:tc>
        <w:tc>
          <w:tcPr>
            <w:tcW w:w="720" w:type="dxa"/>
            <w:tcBorders>
              <w:top w:val="single" w:sz="4" w:space="0" w:color="000000"/>
              <w:left w:val="single" w:sz="4" w:space="0" w:color="000000"/>
              <w:bottom w:val="single" w:sz="4" w:space="0" w:color="000000"/>
            </w:tcBorders>
          </w:tcPr>
          <w:p w14:paraId="2915AB79"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183</w:t>
            </w:r>
          </w:p>
        </w:tc>
        <w:tc>
          <w:tcPr>
            <w:tcW w:w="720" w:type="dxa"/>
            <w:tcBorders>
              <w:top w:val="single" w:sz="4" w:space="0" w:color="000000"/>
              <w:left w:val="single" w:sz="4" w:space="0" w:color="000000"/>
              <w:bottom w:val="single" w:sz="4" w:space="0" w:color="000000"/>
            </w:tcBorders>
          </w:tcPr>
          <w:p w14:paraId="3F5FF854"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84</w:t>
            </w:r>
          </w:p>
        </w:tc>
        <w:tc>
          <w:tcPr>
            <w:tcW w:w="540" w:type="dxa"/>
            <w:tcBorders>
              <w:top w:val="single" w:sz="4" w:space="0" w:color="000000"/>
              <w:left w:val="single" w:sz="4" w:space="0" w:color="000000"/>
              <w:bottom w:val="single" w:sz="4" w:space="0" w:color="000000"/>
            </w:tcBorders>
          </w:tcPr>
          <w:p w14:paraId="5FC69145"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21</w:t>
            </w:r>
          </w:p>
        </w:tc>
        <w:tc>
          <w:tcPr>
            <w:tcW w:w="631" w:type="dxa"/>
            <w:tcBorders>
              <w:top w:val="single" w:sz="4" w:space="0" w:color="000000"/>
              <w:left w:val="single" w:sz="4" w:space="0" w:color="000000"/>
              <w:bottom w:val="single" w:sz="4" w:space="0" w:color="000000"/>
            </w:tcBorders>
          </w:tcPr>
          <w:p w14:paraId="5FBFED57"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4</w:t>
            </w:r>
          </w:p>
        </w:tc>
        <w:tc>
          <w:tcPr>
            <w:tcW w:w="629" w:type="dxa"/>
            <w:tcBorders>
              <w:top w:val="single" w:sz="4" w:space="0" w:color="000000"/>
              <w:left w:val="single" w:sz="4" w:space="0" w:color="000000"/>
              <w:bottom w:val="single" w:sz="4" w:space="0" w:color="000000"/>
            </w:tcBorders>
          </w:tcPr>
          <w:p w14:paraId="6101044F"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3</w:t>
            </w:r>
          </w:p>
        </w:tc>
        <w:tc>
          <w:tcPr>
            <w:tcW w:w="720" w:type="dxa"/>
            <w:tcBorders>
              <w:top w:val="single" w:sz="4" w:space="0" w:color="000000"/>
              <w:left w:val="single" w:sz="4" w:space="0" w:color="000000"/>
              <w:bottom w:val="single" w:sz="4" w:space="0" w:color="000000"/>
            </w:tcBorders>
          </w:tcPr>
          <w:p w14:paraId="7F0F4581"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390</w:t>
            </w:r>
          </w:p>
        </w:tc>
        <w:tc>
          <w:tcPr>
            <w:tcW w:w="720" w:type="dxa"/>
            <w:tcBorders>
              <w:top w:val="single" w:sz="4" w:space="0" w:color="000000"/>
              <w:left w:val="single" w:sz="4" w:space="0" w:color="000000"/>
              <w:bottom w:val="single" w:sz="4" w:space="0" w:color="000000"/>
            </w:tcBorders>
          </w:tcPr>
          <w:p w14:paraId="07EA5AE8" w14:textId="77777777" w:rsidR="00BC5630" w:rsidRDefault="00BC5630">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tcPr>
          <w:p w14:paraId="44AE1F44" w14:textId="77777777" w:rsidR="00BC5630" w:rsidRDefault="00BC5630">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tcPr>
          <w:p w14:paraId="66F25B41"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84</w:t>
            </w:r>
          </w:p>
        </w:tc>
        <w:tc>
          <w:tcPr>
            <w:tcW w:w="540" w:type="dxa"/>
            <w:tcBorders>
              <w:top w:val="single" w:sz="4" w:space="0" w:color="000000"/>
              <w:left w:val="single" w:sz="4" w:space="0" w:color="000000"/>
              <w:bottom w:val="single" w:sz="4" w:space="0" w:color="000000"/>
            </w:tcBorders>
          </w:tcPr>
          <w:p w14:paraId="7AA3A77F" w14:textId="77777777" w:rsidR="00BC5630" w:rsidRDefault="00BC5630">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tcPr>
          <w:p w14:paraId="735DC000" w14:textId="77777777" w:rsidR="00BC5630" w:rsidRDefault="00BC5630">
            <w:pPr>
              <w:snapToGrid w:val="0"/>
              <w:jc w:val="center"/>
              <w:rPr>
                <w:rFonts w:ascii="Times New Roman" w:hAnsi="Times New Roman"/>
                <w:sz w:val="16"/>
                <w:szCs w:val="16"/>
              </w:rPr>
            </w:pPr>
          </w:p>
        </w:tc>
        <w:tc>
          <w:tcPr>
            <w:tcW w:w="540" w:type="dxa"/>
            <w:tcBorders>
              <w:top w:val="single" w:sz="4" w:space="0" w:color="000000"/>
              <w:left w:val="single" w:sz="4" w:space="0" w:color="000000"/>
              <w:bottom w:val="single" w:sz="4" w:space="0" w:color="000000"/>
            </w:tcBorders>
          </w:tcPr>
          <w:p w14:paraId="6E9BAC6B"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39</w:t>
            </w:r>
          </w:p>
        </w:tc>
        <w:tc>
          <w:tcPr>
            <w:tcW w:w="540" w:type="dxa"/>
            <w:tcBorders>
              <w:top w:val="single" w:sz="4" w:space="0" w:color="000000"/>
              <w:left w:val="single" w:sz="4" w:space="0" w:color="000000"/>
              <w:bottom w:val="single" w:sz="4" w:space="0" w:color="000000"/>
            </w:tcBorders>
          </w:tcPr>
          <w:p w14:paraId="65327EC7" w14:textId="77777777" w:rsidR="00BC5630" w:rsidRDefault="00BC5630">
            <w:pPr>
              <w:snapToGrid w:val="0"/>
              <w:jc w:val="center"/>
              <w:rPr>
                <w:rFonts w:ascii="Times New Roman" w:hAnsi="Times New Roman"/>
                <w:sz w:val="16"/>
                <w:szCs w:val="16"/>
              </w:rPr>
            </w:pPr>
          </w:p>
        </w:tc>
        <w:tc>
          <w:tcPr>
            <w:tcW w:w="815" w:type="dxa"/>
            <w:tcBorders>
              <w:top w:val="single" w:sz="4" w:space="0" w:color="000000"/>
              <w:left w:val="single" w:sz="4" w:space="0" w:color="000000"/>
              <w:bottom w:val="single" w:sz="4" w:space="0" w:color="000000"/>
              <w:right w:val="single" w:sz="4" w:space="0" w:color="000000"/>
            </w:tcBorders>
          </w:tcPr>
          <w:p w14:paraId="5D368683" w14:textId="77777777" w:rsidR="00BC5630" w:rsidRDefault="00BC5630">
            <w:pPr>
              <w:snapToGrid w:val="0"/>
              <w:jc w:val="center"/>
              <w:rPr>
                <w:rFonts w:ascii="Times New Roman" w:hAnsi="Times New Roman"/>
                <w:sz w:val="16"/>
                <w:szCs w:val="16"/>
              </w:rPr>
            </w:pPr>
          </w:p>
        </w:tc>
      </w:tr>
      <w:tr w:rsidR="00BC5630" w14:paraId="26EE0474" w14:textId="77777777">
        <w:trPr>
          <w:trHeight w:val="270"/>
        </w:trPr>
        <w:tc>
          <w:tcPr>
            <w:tcW w:w="1221" w:type="dxa"/>
            <w:tcBorders>
              <w:top w:val="single" w:sz="4" w:space="0" w:color="000000"/>
              <w:left w:val="single" w:sz="4" w:space="0" w:color="000000"/>
              <w:bottom w:val="single" w:sz="4" w:space="0" w:color="000000"/>
            </w:tcBorders>
          </w:tcPr>
          <w:p w14:paraId="3405C5D5" w14:textId="77777777" w:rsidR="00BC5630" w:rsidRDefault="00BC5630" w:rsidP="00BC5630">
            <w:pPr>
              <w:snapToGrid w:val="0"/>
              <w:rPr>
                <w:rFonts w:ascii="Times New Roman" w:hAnsi="Times New Roman"/>
                <w:bCs/>
                <w:sz w:val="16"/>
                <w:szCs w:val="16"/>
              </w:rPr>
            </w:pPr>
            <w:r>
              <w:rPr>
                <w:rFonts w:ascii="Times New Roman" w:hAnsi="Times New Roman"/>
                <w:bCs/>
                <w:sz w:val="16"/>
                <w:szCs w:val="16"/>
              </w:rPr>
              <w:t>Link, Y</w:t>
            </w:r>
          </w:p>
        </w:tc>
        <w:tc>
          <w:tcPr>
            <w:tcW w:w="545" w:type="dxa"/>
            <w:tcBorders>
              <w:top w:val="single" w:sz="4" w:space="0" w:color="000000"/>
              <w:left w:val="single" w:sz="4" w:space="0" w:color="000000"/>
              <w:bottom w:val="single" w:sz="4" w:space="0" w:color="000000"/>
            </w:tcBorders>
          </w:tcPr>
          <w:p w14:paraId="5C833D6A"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267</w:t>
            </w:r>
          </w:p>
        </w:tc>
        <w:tc>
          <w:tcPr>
            <w:tcW w:w="563" w:type="dxa"/>
            <w:tcBorders>
              <w:top w:val="single" w:sz="4" w:space="0" w:color="000000"/>
              <w:left w:val="single" w:sz="4" w:space="0" w:color="000000"/>
              <w:bottom w:val="single" w:sz="4" w:space="0" w:color="000000"/>
            </w:tcBorders>
          </w:tcPr>
          <w:p w14:paraId="31D7FED3"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66</w:t>
            </w:r>
          </w:p>
        </w:tc>
        <w:tc>
          <w:tcPr>
            <w:tcW w:w="545" w:type="dxa"/>
            <w:tcBorders>
              <w:top w:val="single" w:sz="4" w:space="0" w:color="000000"/>
              <w:left w:val="single" w:sz="4" w:space="0" w:color="000000"/>
              <w:bottom w:val="single" w:sz="4" w:space="0" w:color="000000"/>
            </w:tcBorders>
          </w:tcPr>
          <w:p w14:paraId="4657AD08" w14:textId="77777777" w:rsidR="00BC5630" w:rsidRDefault="00BC5630">
            <w:pPr>
              <w:snapToGrid w:val="0"/>
              <w:jc w:val="center"/>
              <w:rPr>
                <w:rFonts w:ascii="Times New Roman" w:hAnsi="Times New Roman"/>
                <w:sz w:val="16"/>
                <w:szCs w:val="16"/>
              </w:rPr>
            </w:pPr>
          </w:p>
        </w:tc>
        <w:tc>
          <w:tcPr>
            <w:tcW w:w="501" w:type="dxa"/>
            <w:tcBorders>
              <w:top w:val="single" w:sz="4" w:space="0" w:color="000000"/>
              <w:left w:val="single" w:sz="4" w:space="0" w:color="000000"/>
              <w:bottom w:val="single" w:sz="4" w:space="0" w:color="000000"/>
            </w:tcBorders>
          </w:tcPr>
          <w:p w14:paraId="2C95F794"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3</w:t>
            </w:r>
          </w:p>
        </w:tc>
        <w:tc>
          <w:tcPr>
            <w:tcW w:w="598" w:type="dxa"/>
            <w:tcBorders>
              <w:top w:val="single" w:sz="4" w:space="0" w:color="000000"/>
              <w:left w:val="single" w:sz="4" w:space="0" w:color="000000"/>
              <w:bottom w:val="single" w:sz="4" w:space="0" w:color="000000"/>
            </w:tcBorders>
          </w:tcPr>
          <w:p w14:paraId="1047C348"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2</w:t>
            </w:r>
          </w:p>
        </w:tc>
        <w:tc>
          <w:tcPr>
            <w:tcW w:w="720" w:type="dxa"/>
            <w:tcBorders>
              <w:top w:val="single" w:sz="4" w:space="0" w:color="000000"/>
              <w:left w:val="single" w:sz="4" w:space="0" w:color="000000"/>
              <w:bottom w:val="single" w:sz="4" w:space="0" w:color="000000"/>
            </w:tcBorders>
          </w:tcPr>
          <w:p w14:paraId="2C1B64D1"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246</w:t>
            </w:r>
          </w:p>
        </w:tc>
        <w:tc>
          <w:tcPr>
            <w:tcW w:w="720" w:type="dxa"/>
            <w:tcBorders>
              <w:top w:val="single" w:sz="4" w:space="0" w:color="000000"/>
              <w:left w:val="single" w:sz="4" w:space="0" w:color="000000"/>
              <w:bottom w:val="single" w:sz="4" w:space="0" w:color="000000"/>
            </w:tcBorders>
          </w:tcPr>
          <w:p w14:paraId="31F78097"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87</w:t>
            </w:r>
          </w:p>
        </w:tc>
        <w:tc>
          <w:tcPr>
            <w:tcW w:w="540" w:type="dxa"/>
            <w:tcBorders>
              <w:top w:val="single" w:sz="4" w:space="0" w:color="000000"/>
              <w:left w:val="single" w:sz="4" w:space="0" w:color="000000"/>
              <w:bottom w:val="single" w:sz="4" w:space="0" w:color="000000"/>
            </w:tcBorders>
          </w:tcPr>
          <w:p w14:paraId="7F0CF273" w14:textId="77777777" w:rsidR="00BC5630" w:rsidRDefault="00BC5630">
            <w:pPr>
              <w:snapToGrid w:val="0"/>
              <w:jc w:val="center"/>
              <w:rPr>
                <w:rFonts w:ascii="Times New Roman" w:hAnsi="Times New Roman"/>
                <w:sz w:val="16"/>
                <w:szCs w:val="16"/>
              </w:rPr>
            </w:pPr>
          </w:p>
        </w:tc>
        <w:tc>
          <w:tcPr>
            <w:tcW w:w="631" w:type="dxa"/>
            <w:tcBorders>
              <w:top w:val="single" w:sz="4" w:space="0" w:color="000000"/>
              <w:left w:val="single" w:sz="4" w:space="0" w:color="000000"/>
              <w:bottom w:val="single" w:sz="4" w:space="0" w:color="000000"/>
            </w:tcBorders>
          </w:tcPr>
          <w:p w14:paraId="2EBE1E90"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3</w:t>
            </w:r>
          </w:p>
        </w:tc>
        <w:tc>
          <w:tcPr>
            <w:tcW w:w="629" w:type="dxa"/>
            <w:tcBorders>
              <w:top w:val="single" w:sz="4" w:space="0" w:color="000000"/>
              <w:left w:val="single" w:sz="4" w:space="0" w:color="000000"/>
              <w:bottom w:val="single" w:sz="4" w:space="0" w:color="000000"/>
            </w:tcBorders>
          </w:tcPr>
          <w:p w14:paraId="4EA74CA8"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2</w:t>
            </w:r>
          </w:p>
        </w:tc>
        <w:tc>
          <w:tcPr>
            <w:tcW w:w="720" w:type="dxa"/>
            <w:tcBorders>
              <w:top w:val="single" w:sz="4" w:space="0" w:color="000000"/>
              <w:left w:val="single" w:sz="4" w:space="0" w:color="000000"/>
              <w:bottom w:val="single" w:sz="4" w:space="0" w:color="000000"/>
            </w:tcBorders>
          </w:tcPr>
          <w:p w14:paraId="0334BAC7"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513</w:t>
            </w:r>
          </w:p>
        </w:tc>
        <w:tc>
          <w:tcPr>
            <w:tcW w:w="720" w:type="dxa"/>
            <w:tcBorders>
              <w:top w:val="single" w:sz="4" w:space="0" w:color="000000"/>
              <w:left w:val="single" w:sz="4" w:space="0" w:color="000000"/>
              <w:bottom w:val="single" w:sz="4" w:space="0" w:color="000000"/>
            </w:tcBorders>
          </w:tcPr>
          <w:p w14:paraId="18EE0D6E" w14:textId="77777777" w:rsidR="00BC5630" w:rsidRDefault="00BC5630">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tcPr>
          <w:p w14:paraId="7F860416" w14:textId="77777777" w:rsidR="00BC5630" w:rsidRDefault="00BC5630">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tcPr>
          <w:p w14:paraId="5357A9A4"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153</w:t>
            </w:r>
          </w:p>
        </w:tc>
        <w:tc>
          <w:tcPr>
            <w:tcW w:w="540" w:type="dxa"/>
            <w:tcBorders>
              <w:top w:val="single" w:sz="4" w:space="0" w:color="000000"/>
              <w:left w:val="single" w:sz="4" w:space="0" w:color="000000"/>
              <w:bottom w:val="single" w:sz="4" w:space="0" w:color="000000"/>
            </w:tcBorders>
          </w:tcPr>
          <w:p w14:paraId="6513D6E9" w14:textId="77777777" w:rsidR="00BC5630" w:rsidRDefault="00BC5630">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tcPr>
          <w:p w14:paraId="45289CC9" w14:textId="77777777" w:rsidR="00BC5630" w:rsidRDefault="00BC5630">
            <w:pPr>
              <w:snapToGrid w:val="0"/>
              <w:jc w:val="center"/>
              <w:rPr>
                <w:rFonts w:ascii="Times New Roman" w:hAnsi="Times New Roman"/>
                <w:sz w:val="16"/>
                <w:szCs w:val="16"/>
              </w:rPr>
            </w:pPr>
          </w:p>
        </w:tc>
        <w:tc>
          <w:tcPr>
            <w:tcW w:w="540" w:type="dxa"/>
            <w:tcBorders>
              <w:top w:val="single" w:sz="4" w:space="0" w:color="000000"/>
              <w:left w:val="single" w:sz="4" w:space="0" w:color="000000"/>
              <w:bottom w:val="single" w:sz="4" w:space="0" w:color="000000"/>
            </w:tcBorders>
          </w:tcPr>
          <w:p w14:paraId="42139353" w14:textId="77777777" w:rsidR="00BC5630" w:rsidRDefault="00BC5630">
            <w:pPr>
              <w:snapToGrid w:val="0"/>
              <w:jc w:val="center"/>
              <w:rPr>
                <w:rFonts w:ascii="Times New Roman" w:hAnsi="Times New Roman"/>
                <w:sz w:val="16"/>
                <w:szCs w:val="16"/>
              </w:rPr>
            </w:pPr>
          </w:p>
        </w:tc>
        <w:tc>
          <w:tcPr>
            <w:tcW w:w="540" w:type="dxa"/>
            <w:tcBorders>
              <w:top w:val="single" w:sz="4" w:space="0" w:color="000000"/>
              <w:left w:val="single" w:sz="4" w:space="0" w:color="000000"/>
              <w:bottom w:val="single" w:sz="4" w:space="0" w:color="000000"/>
            </w:tcBorders>
          </w:tcPr>
          <w:p w14:paraId="0407BBDC" w14:textId="77777777" w:rsidR="00BC5630" w:rsidRDefault="00BC5630">
            <w:pPr>
              <w:snapToGrid w:val="0"/>
              <w:jc w:val="center"/>
              <w:rPr>
                <w:rFonts w:ascii="Times New Roman" w:hAnsi="Times New Roman"/>
                <w:sz w:val="16"/>
                <w:szCs w:val="16"/>
              </w:rPr>
            </w:pPr>
          </w:p>
        </w:tc>
        <w:tc>
          <w:tcPr>
            <w:tcW w:w="815" w:type="dxa"/>
            <w:tcBorders>
              <w:top w:val="single" w:sz="4" w:space="0" w:color="000000"/>
              <w:left w:val="single" w:sz="4" w:space="0" w:color="000000"/>
              <w:bottom w:val="single" w:sz="4" w:space="0" w:color="000000"/>
              <w:right w:val="single" w:sz="4" w:space="0" w:color="000000"/>
            </w:tcBorders>
          </w:tcPr>
          <w:p w14:paraId="37BE9F32" w14:textId="77777777" w:rsidR="00BC5630" w:rsidRDefault="00BC5630">
            <w:pPr>
              <w:snapToGrid w:val="0"/>
              <w:jc w:val="center"/>
              <w:rPr>
                <w:rFonts w:ascii="Times New Roman" w:hAnsi="Times New Roman"/>
                <w:sz w:val="16"/>
                <w:szCs w:val="16"/>
              </w:rPr>
            </w:pPr>
          </w:p>
        </w:tc>
      </w:tr>
      <w:tr w:rsidR="00BC5630" w14:paraId="58378269" w14:textId="77777777">
        <w:trPr>
          <w:trHeight w:val="270"/>
        </w:trPr>
        <w:tc>
          <w:tcPr>
            <w:tcW w:w="1221" w:type="dxa"/>
            <w:tcBorders>
              <w:top w:val="single" w:sz="4" w:space="0" w:color="000000"/>
              <w:left w:val="single" w:sz="4" w:space="0" w:color="000000"/>
              <w:bottom w:val="single" w:sz="4" w:space="0" w:color="000000"/>
            </w:tcBorders>
          </w:tcPr>
          <w:p w14:paraId="142D8DF7" w14:textId="77777777" w:rsidR="00BC5630" w:rsidRDefault="00BC5630">
            <w:pPr>
              <w:snapToGrid w:val="0"/>
              <w:rPr>
                <w:rFonts w:ascii="Times New Roman" w:hAnsi="Times New Roman"/>
                <w:bCs/>
                <w:sz w:val="16"/>
                <w:szCs w:val="16"/>
              </w:rPr>
            </w:pPr>
            <w:r>
              <w:rPr>
                <w:rFonts w:ascii="Times New Roman" w:hAnsi="Times New Roman"/>
                <w:bCs/>
                <w:sz w:val="16"/>
                <w:szCs w:val="16"/>
              </w:rPr>
              <w:t>True, D</w:t>
            </w:r>
          </w:p>
        </w:tc>
        <w:tc>
          <w:tcPr>
            <w:tcW w:w="545" w:type="dxa"/>
            <w:tcBorders>
              <w:top w:val="single" w:sz="4" w:space="0" w:color="000000"/>
              <w:left w:val="single" w:sz="4" w:space="0" w:color="000000"/>
              <w:bottom w:val="single" w:sz="4" w:space="0" w:color="000000"/>
            </w:tcBorders>
          </w:tcPr>
          <w:p w14:paraId="32ABFC92"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213</w:t>
            </w:r>
          </w:p>
        </w:tc>
        <w:tc>
          <w:tcPr>
            <w:tcW w:w="563" w:type="dxa"/>
            <w:tcBorders>
              <w:top w:val="single" w:sz="4" w:space="0" w:color="000000"/>
              <w:left w:val="single" w:sz="4" w:space="0" w:color="000000"/>
              <w:bottom w:val="single" w:sz="4" w:space="0" w:color="000000"/>
            </w:tcBorders>
          </w:tcPr>
          <w:p w14:paraId="0B053D97" w14:textId="77777777" w:rsidR="00BC5630" w:rsidRDefault="00BC5630">
            <w:pPr>
              <w:snapToGrid w:val="0"/>
              <w:jc w:val="center"/>
              <w:rPr>
                <w:rFonts w:ascii="Times New Roman" w:hAnsi="Times New Roman"/>
                <w:sz w:val="16"/>
                <w:szCs w:val="16"/>
              </w:rPr>
            </w:pPr>
          </w:p>
        </w:tc>
        <w:tc>
          <w:tcPr>
            <w:tcW w:w="545" w:type="dxa"/>
            <w:tcBorders>
              <w:top w:val="single" w:sz="4" w:space="0" w:color="000000"/>
              <w:left w:val="single" w:sz="4" w:space="0" w:color="000000"/>
              <w:bottom w:val="single" w:sz="4" w:space="0" w:color="000000"/>
            </w:tcBorders>
          </w:tcPr>
          <w:p w14:paraId="63188772" w14:textId="77777777" w:rsidR="00BC5630" w:rsidRDefault="00BC5630">
            <w:pPr>
              <w:snapToGrid w:val="0"/>
              <w:jc w:val="center"/>
              <w:rPr>
                <w:rFonts w:ascii="Times New Roman" w:hAnsi="Times New Roman"/>
                <w:sz w:val="16"/>
                <w:szCs w:val="16"/>
              </w:rPr>
            </w:pPr>
          </w:p>
        </w:tc>
        <w:tc>
          <w:tcPr>
            <w:tcW w:w="501" w:type="dxa"/>
            <w:tcBorders>
              <w:top w:val="single" w:sz="4" w:space="0" w:color="000000"/>
              <w:left w:val="single" w:sz="4" w:space="0" w:color="000000"/>
              <w:bottom w:val="single" w:sz="4" w:space="0" w:color="000000"/>
            </w:tcBorders>
          </w:tcPr>
          <w:p w14:paraId="3F110618"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4</w:t>
            </w:r>
          </w:p>
        </w:tc>
        <w:tc>
          <w:tcPr>
            <w:tcW w:w="598" w:type="dxa"/>
            <w:tcBorders>
              <w:top w:val="single" w:sz="4" w:space="0" w:color="000000"/>
              <w:left w:val="single" w:sz="4" w:space="0" w:color="000000"/>
              <w:bottom w:val="single" w:sz="4" w:space="0" w:color="000000"/>
            </w:tcBorders>
          </w:tcPr>
          <w:p w14:paraId="0B238CDB"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3</w:t>
            </w:r>
          </w:p>
        </w:tc>
        <w:tc>
          <w:tcPr>
            <w:tcW w:w="720" w:type="dxa"/>
            <w:tcBorders>
              <w:top w:val="single" w:sz="4" w:space="0" w:color="000000"/>
              <w:left w:val="single" w:sz="4" w:space="0" w:color="000000"/>
              <w:bottom w:val="single" w:sz="4" w:space="0" w:color="000000"/>
            </w:tcBorders>
          </w:tcPr>
          <w:p w14:paraId="6DDF61A2"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381</w:t>
            </w:r>
          </w:p>
        </w:tc>
        <w:tc>
          <w:tcPr>
            <w:tcW w:w="720" w:type="dxa"/>
            <w:tcBorders>
              <w:top w:val="single" w:sz="4" w:space="0" w:color="000000"/>
              <w:left w:val="single" w:sz="4" w:space="0" w:color="000000"/>
              <w:bottom w:val="single" w:sz="4" w:space="0" w:color="000000"/>
            </w:tcBorders>
          </w:tcPr>
          <w:p w14:paraId="2DB166E9" w14:textId="77777777" w:rsidR="00BC5630" w:rsidRDefault="00BC5630">
            <w:pPr>
              <w:snapToGrid w:val="0"/>
              <w:jc w:val="center"/>
              <w:rPr>
                <w:rFonts w:ascii="Times New Roman" w:hAnsi="Times New Roman"/>
                <w:sz w:val="16"/>
                <w:szCs w:val="16"/>
              </w:rPr>
            </w:pPr>
          </w:p>
        </w:tc>
        <w:tc>
          <w:tcPr>
            <w:tcW w:w="540" w:type="dxa"/>
            <w:tcBorders>
              <w:top w:val="single" w:sz="4" w:space="0" w:color="000000"/>
              <w:left w:val="single" w:sz="4" w:space="0" w:color="000000"/>
              <w:bottom w:val="single" w:sz="4" w:space="0" w:color="000000"/>
            </w:tcBorders>
          </w:tcPr>
          <w:p w14:paraId="09C5B138" w14:textId="77777777" w:rsidR="00BC5630" w:rsidRDefault="00BC5630">
            <w:pPr>
              <w:snapToGrid w:val="0"/>
              <w:jc w:val="center"/>
              <w:rPr>
                <w:rFonts w:ascii="Times New Roman" w:hAnsi="Times New Roman"/>
                <w:sz w:val="16"/>
                <w:szCs w:val="16"/>
              </w:rPr>
            </w:pPr>
          </w:p>
        </w:tc>
        <w:tc>
          <w:tcPr>
            <w:tcW w:w="631" w:type="dxa"/>
            <w:tcBorders>
              <w:top w:val="single" w:sz="4" w:space="0" w:color="000000"/>
              <w:left w:val="single" w:sz="4" w:space="0" w:color="000000"/>
              <w:bottom w:val="single" w:sz="4" w:space="0" w:color="000000"/>
            </w:tcBorders>
          </w:tcPr>
          <w:p w14:paraId="002C6A25"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4</w:t>
            </w:r>
          </w:p>
        </w:tc>
        <w:tc>
          <w:tcPr>
            <w:tcW w:w="629" w:type="dxa"/>
            <w:tcBorders>
              <w:top w:val="single" w:sz="4" w:space="0" w:color="000000"/>
              <w:left w:val="single" w:sz="4" w:space="0" w:color="000000"/>
              <w:bottom w:val="single" w:sz="4" w:space="0" w:color="000000"/>
            </w:tcBorders>
          </w:tcPr>
          <w:p w14:paraId="42F0B4C7"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2</w:t>
            </w:r>
          </w:p>
        </w:tc>
        <w:tc>
          <w:tcPr>
            <w:tcW w:w="720" w:type="dxa"/>
            <w:tcBorders>
              <w:top w:val="single" w:sz="4" w:space="0" w:color="000000"/>
              <w:left w:val="single" w:sz="4" w:space="0" w:color="000000"/>
              <w:bottom w:val="single" w:sz="4" w:space="0" w:color="000000"/>
            </w:tcBorders>
          </w:tcPr>
          <w:p w14:paraId="27541DFF"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81</w:t>
            </w:r>
          </w:p>
        </w:tc>
        <w:tc>
          <w:tcPr>
            <w:tcW w:w="720" w:type="dxa"/>
            <w:tcBorders>
              <w:top w:val="single" w:sz="4" w:space="0" w:color="000000"/>
              <w:left w:val="single" w:sz="4" w:space="0" w:color="000000"/>
              <w:bottom w:val="single" w:sz="4" w:space="0" w:color="000000"/>
            </w:tcBorders>
          </w:tcPr>
          <w:p w14:paraId="610F907C"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513</w:t>
            </w:r>
          </w:p>
        </w:tc>
        <w:tc>
          <w:tcPr>
            <w:tcW w:w="720" w:type="dxa"/>
            <w:tcBorders>
              <w:top w:val="single" w:sz="4" w:space="0" w:color="000000"/>
              <w:left w:val="single" w:sz="4" w:space="0" w:color="000000"/>
              <w:bottom w:val="single" w:sz="4" w:space="0" w:color="000000"/>
            </w:tcBorders>
          </w:tcPr>
          <w:p w14:paraId="2D26BE83" w14:textId="77777777" w:rsidR="00BC5630" w:rsidRDefault="00BC5630">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tcPr>
          <w:p w14:paraId="42677CC9" w14:textId="77777777" w:rsidR="00BC5630" w:rsidRDefault="00BC5630">
            <w:pPr>
              <w:snapToGrid w:val="0"/>
              <w:jc w:val="center"/>
              <w:rPr>
                <w:rFonts w:ascii="Times New Roman" w:hAnsi="Times New Roman"/>
                <w:sz w:val="16"/>
                <w:szCs w:val="16"/>
              </w:rPr>
            </w:pPr>
          </w:p>
        </w:tc>
        <w:tc>
          <w:tcPr>
            <w:tcW w:w="540" w:type="dxa"/>
            <w:tcBorders>
              <w:top w:val="single" w:sz="4" w:space="0" w:color="000000"/>
              <w:left w:val="single" w:sz="4" w:space="0" w:color="000000"/>
              <w:bottom w:val="single" w:sz="4" w:space="0" w:color="000000"/>
            </w:tcBorders>
          </w:tcPr>
          <w:p w14:paraId="172AF2A7" w14:textId="77777777" w:rsidR="00BC5630" w:rsidRDefault="00BC5630">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tcPr>
          <w:p w14:paraId="65ABBD05" w14:textId="77777777" w:rsidR="00BC5630" w:rsidRDefault="00BC5630">
            <w:pPr>
              <w:snapToGrid w:val="0"/>
              <w:jc w:val="center"/>
              <w:rPr>
                <w:rFonts w:ascii="Times New Roman" w:hAnsi="Times New Roman"/>
                <w:sz w:val="16"/>
                <w:szCs w:val="16"/>
              </w:rPr>
            </w:pPr>
          </w:p>
        </w:tc>
        <w:tc>
          <w:tcPr>
            <w:tcW w:w="540" w:type="dxa"/>
            <w:tcBorders>
              <w:top w:val="single" w:sz="4" w:space="0" w:color="000000"/>
              <w:left w:val="single" w:sz="4" w:space="0" w:color="000000"/>
              <w:bottom w:val="single" w:sz="4" w:space="0" w:color="000000"/>
            </w:tcBorders>
          </w:tcPr>
          <w:p w14:paraId="087F462E" w14:textId="77777777" w:rsidR="00BC5630" w:rsidRDefault="00BC5630">
            <w:pPr>
              <w:snapToGrid w:val="0"/>
              <w:jc w:val="center"/>
              <w:rPr>
                <w:rFonts w:ascii="Times New Roman" w:hAnsi="Times New Roman"/>
                <w:sz w:val="16"/>
                <w:szCs w:val="16"/>
              </w:rPr>
            </w:pPr>
          </w:p>
        </w:tc>
        <w:tc>
          <w:tcPr>
            <w:tcW w:w="540" w:type="dxa"/>
            <w:tcBorders>
              <w:top w:val="single" w:sz="4" w:space="0" w:color="000000"/>
              <w:left w:val="single" w:sz="4" w:space="0" w:color="000000"/>
              <w:bottom w:val="single" w:sz="4" w:space="0" w:color="000000"/>
            </w:tcBorders>
          </w:tcPr>
          <w:p w14:paraId="15B412A1" w14:textId="77777777" w:rsidR="00BC5630" w:rsidRDefault="00BC5630">
            <w:pPr>
              <w:snapToGrid w:val="0"/>
              <w:jc w:val="center"/>
              <w:rPr>
                <w:rFonts w:ascii="Times New Roman" w:hAnsi="Times New Roman"/>
                <w:sz w:val="16"/>
                <w:szCs w:val="16"/>
              </w:rPr>
            </w:pPr>
          </w:p>
        </w:tc>
        <w:tc>
          <w:tcPr>
            <w:tcW w:w="815" w:type="dxa"/>
            <w:tcBorders>
              <w:top w:val="single" w:sz="4" w:space="0" w:color="000000"/>
              <w:left w:val="single" w:sz="4" w:space="0" w:color="000000"/>
              <w:bottom w:val="single" w:sz="4" w:space="0" w:color="000000"/>
              <w:right w:val="single" w:sz="4" w:space="0" w:color="000000"/>
            </w:tcBorders>
          </w:tcPr>
          <w:p w14:paraId="383B5BA4" w14:textId="77777777" w:rsidR="00BC5630" w:rsidRDefault="00BC5630">
            <w:pPr>
              <w:snapToGrid w:val="0"/>
              <w:jc w:val="center"/>
              <w:rPr>
                <w:rFonts w:ascii="Times New Roman" w:hAnsi="Times New Roman"/>
                <w:sz w:val="16"/>
                <w:szCs w:val="16"/>
              </w:rPr>
            </w:pPr>
          </w:p>
        </w:tc>
      </w:tr>
      <w:tr w:rsidR="00BC5630" w14:paraId="514DCF94" w14:textId="77777777">
        <w:trPr>
          <w:trHeight w:val="270"/>
        </w:trPr>
        <w:tc>
          <w:tcPr>
            <w:tcW w:w="1221" w:type="dxa"/>
            <w:tcBorders>
              <w:top w:val="single" w:sz="4" w:space="0" w:color="000000"/>
              <w:left w:val="single" w:sz="4" w:space="0" w:color="000000"/>
              <w:bottom w:val="single" w:sz="4" w:space="0" w:color="000000"/>
            </w:tcBorders>
          </w:tcPr>
          <w:p w14:paraId="6492DC32" w14:textId="77777777" w:rsidR="00BC5630" w:rsidRDefault="00BC5630">
            <w:pPr>
              <w:snapToGrid w:val="0"/>
              <w:rPr>
                <w:rFonts w:ascii="Times New Roman" w:hAnsi="Times New Roman"/>
                <w:bCs/>
                <w:sz w:val="16"/>
                <w:szCs w:val="16"/>
              </w:rPr>
            </w:pPr>
            <w:r>
              <w:rPr>
                <w:rFonts w:ascii="Times New Roman" w:hAnsi="Times New Roman"/>
                <w:bCs/>
                <w:sz w:val="16"/>
                <w:szCs w:val="16"/>
              </w:rPr>
              <w:t>Worhall, E</w:t>
            </w:r>
          </w:p>
        </w:tc>
        <w:tc>
          <w:tcPr>
            <w:tcW w:w="545" w:type="dxa"/>
            <w:tcBorders>
              <w:top w:val="single" w:sz="4" w:space="0" w:color="000000"/>
              <w:left w:val="single" w:sz="4" w:space="0" w:color="000000"/>
              <w:bottom w:val="single" w:sz="4" w:space="0" w:color="000000"/>
            </w:tcBorders>
          </w:tcPr>
          <w:p w14:paraId="71165323"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378</w:t>
            </w:r>
          </w:p>
        </w:tc>
        <w:tc>
          <w:tcPr>
            <w:tcW w:w="563" w:type="dxa"/>
            <w:tcBorders>
              <w:top w:val="single" w:sz="4" w:space="0" w:color="000000"/>
              <w:left w:val="single" w:sz="4" w:space="0" w:color="000000"/>
              <w:bottom w:val="single" w:sz="4" w:space="0" w:color="000000"/>
            </w:tcBorders>
          </w:tcPr>
          <w:p w14:paraId="008051EA" w14:textId="77777777" w:rsidR="00BC5630" w:rsidRDefault="00BC5630">
            <w:pPr>
              <w:snapToGrid w:val="0"/>
              <w:jc w:val="center"/>
              <w:rPr>
                <w:rFonts w:ascii="Times New Roman" w:hAnsi="Times New Roman"/>
                <w:sz w:val="16"/>
                <w:szCs w:val="16"/>
              </w:rPr>
            </w:pPr>
          </w:p>
        </w:tc>
        <w:tc>
          <w:tcPr>
            <w:tcW w:w="545" w:type="dxa"/>
            <w:tcBorders>
              <w:top w:val="single" w:sz="4" w:space="0" w:color="000000"/>
              <w:left w:val="single" w:sz="4" w:space="0" w:color="000000"/>
              <w:bottom w:val="single" w:sz="4" w:space="0" w:color="000000"/>
            </w:tcBorders>
          </w:tcPr>
          <w:p w14:paraId="55D33C92" w14:textId="77777777" w:rsidR="00BC5630" w:rsidRDefault="00BC5630">
            <w:pPr>
              <w:snapToGrid w:val="0"/>
              <w:jc w:val="center"/>
              <w:rPr>
                <w:rFonts w:ascii="Times New Roman" w:hAnsi="Times New Roman"/>
                <w:sz w:val="16"/>
                <w:szCs w:val="16"/>
              </w:rPr>
            </w:pPr>
          </w:p>
        </w:tc>
        <w:tc>
          <w:tcPr>
            <w:tcW w:w="501" w:type="dxa"/>
            <w:tcBorders>
              <w:top w:val="single" w:sz="4" w:space="0" w:color="000000"/>
              <w:left w:val="single" w:sz="4" w:space="0" w:color="000000"/>
              <w:bottom w:val="single" w:sz="4" w:space="0" w:color="000000"/>
            </w:tcBorders>
          </w:tcPr>
          <w:p w14:paraId="23C7A095"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4</w:t>
            </w:r>
          </w:p>
        </w:tc>
        <w:tc>
          <w:tcPr>
            <w:tcW w:w="598" w:type="dxa"/>
            <w:tcBorders>
              <w:top w:val="single" w:sz="4" w:space="0" w:color="000000"/>
              <w:left w:val="single" w:sz="4" w:space="0" w:color="000000"/>
              <w:bottom w:val="single" w:sz="4" w:space="0" w:color="000000"/>
            </w:tcBorders>
          </w:tcPr>
          <w:p w14:paraId="3C683684"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3</w:t>
            </w:r>
          </w:p>
        </w:tc>
        <w:tc>
          <w:tcPr>
            <w:tcW w:w="720" w:type="dxa"/>
            <w:tcBorders>
              <w:top w:val="single" w:sz="4" w:space="0" w:color="000000"/>
              <w:left w:val="single" w:sz="4" w:space="0" w:color="000000"/>
              <w:bottom w:val="single" w:sz="4" w:space="0" w:color="000000"/>
            </w:tcBorders>
          </w:tcPr>
          <w:p w14:paraId="05003D40"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258</w:t>
            </w:r>
          </w:p>
        </w:tc>
        <w:tc>
          <w:tcPr>
            <w:tcW w:w="720" w:type="dxa"/>
            <w:tcBorders>
              <w:top w:val="single" w:sz="4" w:space="0" w:color="000000"/>
              <w:left w:val="single" w:sz="4" w:space="0" w:color="000000"/>
              <w:bottom w:val="single" w:sz="4" w:space="0" w:color="000000"/>
            </w:tcBorders>
          </w:tcPr>
          <w:p w14:paraId="753A64D0" w14:textId="77777777" w:rsidR="00BC5630" w:rsidRDefault="00BC5630">
            <w:pPr>
              <w:snapToGrid w:val="0"/>
              <w:jc w:val="center"/>
              <w:rPr>
                <w:rFonts w:ascii="Times New Roman" w:hAnsi="Times New Roman"/>
                <w:sz w:val="16"/>
                <w:szCs w:val="16"/>
              </w:rPr>
            </w:pPr>
          </w:p>
        </w:tc>
        <w:tc>
          <w:tcPr>
            <w:tcW w:w="540" w:type="dxa"/>
            <w:tcBorders>
              <w:top w:val="single" w:sz="4" w:space="0" w:color="000000"/>
              <w:left w:val="single" w:sz="4" w:space="0" w:color="000000"/>
              <w:bottom w:val="single" w:sz="4" w:space="0" w:color="000000"/>
            </w:tcBorders>
          </w:tcPr>
          <w:p w14:paraId="5C3A71FA" w14:textId="77777777" w:rsidR="00BC5630" w:rsidRDefault="00BC5630">
            <w:pPr>
              <w:snapToGrid w:val="0"/>
              <w:jc w:val="center"/>
              <w:rPr>
                <w:rFonts w:ascii="Times New Roman" w:hAnsi="Times New Roman"/>
                <w:sz w:val="16"/>
                <w:szCs w:val="16"/>
              </w:rPr>
            </w:pPr>
          </w:p>
        </w:tc>
        <w:tc>
          <w:tcPr>
            <w:tcW w:w="631" w:type="dxa"/>
            <w:tcBorders>
              <w:top w:val="single" w:sz="4" w:space="0" w:color="000000"/>
              <w:left w:val="single" w:sz="4" w:space="0" w:color="000000"/>
              <w:bottom w:val="single" w:sz="4" w:space="0" w:color="000000"/>
            </w:tcBorders>
          </w:tcPr>
          <w:p w14:paraId="49336BBF"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4</w:t>
            </w:r>
          </w:p>
        </w:tc>
        <w:tc>
          <w:tcPr>
            <w:tcW w:w="629" w:type="dxa"/>
            <w:tcBorders>
              <w:top w:val="single" w:sz="4" w:space="0" w:color="000000"/>
              <w:left w:val="single" w:sz="4" w:space="0" w:color="000000"/>
              <w:bottom w:val="single" w:sz="4" w:space="0" w:color="000000"/>
            </w:tcBorders>
          </w:tcPr>
          <w:p w14:paraId="54B955C1"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2</w:t>
            </w:r>
          </w:p>
        </w:tc>
        <w:tc>
          <w:tcPr>
            <w:tcW w:w="720" w:type="dxa"/>
            <w:tcBorders>
              <w:top w:val="single" w:sz="4" w:space="0" w:color="000000"/>
              <w:left w:val="single" w:sz="4" w:space="0" w:color="000000"/>
              <w:bottom w:val="single" w:sz="4" w:space="0" w:color="000000"/>
            </w:tcBorders>
          </w:tcPr>
          <w:p w14:paraId="651B9F02" w14:textId="77777777" w:rsidR="00BC5630" w:rsidRDefault="00BC5630">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tcPr>
          <w:p w14:paraId="6FAFFE05" w14:textId="77777777" w:rsidR="00BC5630" w:rsidRDefault="00BC5630">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tcPr>
          <w:p w14:paraId="4DB0EE0B"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636</w:t>
            </w:r>
          </w:p>
        </w:tc>
        <w:tc>
          <w:tcPr>
            <w:tcW w:w="720" w:type="dxa"/>
            <w:tcBorders>
              <w:top w:val="single" w:sz="4" w:space="0" w:color="000000"/>
              <w:left w:val="single" w:sz="4" w:space="0" w:color="000000"/>
              <w:bottom w:val="single" w:sz="4" w:space="0" w:color="000000"/>
            </w:tcBorders>
          </w:tcPr>
          <w:p w14:paraId="17A8E8F3" w14:textId="77777777" w:rsidR="00BC5630" w:rsidRDefault="00BC5630">
            <w:pPr>
              <w:snapToGrid w:val="0"/>
              <w:jc w:val="center"/>
              <w:rPr>
                <w:rFonts w:ascii="Times New Roman" w:hAnsi="Times New Roman"/>
                <w:sz w:val="16"/>
                <w:szCs w:val="16"/>
              </w:rPr>
            </w:pPr>
          </w:p>
        </w:tc>
        <w:tc>
          <w:tcPr>
            <w:tcW w:w="540" w:type="dxa"/>
            <w:tcBorders>
              <w:top w:val="single" w:sz="4" w:space="0" w:color="000000"/>
              <w:left w:val="single" w:sz="4" w:space="0" w:color="000000"/>
              <w:bottom w:val="single" w:sz="4" w:space="0" w:color="000000"/>
            </w:tcBorders>
          </w:tcPr>
          <w:p w14:paraId="45FD7AA8" w14:textId="77777777" w:rsidR="00BC5630" w:rsidRDefault="00BC5630">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tcPr>
          <w:p w14:paraId="28576AB4" w14:textId="77777777" w:rsidR="00BC5630" w:rsidRDefault="00BC5630">
            <w:pPr>
              <w:snapToGrid w:val="0"/>
              <w:jc w:val="center"/>
              <w:rPr>
                <w:rFonts w:ascii="Times New Roman" w:hAnsi="Times New Roman"/>
                <w:sz w:val="16"/>
                <w:szCs w:val="16"/>
              </w:rPr>
            </w:pPr>
          </w:p>
        </w:tc>
        <w:tc>
          <w:tcPr>
            <w:tcW w:w="540" w:type="dxa"/>
            <w:tcBorders>
              <w:top w:val="single" w:sz="4" w:space="0" w:color="000000"/>
              <w:left w:val="single" w:sz="4" w:space="0" w:color="000000"/>
              <w:bottom w:val="single" w:sz="4" w:space="0" w:color="000000"/>
            </w:tcBorders>
          </w:tcPr>
          <w:p w14:paraId="3CA555E8" w14:textId="77777777" w:rsidR="00BC5630" w:rsidRDefault="00BC5630">
            <w:pPr>
              <w:snapToGrid w:val="0"/>
              <w:jc w:val="center"/>
              <w:rPr>
                <w:rFonts w:ascii="Times New Roman" w:hAnsi="Times New Roman"/>
                <w:sz w:val="16"/>
                <w:szCs w:val="16"/>
              </w:rPr>
            </w:pPr>
          </w:p>
        </w:tc>
        <w:tc>
          <w:tcPr>
            <w:tcW w:w="540" w:type="dxa"/>
            <w:tcBorders>
              <w:top w:val="single" w:sz="4" w:space="0" w:color="000000"/>
              <w:left w:val="single" w:sz="4" w:space="0" w:color="000000"/>
              <w:bottom w:val="single" w:sz="4" w:space="0" w:color="000000"/>
            </w:tcBorders>
          </w:tcPr>
          <w:p w14:paraId="2DDD68F1" w14:textId="77777777" w:rsidR="00BC5630" w:rsidRDefault="00BC5630">
            <w:pPr>
              <w:snapToGrid w:val="0"/>
              <w:jc w:val="center"/>
              <w:rPr>
                <w:rFonts w:ascii="Times New Roman" w:hAnsi="Times New Roman"/>
                <w:sz w:val="16"/>
                <w:szCs w:val="16"/>
              </w:rPr>
            </w:pPr>
          </w:p>
        </w:tc>
        <w:tc>
          <w:tcPr>
            <w:tcW w:w="815" w:type="dxa"/>
            <w:tcBorders>
              <w:top w:val="single" w:sz="4" w:space="0" w:color="000000"/>
              <w:left w:val="single" w:sz="4" w:space="0" w:color="000000"/>
              <w:bottom w:val="single" w:sz="4" w:space="0" w:color="000000"/>
              <w:right w:val="single" w:sz="4" w:space="0" w:color="000000"/>
            </w:tcBorders>
          </w:tcPr>
          <w:p w14:paraId="220FC037" w14:textId="77777777" w:rsidR="00BC5630" w:rsidRDefault="00BC5630">
            <w:pPr>
              <w:snapToGrid w:val="0"/>
              <w:jc w:val="center"/>
              <w:rPr>
                <w:rFonts w:ascii="Times New Roman" w:hAnsi="Times New Roman"/>
                <w:sz w:val="16"/>
                <w:szCs w:val="16"/>
              </w:rPr>
            </w:pPr>
          </w:p>
        </w:tc>
      </w:tr>
      <w:tr w:rsidR="00BC5630" w14:paraId="66A14575" w14:textId="77777777">
        <w:trPr>
          <w:trHeight w:val="270"/>
        </w:trPr>
        <w:tc>
          <w:tcPr>
            <w:tcW w:w="1221" w:type="dxa"/>
            <w:tcBorders>
              <w:top w:val="single" w:sz="4" w:space="0" w:color="000000"/>
              <w:left w:val="single" w:sz="4" w:space="0" w:color="000000"/>
              <w:bottom w:val="single" w:sz="4" w:space="0" w:color="000000"/>
            </w:tcBorders>
          </w:tcPr>
          <w:p w14:paraId="31213330" w14:textId="77777777" w:rsidR="00BC5630" w:rsidRDefault="00BC5630">
            <w:pPr>
              <w:snapToGrid w:val="0"/>
              <w:rPr>
                <w:rFonts w:ascii="Times New Roman" w:hAnsi="Times New Roman"/>
                <w:bCs/>
                <w:sz w:val="16"/>
                <w:szCs w:val="16"/>
              </w:rPr>
            </w:pPr>
            <w:r>
              <w:rPr>
                <w:rFonts w:ascii="Times New Roman" w:hAnsi="Times New Roman"/>
                <w:bCs/>
                <w:sz w:val="16"/>
                <w:szCs w:val="16"/>
              </w:rPr>
              <w:t>Zilche, K</w:t>
            </w:r>
          </w:p>
        </w:tc>
        <w:tc>
          <w:tcPr>
            <w:tcW w:w="545" w:type="dxa"/>
            <w:tcBorders>
              <w:top w:val="single" w:sz="4" w:space="0" w:color="000000"/>
              <w:left w:val="single" w:sz="4" w:space="0" w:color="000000"/>
              <w:bottom w:val="single" w:sz="4" w:space="0" w:color="000000"/>
            </w:tcBorders>
          </w:tcPr>
          <w:p w14:paraId="61B58AC8"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300</w:t>
            </w:r>
          </w:p>
        </w:tc>
        <w:tc>
          <w:tcPr>
            <w:tcW w:w="563" w:type="dxa"/>
            <w:tcBorders>
              <w:top w:val="single" w:sz="4" w:space="0" w:color="000000"/>
              <w:left w:val="single" w:sz="4" w:space="0" w:color="000000"/>
              <w:bottom w:val="single" w:sz="4" w:space="0" w:color="000000"/>
            </w:tcBorders>
          </w:tcPr>
          <w:p w14:paraId="0C9A0C67"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99</w:t>
            </w:r>
          </w:p>
        </w:tc>
        <w:tc>
          <w:tcPr>
            <w:tcW w:w="545" w:type="dxa"/>
            <w:tcBorders>
              <w:top w:val="single" w:sz="4" w:space="0" w:color="000000"/>
              <w:left w:val="single" w:sz="4" w:space="0" w:color="000000"/>
              <w:bottom w:val="single" w:sz="4" w:space="0" w:color="000000"/>
            </w:tcBorders>
          </w:tcPr>
          <w:p w14:paraId="0CDA748F" w14:textId="77777777" w:rsidR="00BC5630" w:rsidRDefault="00BC5630">
            <w:pPr>
              <w:snapToGrid w:val="0"/>
              <w:jc w:val="center"/>
              <w:rPr>
                <w:rFonts w:ascii="Times New Roman" w:hAnsi="Times New Roman"/>
                <w:sz w:val="16"/>
                <w:szCs w:val="16"/>
              </w:rPr>
            </w:pPr>
          </w:p>
        </w:tc>
        <w:tc>
          <w:tcPr>
            <w:tcW w:w="501" w:type="dxa"/>
            <w:tcBorders>
              <w:top w:val="single" w:sz="4" w:space="0" w:color="000000"/>
              <w:left w:val="single" w:sz="4" w:space="0" w:color="000000"/>
              <w:bottom w:val="single" w:sz="4" w:space="0" w:color="000000"/>
            </w:tcBorders>
          </w:tcPr>
          <w:p w14:paraId="33B63AB6"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4</w:t>
            </w:r>
          </w:p>
        </w:tc>
        <w:tc>
          <w:tcPr>
            <w:tcW w:w="598" w:type="dxa"/>
            <w:tcBorders>
              <w:top w:val="single" w:sz="4" w:space="0" w:color="000000"/>
              <w:left w:val="single" w:sz="4" w:space="0" w:color="000000"/>
              <w:bottom w:val="single" w:sz="4" w:space="0" w:color="000000"/>
            </w:tcBorders>
          </w:tcPr>
          <w:p w14:paraId="70F72AC3"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3</w:t>
            </w:r>
          </w:p>
        </w:tc>
        <w:tc>
          <w:tcPr>
            <w:tcW w:w="720" w:type="dxa"/>
            <w:tcBorders>
              <w:top w:val="single" w:sz="4" w:space="0" w:color="000000"/>
              <w:left w:val="single" w:sz="4" w:space="0" w:color="000000"/>
              <w:bottom w:val="single" w:sz="4" w:space="0" w:color="000000"/>
            </w:tcBorders>
          </w:tcPr>
          <w:p w14:paraId="55306217"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336</w:t>
            </w:r>
          </w:p>
        </w:tc>
        <w:tc>
          <w:tcPr>
            <w:tcW w:w="720" w:type="dxa"/>
            <w:tcBorders>
              <w:top w:val="single" w:sz="4" w:space="0" w:color="000000"/>
              <w:left w:val="single" w:sz="4" w:space="0" w:color="000000"/>
              <w:bottom w:val="single" w:sz="4" w:space="0" w:color="000000"/>
            </w:tcBorders>
          </w:tcPr>
          <w:p w14:paraId="3C2FF1E2"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75</w:t>
            </w:r>
          </w:p>
        </w:tc>
        <w:tc>
          <w:tcPr>
            <w:tcW w:w="540" w:type="dxa"/>
            <w:tcBorders>
              <w:top w:val="single" w:sz="4" w:space="0" w:color="000000"/>
              <w:left w:val="single" w:sz="4" w:space="0" w:color="000000"/>
              <w:bottom w:val="single" w:sz="4" w:space="0" w:color="000000"/>
            </w:tcBorders>
          </w:tcPr>
          <w:p w14:paraId="165F49AA" w14:textId="77777777" w:rsidR="00BC5630" w:rsidRDefault="00BC5630">
            <w:pPr>
              <w:snapToGrid w:val="0"/>
              <w:jc w:val="center"/>
              <w:rPr>
                <w:rFonts w:ascii="Times New Roman" w:hAnsi="Times New Roman"/>
                <w:sz w:val="16"/>
                <w:szCs w:val="16"/>
              </w:rPr>
            </w:pPr>
          </w:p>
        </w:tc>
        <w:tc>
          <w:tcPr>
            <w:tcW w:w="631" w:type="dxa"/>
            <w:tcBorders>
              <w:top w:val="single" w:sz="4" w:space="0" w:color="000000"/>
              <w:left w:val="single" w:sz="4" w:space="0" w:color="000000"/>
              <w:bottom w:val="single" w:sz="4" w:space="0" w:color="000000"/>
            </w:tcBorders>
          </w:tcPr>
          <w:p w14:paraId="6099BB13"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4</w:t>
            </w:r>
          </w:p>
        </w:tc>
        <w:tc>
          <w:tcPr>
            <w:tcW w:w="629" w:type="dxa"/>
            <w:tcBorders>
              <w:top w:val="single" w:sz="4" w:space="0" w:color="000000"/>
              <w:left w:val="single" w:sz="4" w:space="0" w:color="000000"/>
              <w:bottom w:val="single" w:sz="4" w:space="0" w:color="000000"/>
            </w:tcBorders>
          </w:tcPr>
          <w:p w14:paraId="04AAAA36"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3</w:t>
            </w:r>
          </w:p>
        </w:tc>
        <w:tc>
          <w:tcPr>
            <w:tcW w:w="720" w:type="dxa"/>
            <w:tcBorders>
              <w:top w:val="single" w:sz="4" w:space="0" w:color="000000"/>
              <w:left w:val="single" w:sz="4" w:space="0" w:color="000000"/>
              <w:bottom w:val="single" w:sz="4" w:space="0" w:color="000000"/>
            </w:tcBorders>
          </w:tcPr>
          <w:p w14:paraId="22509915"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636</w:t>
            </w:r>
          </w:p>
        </w:tc>
        <w:tc>
          <w:tcPr>
            <w:tcW w:w="720" w:type="dxa"/>
            <w:tcBorders>
              <w:top w:val="single" w:sz="4" w:space="0" w:color="000000"/>
              <w:left w:val="single" w:sz="4" w:space="0" w:color="000000"/>
              <w:bottom w:val="single" w:sz="4" w:space="0" w:color="000000"/>
            </w:tcBorders>
          </w:tcPr>
          <w:p w14:paraId="090D8EB4" w14:textId="77777777" w:rsidR="00BC5630" w:rsidRDefault="00BC5630">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tcPr>
          <w:p w14:paraId="68283B39" w14:textId="77777777" w:rsidR="00BC5630" w:rsidRDefault="00BC5630">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tcPr>
          <w:p w14:paraId="6A74DD82"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99</w:t>
            </w:r>
          </w:p>
        </w:tc>
        <w:tc>
          <w:tcPr>
            <w:tcW w:w="540" w:type="dxa"/>
            <w:tcBorders>
              <w:top w:val="single" w:sz="4" w:space="0" w:color="000000"/>
              <w:left w:val="single" w:sz="4" w:space="0" w:color="000000"/>
              <w:bottom w:val="single" w:sz="4" w:space="0" w:color="000000"/>
            </w:tcBorders>
          </w:tcPr>
          <w:p w14:paraId="2062C255"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75</w:t>
            </w:r>
          </w:p>
        </w:tc>
        <w:tc>
          <w:tcPr>
            <w:tcW w:w="720" w:type="dxa"/>
            <w:tcBorders>
              <w:top w:val="single" w:sz="4" w:space="0" w:color="000000"/>
              <w:left w:val="single" w:sz="4" w:space="0" w:color="000000"/>
              <w:bottom w:val="single" w:sz="4" w:space="0" w:color="000000"/>
            </w:tcBorders>
          </w:tcPr>
          <w:p w14:paraId="07C60542" w14:textId="77777777" w:rsidR="00BC5630" w:rsidRDefault="00BC5630">
            <w:pPr>
              <w:snapToGrid w:val="0"/>
              <w:jc w:val="center"/>
              <w:rPr>
                <w:rFonts w:ascii="Times New Roman" w:hAnsi="Times New Roman"/>
                <w:sz w:val="16"/>
                <w:szCs w:val="16"/>
              </w:rPr>
            </w:pPr>
          </w:p>
        </w:tc>
        <w:tc>
          <w:tcPr>
            <w:tcW w:w="540" w:type="dxa"/>
            <w:tcBorders>
              <w:top w:val="single" w:sz="4" w:space="0" w:color="000000"/>
              <w:left w:val="single" w:sz="4" w:space="0" w:color="000000"/>
              <w:bottom w:val="single" w:sz="4" w:space="0" w:color="000000"/>
            </w:tcBorders>
          </w:tcPr>
          <w:p w14:paraId="52C4684D" w14:textId="77777777" w:rsidR="00BC5630" w:rsidRDefault="00BC5630">
            <w:pPr>
              <w:snapToGrid w:val="0"/>
              <w:jc w:val="center"/>
              <w:rPr>
                <w:rFonts w:ascii="Times New Roman" w:hAnsi="Times New Roman"/>
                <w:sz w:val="16"/>
                <w:szCs w:val="16"/>
              </w:rPr>
            </w:pPr>
          </w:p>
        </w:tc>
        <w:tc>
          <w:tcPr>
            <w:tcW w:w="540" w:type="dxa"/>
            <w:tcBorders>
              <w:top w:val="single" w:sz="4" w:space="0" w:color="000000"/>
              <w:left w:val="single" w:sz="4" w:space="0" w:color="000000"/>
              <w:bottom w:val="single" w:sz="4" w:space="0" w:color="000000"/>
            </w:tcBorders>
          </w:tcPr>
          <w:p w14:paraId="53E23C12" w14:textId="77777777" w:rsidR="00BC5630" w:rsidRDefault="00BC5630">
            <w:pPr>
              <w:snapToGrid w:val="0"/>
              <w:jc w:val="center"/>
              <w:rPr>
                <w:rFonts w:ascii="Times New Roman" w:hAnsi="Times New Roman"/>
                <w:sz w:val="16"/>
                <w:szCs w:val="16"/>
              </w:rPr>
            </w:pPr>
          </w:p>
        </w:tc>
        <w:tc>
          <w:tcPr>
            <w:tcW w:w="815" w:type="dxa"/>
            <w:tcBorders>
              <w:top w:val="single" w:sz="4" w:space="0" w:color="000000"/>
              <w:left w:val="single" w:sz="4" w:space="0" w:color="000000"/>
              <w:bottom w:val="single" w:sz="4" w:space="0" w:color="000000"/>
              <w:right w:val="single" w:sz="4" w:space="0" w:color="000000"/>
            </w:tcBorders>
          </w:tcPr>
          <w:p w14:paraId="2927602C" w14:textId="77777777" w:rsidR="00BC5630" w:rsidRDefault="00BC5630">
            <w:pPr>
              <w:snapToGrid w:val="0"/>
              <w:jc w:val="center"/>
              <w:rPr>
                <w:rFonts w:ascii="Times New Roman" w:hAnsi="Times New Roman"/>
                <w:sz w:val="16"/>
                <w:szCs w:val="16"/>
              </w:rPr>
            </w:pPr>
          </w:p>
        </w:tc>
      </w:tr>
      <w:tr w:rsidR="00BC5630" w14:paraId="6596EE31" w14:textId="77777777">
        <w:trPr>
          <w:trHeight w:val="270"/>
        </w:trPr>
        <w:tc>
          <w:tcPr>
            <w:tcW w:w="1221" w:type="dxa"/>
            <w:tcBorders>
              <w:top w:val="single" w:sz="4" w:space="0" w:color="000000"/>
              <w:left w:val="single" w:sz="4" w:space="0" w:color="000000"/>
              <w:bottom w:val="single" w:sz="4" w:space="0" w:color="000000"/>
            </w:tcBorders>
          </w:tcPr>
          <w:p w14:paraId="53F292A9" w14:textId="77777777" w:rsidR="00BC5630" w:rsidRDefault="00BC5630">
            <w:pPr>
              <w:snapToGrid w:val="0"/>
              <w:rPr>
                <w:rFonts w:ascii="Times New Roman" w:hAnsi="Times New Roman"/>
                <w:b/>
                <w:bCs/>
                <w:sz w:val="16"/>
                <w:szCs w:val="16"/>
              </w:rPr>
            </w:pPr>
            <w:r>
              <w:rPr>
                <w:rFonts w:ascii="Times New Roman" w:hAnsi="Times New Roman"/>
                <w:b/>
                <w:bCs/>
                <w:sz w:val="16"/>
                <w:szCs w:val="16"/>
              </w:rPr>
              <w:t>Part-Time</w:t>
            </w:r>
          </w:p>
        </w:tc>
        <w:tc>
          <w:tcPr>
            <w:tcW w:w="545" w:type="dxa"/>
            <w:tcBorders>
              <w:top w:val="single" w:sz="4" w:space="0" w:color="000000"/>
              <w:left w:val="single" w:sz="4" w:space="0" w:color="000000"/>
              <w:bottom w:val="single" w:sz="4" w:space="0" w:color="000000"/>
            </w:tcBorders>
          </w:tcPr>
          <w:p w14:paraId="1BF15296" w14:textId="77777777" w:rsidR="00BC5630" w:rsidRDefault="00BC5630">
            <w:pPr>
              <w:snapToGrid w:val="0"/>
              <w:jc w:val="center"/>
              <w:rPr>
                <w:rFonts w:ascii="Times New Roman" w:hAnsi="Times New Roman"/>
                <w:sz w:val="16"/>
                <w:szCs w:val="16"/>
              </w:rPr>
            </w:pPr>
          </w:p>
        </w:tc>
        <w:tc>
          <w:tcPr>
            <w:tcW w:w="563" w:type="dxa"/>
            <w:tcBorders>
              <w:top w:val="single" w:sz="4" w:space="0" w:color="000000"/>
              <w:left w:val="single" w:sz="4" w:space="0" w:color="000000"/>
              <w:bottom w:val="single" w:sz="4" w:space="0" w:color="000000"/>
            </w:tcBorders>
          </w:tcPr>
          <w:p w14:paraId="13F9FB45" w14:textId="77777777" w:rsidR="00BC5630" w:rsidRDefault="00BC5630">
            <w:pPr>
              <w:snapToGrid w:val="0"/>
              <w:jc w:val="center"/>
              <w:rPr>
                <w:rFonts w:ascii="Times New Roman" w:hAnsi="Times New Roman"/>
                <w:sz w:val="16"/>
                <w:szCs w:val="16"/>
              </w:rPr>
            </w:pPr>
          </w:p>
        </w:tc>
        <w:tc>
          <w:tcPr>
            <w:tcW w:w="545" w:type="dxa"/>
            <w:tcBorders>
              <w:top w:val="single" w:sz="4" w:space="0" w:color="000000"/>
              <w:left w:val="single" w:sz="4" w:space="0" w:color="000000"/>
              <w:bottom w:val="single" w:sz="4" w:space="0" w:color="000000"/>
            </w:tcBorders>
          </w:tcPr>
          <w:p w14:paraId="78293112" w14:textId="77777777" w:rsidR="00BC5630" w:rsidRDefault="00BC5630">
            <w:pPr>
              <w:snapToGrid w:val="0"/>
              <w:jc w:val="center"/>
              <w:rPr>
                <w:rFonts w:ascii="Times New Roman" w:hAnsi="Times New Roman"/>
                <w:sz w:val="16"/>
                <w:szCs w:val="16"/>
              </w:rPr>
            </w:pPr>
          </w:p>
        </w:tc>
        <w:tc>
          <w:tcPr>
            <w:tcW w:w="501" w:type="dxa"/>
            <w:tcBorders>
              <w:top w:val="single" w:sz="4" w:space="0" w:color="000000"/>
              <w:left w:val="single" w:sz="4" w:space="0" w:color="000000"/>
              <w:bottom w:val="single" w:sz="4" w:space="0" w:color="000000"/>
            </w:tcBorders>
          </w:tcPr>
          <w:p w14:paraId="5F4C89C8" w14:textId="77777777" w:rsidR="00BC5630" w:rsidRDefault="00BC5630">
            <w:pPr>
              <w:snapToGrid w:val="0"/>
              <w:jc w:val="center"/>
              <w:rPr>
                <w:rFonts w:ascii="Times New Roman" w:hAnsi="Times New Roman"/>
                <w:sz w:val="16"/>
                <w:szCs w:val="16"/>
              </w:rPr>
            </w:pPr>
          </w:p>
        </w:tc>
        <w:tc>
          <w:tcPr>
            <w:tcW w:w="598" w:type="dxa"/>
            <w:tcBorders>
              <w:top w:val="single" w:sz="4" w:space="0" w:color="000000"/>
              <w:left w:val="single" w:sz="4" w:space="0" w:color="000000"/>
              <w:bottom w:val="single" w:sz="4" w:space="0" w:color="000000"/>
            </w:tcBorders>
          </w:tcPr>
          <w:p w14:paraId="164E9C72" w14:textId="77777777" w:rsidR="00BC5630" w:rsidRDefault="00BC5630">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tcPr>
          <w:p w14:paraId="60D46C45" w14:textId="77777777" w:rsidR="00BC5630" w:rsidRDefault="00BC5630">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tcPr>
          <w:p w14:paraId="504A8F5F" w14:textId="77777777" w:rsidR="00BC5630" w:rsidRDefault="00BC5630">
            <w:pPr>
              <w:snapToGrid w:val="0"/>
              <w:jc w:val="center"/>
              <w:rPr>
                <w:rFonts w:ascii="Times New Roman" w:hAnsi="Times New Roman"/>
                <w:sz w:val="16"/>
                <w:szCs w:val="16"/>
              </w:rPr>
            </w:pPr>
          </w:p>
        </w:tc>
        <w:tc>
          <w:tcPr>
            <w:tcW w:w="540" w:type="dxa"/>
            <w:tcBorders>
              <w:top w:val="single" w:sz="4" w:space="0" w:color="000000"/>
              <w:left w:val="single" w:sz="4" w:space="0" w:color="000000"/>
              <w:bottom w:val="single" w:sz="4" w:space="0" w:color="000000"/>
            </w:tcBorders>
          </w:tcPr>
          <w:p w14:paraId="576B1676" w14:textId="77777777" w:rsidR="00BC5630" w:rsidRDefault="00BC5630">
            <w:pPr>
              <w:snapToGrid w:val="0"/>
              <w:jc w:val="center"/>
              <w:rPr>
                <w:rFonts w:ascii="Times New Roman" w:hAnsi="Times New Roman"/>
                <w:sz w:val="16"/>
                <w:szCs w:val="16"/>
              </w:rPr>
            </w:pPr>
          </w:p>
        </w:tc>
        <w:tc>
          <w:tcPr>
            <w:tcW w:w="631" w:type="dxa"/>
            <w:tcBorders>
              <w:top w:val="single" w:sz="4" w:space="0" w:color="000000"/>
              <w:left w:val="single" w:sz="4" w:space="0" w:color="000000"/>
              <w:bottom w:val="single" w:sz="4" w:space="0" w:color="000000"/>
            </w:tcBorders>
          </w:tcPr>
          <w:p w14:paraId="42499CBC" w14:textId="77777777" w:rsidR="00BC5630" w:rsidRDefault="00BC5630">
            <w:pPr>
              <w:snapToGrid w:val="0"/>
              <w:jc w:val="center"/>
              <w:rPr>
                <w:rFonts w:ascii="Times New Roman" w:hAnsi="Times New Roman"/>
                <w:sz w:val="16"/>
                <w:szCs w:val="16"/>
              </w:rPr>
            </w:pPr>
          </w:p>
        </w:tc>
        <w:tc>
          <w:tcPr>
            <w:tcW w:w="629" w:type="dxa"/>
            <w:tcBorders>
              <w:top w:val="single" w:sz="4" w:space="0" w:color="000000"/>
              <w:left w:val="single" w:sz="4" w:space="0" w:color="000000"/>
              <w:bottom w:val="single" w:sz="4" w:space="0" w:color="000000"/>
            </w:tcBorders>
          </w:tcPr>
          <w:p w14:paraId="1D0EB968" w14:textId="77777777" w:rsidR="00BC5630" w:rsidRDefault="00BC5630">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tcPr>
          <w:p w14:paraId="58EB8DD7" w14:textId="77777777" w:rsidR="00BC5630" w:rsidRDefault="00BC5630">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tcPr>
          <w:p w14:paraId="5FAD60BF" w14:textId="77777777" w:rsidR="00BC5630" w:rsidRDefault="00BC5630">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tcPr>
          <w:p w14:paraId="196571F4" w14:textId="77777777" w:rsidR="00BC5630" w:rsidRDefault="00BC5630">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tcPr>
          <w:p w14:paraId="63D16D10" w14:textId="77777777" w:rsidR="00BC5630" w:rsidRDefault="00BC5630">
            <w:pPr>
              <w:snapToGrid w:val="0"/>
              <w:jc w:val="center"/>
              <w:rPr>
                <w:rFonts w:ascii="Times New Roman" w:hAnsi="Times New Roman"/>
                <w:sz w:val="16"/>
                <w:szCs w:val="16"/>
              </w:rPr>
            </w:pPr>
          </w:p>
        </w:tc>
        <w:tc>
          <w:tcPr>
            <w:tcW w:w="540" w:type="dxa"/>
            <w:tcBorders>
              <w:top w:val="single" w:sz="4" w:space="0" w:color="000000"/>
              <w:left w:val="single" w:sz="4" w:space="0" w:color="000000"/>
              <w:bottom w:val="single" w:sz="4" w:space="0" w:color="000000"/>
            </w:tcBorders>
          </w:tcPr>
          <w:p w14:paraId="7451ED54" w14:textId="77777777" w:rsidR="00BC5630" w:rsidRDefault="00BC5630">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tcPr>
          <w:p w14:paraId="060AACA6" w14:textId="77777777" w:rsidR="00BC5630" w:rsidRDefault="00BC5630">
            <w:pPr>
              <w:snapToGrid w:val="0"/>
              <w:jc w:val="center"/>
              <w:rPr>
                <w:rFonts w:ascii="Times New Roman" w:hAnsi="Times New Roman"/>
                <w:sz w:val="16"/>
                <w:szCs w:val="16"/>
              </w:rPr>
            </w:pPr>
          </w:p>
        </w:tc>
        <w:tc>
          <w:tcPr>
            <w:tcW w:w="540" w:type="dxa"/>
            <w:tcBorders>
              <w:top w:val="single" w:sz="4" w:space="0" w:color="000000"/>
              <w:left w:val="single" w:sz="4" w:space="0" w:color="000000"/>
              <w:bottom w:val="single" w:sz="4" w:space="0" w:color="000000"/>
            </w:tcBorders>
          </w:tcPr>
          <w:p w14:paraId="628E1CF7" w14:textId="77777777" w:rsidR="00BC5630" w:rsidRDefault="00BC5630">
            <w:pPr>
              <w:snapToGrid w:val="0"/>
              <w:jc w:val="center"/>
              <w:rPr>
                <w:rFonts w:ascii="Times New Roman" w:hAnsi="Times New Roman"/>
                <w:sz w:val="16"/>
                <w:szCs w:val="16"/>
              </w:rPr>
            </w:pPr>
          </w:p>
        </w:tc>
        <w:tc>
          <w:tcPr>
            <w:tcW w:w="540" w:type="dxa"/>
            <w:tcBorders>
              <w:top w:val="single" w:sz="4" w:space="0" w:color="000000"/>
              <w:left w:val="single" w:sz="4" w:space="0" w:color="000000"/>
              <w:bottom w:val="single" w:sz="4" w:space="0" w:color="000000"/>
            </w:tcBorders>
          </w:tcPr>
          <w:p w14:paraId="00FA2692" w14:textId="77777777" w:rsidR="00BC5630" w:rsidRDefault="00BC5630">
            <w:pPr>
              <w:snapToGrid w:val="0"/>
              <w:jc w:val="center"/>
              <w:rPr>
                <w:rFonts w:ascii="Times New Roman" w:hAnsi="Times New Roman"/>
                <w:sz w:val="16"/>
                <w:szCs w:val="16"/>
              </w:rPr>
            </w:pPr>
          </w:p>
        </w:tc>
        <w:tc>
          <w:tcPr>
            <w:tcW w:w="815" w:type="dxa"/>
            <w:tcBorders>
              <w:top w:val="single" w:sz="4" w:space="0" w:color="000000"/>
              <w:left w:val="single" w:sz="4" w:space="0" w:color="000000"/>
              <w:bottom w:val="single" w:sz="4" w:space="0" w:color="000000"/>
              <w:right w:val="single" w:sz="4" w:space="0" w:color="000000"/>
            </w:tcBorders>
          </w:tcPr>
          <w:p w14:paraId="17A665AA" w14:textId="77777777" w:rsidR="00BC5630" w:rsidRDefault="00BC5630">
            <w:pPr>
              <w:snapToGrid w:val="0"/>
              <w:jc w:val="center"/>
              <w:rPr>
                <w:rFonts w:ascii="Times New Roman" w:hAnsi="Times New Roman"/>
                <w:sz w:val="16"/>
                <w:szCs w:val="16"/>
              </w:rPr>
            </w:pPr>
          </w:p>
        </w:tc>
      </w:tr>
      <w:tr w:rsidR="00BC5630" w14:paraId="2391CA6A" w14:textId="77777777">
        <w:trPr>
          <w:trHeight w:val="270"/>
        </w:trPr>
        <w:tc>
          <w:tcPr>
            <w:tcW w:w="1221" w:type="dxa"/>
            <w:tcBorders>
              <w:top w:val="single" w:sz="4" w:space="0" w:color="000000"/>
              <w:left w:val="single" w:sz="4" w:space="0" w:color="000000"/>
              <w:bottom w:val="single" w:sz="4" w:space="0" w:color="000000"/>
            </w:tcBorders>
          </w:tcPr>
          <w:p w14:paraId="6A3CC56C" w14:textId="77777777" w:rsidR="00BC5630" w:rsidRDefault="00BC5630" w:rsidP="00BC5630">
            <w:pPr>
              <w:snapToGrid w:val="0"/>
              <w:rPr>
                <w:rFonts w:ascii="Times New Roman" w:hAnsi="Times New Roman"/>
                <w:bCs/>
                <w:sz w:val="16"/>
                <w:szCs w:val="16"/>
              </w:rPr>
            </w:pPr>
            <w:r w:rsidRPr="0067427E">
              <w:rPr>
                <w:rStyle w:val="FootnoteReference"/>
                <w:rFonts w:ascii="Times New Roman" w:hAnsi="Times New Roman"/>
                <w:bCs/>
                <w:sz w:val="16"/>
                <w:szCs w:val="16"/>
                <w:vertAlign w:val="baseline"/>
              </w:rPr>
              <w:footnoteReference w:customMarkFollows="1" w:id="6"/>
              <w:t>B</w:t>
            </w:r>
            <w:r>
              <w:rPr>
                <w:rFonts w:ascii="Times New Roman" w:hAnsi="Times New Roman"/>
                <w:bCs/>
                <w:sz w:val="16"/>
                <w:szCs w:val="16"/>
              </w:rPr>
              <w:t>aker, C</w:t>
            </w:r>
          </w:p>
        </w:tc>
        <w:tc>
          <w:tcPr>
            <w:tcW w:w="545" w:type="dxa"/>
            <w:tcBorders>
              <w:top w:val="single" w:sz="4" w:space="0" w:color="000000"/>
              <w:left w:val="single" w:sz="4" w:space="0" w:color="000000"/>
              <w:bottom w:val="single" w:sz="4" w:space="0" w:color="000000"/>
            </w:tcBorders>
          </w:tcPr>
          <w:p w14:paraId="386EACE2"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48</w:t>
            </w:r>
          </w:p>
        </w:tc>
        <w:tc>
          <w:tcPr>
            <w:tcW w:w="563" w:type="dxa"/>
            <w:tcBorders>
              <w:top w:val="single" w:sz="4" w:space="0" w:color="000000"/>
              <w:left w:val="single" w:sz="4" w:space="0" w:color="000000"/>
              <w:bottom w:val="single" w:sz="4" w:space="0" w:color="000000"/>
            </w:tcBorders>
          </w:tcPr>
          <w:p w14:paraId="08EB1C1E" w14:textId="77777777" w:rsidR="00BC5630" w:rsidRDefault="00BC5630">
            <w:pPr>
              <w:snapToGrid w:val="0"/>
              <w:jc w:val="center"/>
              <w:rPr>
                <w:rFonts w:ascii="Times New Roman" w:hAnsi="Times New Roman"/>
                <w:sz w:val="16"/>
                <w:szCs w:val="16"/>
              </w:rPr>
            </w:pPr>
          </w:p>
        </w:tc>
        <w:tc>
          <w:tcPr>
            <w:tcW w:w="545" w:type="dxa"/>
            <w:tcBorders>
              <w:top w:val="single" w:sz="4" w:space="0" w:color="000000"/>
              <w:left w:val="single" w:sz="4" w:space="0" w:color="000000"/>
              <w:bottom w:val="single" w:sz="4" w:space="0" w:color="000000"/>
            </w:tcBorders>
          </w:tcPr>
          <w:p w14:paraId="3EA25F59"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15</w:t>
            </w:r>
          </w:p>
        </w:tc>
        <w:tc>
          <w:tcPr>
            <w:tcW w:w="501" w:type="dxa"/>
            <w:tcBorders>
              <w:top w:val="single" w:sz="4" w:space="0" w:color="000000"/>
              <w:left w:val="single" w:sz="4" w:space="0" w:color="000000"/>
              <w:bottom w:val="single" w:sz="4" w:space="0" w:color="000000"/>
            </w:tcBorders>
          </w:tcPr>
          <w:p w14:paraId="7630B8DD"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1</w:t>
            </w:r>
          </w:p>
        </w:tc>
        <w:tc>
          <w:tcPr>
            <w:tcW w:w="598" w:type="dxa"/>
            <w:tcBorders>
              <w:top w:val="single" w:sz="4" w:space="0" w:color="000000"/>
              <w:left w:val="single" w:sz="4" w:space="0" w:color="000000"/>
              <w:bottom w:val="single" w:sz="4" w:space="0" w:color="000000"/>
            </w:tcBorders>
          </w:tcPr>
          <w:p w14:paraId="4630E6D4"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1</w:t>
            </w:r>
          </w:p>
        </w:tc>
        <w:tc>
          <w:tcPr>
            <w:tcW w:w="720" w:type="dxa"/>
            <w:tcBorders>
              <w:top w:val="single" w:sz="4" w:space="0" w:color="000000"/>
              <w:left w:val="single" w:sz="4" w:space="0" w:color="000000"/>
              <w:bottom w:val="single" w:sz="4" w:space="0" w:color="000000"/>
            </w:tcBorders>
          </w:tcPr>
          <w:p w14:paraId="5D142642"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69</w:t>
            </w:r>
          </w:p>
        </w:tc>
        <w:tc>
          <w:tcPr>
            <w:tcW w:w="720" w:type="dxa"/>
            <w:tcBorders>
              <w:top w:val="single" w:sz="4" w:space="0" w:color="000000"/>
              <w:left w:val="single" w:sz="4" w:space="0" w:color="000000"/>
              <w:bottom w:val="single" w:sz="4" w:space="0" w:color="000000"/>
            </w:tcBorders>
          </w:tcPr>
          <w:p w14:paraId="690CAA9C" w14:textId="77777777" w:rsidR="00BC5630" w:rsidRDefault="00BC5630">
            <w:pPr>
              <w:snapToGrid w:val="0"/>
              <w:jc w:val="center"/>
              <w:rPr>
                <w:rFonts w:ascii="Times New Roman" w:hAnsi="Times New Roman"/>
                <w:sz w:val="16"/>
                <w:szCs w:val="16"/>
              </w:rPr>
            </w:pPr>
          </w:p>
        </w:tc>
        <w:tc>
          <w:tcPr>
            <w:tcW w:w="540" w:type="dxa"/>
            <w:tcBorders>
              <w:top w:val="single" w:sz="4" w:space="0" w:color="000000"/>
              <w:left w:val="single" w:sz="4" w:space="0" w:color="000000"/>
              <w:bottom w:val="single" w:sz="4" w:space="0" w:color="000000"/>
            </w:tcBorders>
          </w:tcPr>
          <w:p w14:paraId="25FA0D72" w14:textId="77777777" w:rsidR="00BC5630" w:rsidRDefault="00BC5630">
            <w:pPr>
              <w:snapToGrid w:val="0"/>
              <w:jc w:val="center"/>
              <w:rPr>
                <w:rFonts w:ascii="Times New Roman" w:hAnsi="Times New Roman"/>
                <w:sz w:val="16"/>
                <w:szCs w:val="16"/>
              </w:rPr>
            </w:pPr>
          </w:p>
        </w:tc>
        <w:tc>
          <w:tcPr>
            <w:tcW w:w="631" w:type="dxa"/>
            <w:tcBorders>
              <w:top w:val="single" w:sz="4" w:space="0" w:color="000000"/>
              <w:left w:val="single" w:sz="4" w:space="0" w:color="000000"/>
              <w:bottom w:val="single" w:sz="4" w:space="0" w:color="000000"/>
            </w:tcBorders>
          </w:tcPr>
          <w:p w14:paraId="04E2A20A"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1</w:t>
            </w:r>
          </w:p>
        </w:tc>
        <w:tc>
          <w:tcPr>
            <w:tcW w:w="629" w:type="dxa"/>
            <w:tcBorders>
              <w:top w:val="single" w:sz="4" w:space="0" w:color="000000"/>
              <w:left w:val="single" w:sz="4" w:space="0" w:color="000000"/>
              <w:bottom w:val="single" w:sz="4" w:space="0" w:color="000000"/>
            </w:tcBorders>
          </w:tcPr>
          <w:p w14:paraId="056F0206"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1</w:t>
            </w:r>
          </w:p>
        </w:tc>
        <w:tc>
          <w:tcPr>
            <w:tcW w:w="720" w:type="dxa"/>
            <w:tcBorders>
              <w:top w:val="single" w:sz="4" w:space="0" w:color="000000"/>
              <w:left w:val="single" w:sz="4" w:space="0" w:color="000000"/>
              <w:bottom w:val="single" w:sz="4" w:space="0" w:color="000000"/>
            </w:tcBorders>
          </w:tcPr>
          <w:p w14:paraId="0EAD4FFD" w14:textId="77777777" w:rsidR="00BC5630" w:rsidRDefault="00BC5630">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tcPr>
          <w:p w14:paraId="29E24C0B"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117</w:t>
            </w:r>
          </w:p>
        </w:tc>
        <w:tc>
          <w:tcPr>
            <w:tcW w:w="720" w:type="dxa"/>
            <w:tcBorders>
              <w:top w:val="single" w:sz="4" w:space="0" w:color="000000"/>
              <w:left w:val="single" w:sz="4" w:space="0" w:color="000000"/>
              <w:bottom w:val="single" w:sz="4" w:space="0" w:color="000000"/>
            </w:tcBorders>
          </w:tcPr>
          <w:p w14:paraId="698BFF23" w14:textId="77777777" w:rsidR="00BC5630" w:rsidRDefault="00BC5630">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tcPr>
          <w:p w14:paraId="3AC7C3F2" w14:textId="77777777" w:rsidR="00BC5630" w:rsidRDefault="00BC5630">
            <w:pPr>
              <w:snapToGrid w:val="0"/>
              <w:jc w:val="center"/>
              <w:rPr>
                <w:rFonts w:ascii="Times New Roman" w:hAnsi="Times New Roman"/>
                <w:sz w:val="16"/>
                <w:szCs w:val="16"/>
              </w:rPr>
            </w:pPr>
          </w:p>
        </w:tc>
        <w:tc>
          <w:tcPr>
            <w:tcW w:w="540" w:type="dxa"/>
            <w:tcBorders>
              <w:top w:val="single" w:sz="4" w:space="0" w:color="000000"/>
              <w:left w:val="single" w:sz="4" w:space="0" w:color="000000"/>
              <w:bottom w:val="single" w:sz="4" w:space="0" w:color="000000"/>
            </w:tcBorders>
          </w:tcPr>
          <w:p w14:paraId="1CB4F9C7" w14:textId="77777777" w:rsidR="00BC5630" w:rsidRDefault="00BC5630">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tcPr>
          <w:p w14:paraId="65DEF91E" w14:textId="77777777" w:rsidR="00BC5630" w:rsidRDefault="00BC5630">
            <w:pPr>
              <w:snapToGrid w:val="0"/>
              <w:jc w:val="center"/>
              <w:rPr>
                <w:rFonts w:ascii="Times New Roman" w:hAnsi="Times New Roman"/>
                <w:sz w:val="16"/>
                <w:szCs w:val="16"/>
              </w:rPr>
            </w:pPr>
          </w:p>
        </w:tc>
        <w:tc>
          <w:tcPr>
            <w:tcW w:w="540" w:type="dxa"/>
            <w:tcBorders>
              <w:top w:val="single" w:sz="4" w:space="0" w:color="000000"/>
              <w:left w:val="single" w:sz="4" w:space="0" w:color="000000"/>
              <w:bottom w:val="single" w:sz="4" w:space="0" w:color="000000"/>
            </w:tcBorders>
          </w:tcPr>
          <w:p w14:paraId="3607EC16"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15</w:t>
            </w:r>
          </w:p>
        </w:tc>
        <w:tc>
          <w:tcPr>
            <w:tcW w:w="540" w:type="dxa"/>
            <w:tcBorders>
              <w:top w:val="single" w:sz="4" w:space="0" w:color="000000"/>
              <w:left w:val="single" w:sz="4" w:space="0" w:color="000000"/>
              <w:bottom w:val="single" w:sz="4" w:space="0" w:color="000000"/>
            </w:tcBorders>
          </w:tcPr>
          <w:p w14:paraId="68F8C8F4" w14:textId="77777777" w:rsidR="00BC5630" w:rsidRDefault="00BC5630">
            <w:pPr>
              <w:snapToGrid w:val="0"/>
              <w:jc w:val="center"/>
              <w:rPr>
                <w:rFonts w:ascii="Times New Roman" w:hAnsi="Times New Roman"/>
                <w:sz w:val="16"/>
                <w:szCs w:val="16"/>
              </w:rPr>
            </w:pPr>
          </w:p>
        </w:tc>
        <w:tc>
          <w:tcPr>
            <w:tcW w:w="815" w:type="dxa"/>
            <w:tcBorders>
              <w:top w:val="single" w:sz="4" w:space="0" w:color="000000"/>
              <w:left w:val="single" w:sz="4" w:space="0" w:color="000000"/>
              <w:bottom w:val="single" w:sz="4" w:space="0" w:color="000000"/>
              <w:right w:val="single" w:sz="4" w:space="0" w:color="000000"/>
            </w:tcBorders>
          </w:tcPr>
          <w:p w14:paraId="2B4224FD" w14:textId="77777777" w:rsidR="00BC5630" w:rsidRDefault="00BC5630">
            <w:pPr>
              <w:snapToGrid w:val="0"/>
              <w:jc w:val="center"/>
              <w:rPr>
                <w:rFonts w:ascii="Times New Roman" w:hAnsi="Times New Roman"/>
                <w:sz w:val="16"/>
                <w:szCs w:val="16"/>
              </w:rPr>
            </w:pPr>
          </w:p>
        </w:tc>
      </w:tr>
      <w:tr w:rsidR="00BC5630" w14:paraId="36013288" w14:textId="77777777">
        <w:trPr>
          <w:trHeight w:val="270"/>
        </w:trPr>
        <w:tc>
          <w:tcPr>
            <w:tcW w:w="1221" w:type="dxa"/>
            <w:tcBorders>
              <w:top w:val="single" w:sz="4" w:space="0" w:color="000000"/>
              <w:left w:val="single" w:sz="4" w:space="0" w:color="000000"/>
              <w:bottom w:val="single" w:sz="4" w:space="0" w:color="000000"/>
            </w:tcBorders>
          </w:tcPr>
          <w:p w14:paraId="2B0F0972" w14:textId="77777777" w:rsidR="00BC5630" w:rsidRDefault="00BC5630">
            <w:pPr>
              <w:snapToGrid w:val="0"/>
              <w:rPr>
                <w:rFonts w:ascii="Times New Roman" w:hAnsi="Times New Roman"/>
                <w:bCs/>
                <w:sz w:val="16"/>
                <w:szCs w:val="16"/>
              </w:rPr>
            </w:pPr>
            <w:r>
              <w:rPr>
                <w:rFonts w:ascii="Times New Roman" w:hAnsi="Times New Roman"/>
                <w:bCs/>
                <w:sz w:val="16"/>
                <w:szCs w:val="16"/>
              </w:rPr>
              <w:t>Thomas, T</w:t>
            </w:r>
          </w:p>
        </w:tc>
        <w:tc>
          <w:tcPr>
            <w:tcW w:w="545" w:type="dxa"/>
            <w:tcBorders>
              <w:top w:val="single" w:sz="4" w:space="0" w:color="000000"/>
              <w:left w:val="single" w:sz="4" w:space="0" w:color="000000"/>
              <w:bottom w:val="single" w:sz="4" w:space="0" w:color="000000"/>
            </w:tcBorders>
          </w:tcPr>
          <w:p w14:paraId="7AEA1215"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141</w:t>
            </w:r>
          </w:p>
        </w:tc>
        <w:tc>
          <w:tcPr>
            <w:tcW w:w="563" w:type="dxa"/>
            <w:tcBorders>
              <w:top w:val="single" w:sz="4" w:space="0" w:color="000000"/>
              <w:left w:val="single" w:sz="4" w:space="0" w:color="000000"/>
              <w:bottom w:val="single" w:sz="4" w:space="0" w:color="000000"/>
            </w:tcBorders>
          </w:tcPr>
          <w:p w14:paraId="00C4AE43" w14:textId="77777777" w:rsidR="00BC5630" w:rsidRDefault="00BC5630">
            <w:pPr>
              <w:snapToGrid w:val="0"/>
              <w:jc w:val="center"/>
              <w:rPr>
                <w:rFonts w:ascii="Times New Roman" w:hAnsi="Times New Roman"/>
                <w:sz w:val="16"/>
                <w:szCs w:val="16"/>
              </w:rPr>
            </w:pPr>
          </w:p>
        </w:tc>
        <w:tc>
          <w:tcPr>
            <w:tcW w:w="545" w:type="dxa"/>
            <w:tcBorders>
              <w:top w:val="single" w:sz="4" w:space="0" w:color="000000"/>
              <w:left w:val="single" w:sz="4" w:space="0" w:color="000000"/>
              <w:bottom w:val="single" w:sz="4" w:space="0" w:color="000000"/>
            </w:tcBorders>
          </w:tcPr>
          <w:p w14:paraId="145DF2EB"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12</w:t>
            </w:r>
          </w:p>
        </w:tc>
        <w:tc>
          <w:tcPr>
            <w:tcW w:w="501" w:type="dxa"/>
            <w:tcBorders>
              <w:top w:val="single" w:sz="4" w:space="0" w:color="000000"/>
              <w:left w:val="single" w:sz="4" w:space="0" w:color="000000"/>
              <w:bottom w:val="single" w:sz="4" w:space="0" w:color="000000"/>
            </w:tcBorders>
          </w:tcPr>
          <w:p w14:paraId="733CEC26"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2</w:t>
            </w:r>
          </w:p>
        </w:tc>
        <w:tc>
          <w:tcPr>
            <w:tcW w:w="598" w:type="dxa"/>
            <w:tcBorders>
              <w:top w:val="single" w:sz="4" w:space="0" w:color="000000"/>
              <w:left w:val="single" w:sz="4" w:space="0" w:color="000000"/>
              <w:bottom w:val="single" w:sz="4" w:space="0" w:color="000000"/>
            </w:tcBorders>
          </w:tcPr>
          <w:p w14:paraId="033C5DCA"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3</w:t>
            </w:r>
          </w:p>
        </w:tc>
        <w:tc>
          <w:tcPr>
            <w:tcW w:w="720" w:type="dxa"/>
            <w:tcBorders>
              <w:top w:val="single" w:sz="4" w:space="0" w:color="000000"/>
              <w:left w:val="single" w:sz="4" w:space="0" w:color="000000"/>
              <w:bottom w:val="single" w:sz="4" w:space="0" w:color="000000"/>
            </w:tcBorders>
          </w:tcPr>
          <w:p w14:paraId="3DE6C083"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120</w:t>
            </w:r>
          </w:p>
        </w:tc>
        <w:tc>
          <w:tcPr>
            <w:tcW w:w="720" w:type="dxa"/>
            <w:tcBorders>
              <w:top w:val="single" w:sz="4" w:space="0" w:color="000000"/>
              <w:left w:val="single" w:sz="4" w:space="0" w:color="000000"/>
              <w:bottom w:val="single" w:sz="4" w:space="0" w:color="000000"/>
            </w:tcBorders>
          </w:tcPr>
          <w:p w14:paraId="587428EC"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81</w:t>
            </w:r>
          </w:p>
        </w:tc>
        <w:tc>
          <w:tcPr>
            <w:tcW w:w="540" w:type="dxa"/>
            <w:tcBorders>
              <w:top w:val="single" w:sz="4" w:space="0" w:color="000000"/>
              <w:left w:val="single" w:sz="4" w:space="0" w:color="000000"/>
              <w:bottom w:val="single" w:sz="4" w:space="0" w:color="000000"/>
            </w:tcBorders>
          </w:tcPr>
          <w:p w14:paraId="7B52D393" w14:textId="77777777" w:rsidR="00BC5630" w:rsidRDefault="00BC5630">
            <w:pPr>
              <w:snapToGrid w:val="0"/>
              <w:jc w:val="center"/>
              <w:rPr>
                <w:rFonts w:ascii="Times New Roman" w:hAnsi="Times New Roman"/>
                <w:sz w:val="16"/>
                <w:szCs w:val="16"/>
              </w:rPr>
            </w:pPr>
          </w:p>
        </w:tc>
        <w:tc>
          <w:tcPr>
            <w:tcW w:w="631" w:type="dxa"/>
            <w:tcBorders>
              <w:top w:val="single" w:sz="4" w:space="0" w:color="000000"/>
              <w:left w:val="single" w:sz="4" w:space="0" w:color="000000"/>
              <w:bottom w:val="single" w:sz="4" w:space="0" w:color="000000"/>
            </w:tcBorders>
          </w:tcPr>
          <w:p w14:paraId="338BB98C"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2</w:t>
            </w:r>
          </w:p>
        </w:tc>
        <w:tc>
          <w:tcPr>
            <w:tcW w:w="629" w:type="dxa"/>
            <w:tcBorders>
              <w:top w:val="single" w:sz="4" w:space="0" w:color="000000"/>
              <w:left w:val="single" w:sz="4" w:space="0" w:color="000000"/>
              <w:bottom w:val="single" w:sz="4" w:space="0" w:color="000000"/>
            </w:tcBorders>
          </w:tcPr>
          <w:p w14:paraId="1259EF2D"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2</w:t>
            </w:r>
          </w:p>
        </w:tc>
        <w:tc>
          <w:tcPr>
            <w:tcW w:w="720" w:type="dxa"/>
            <w:tcBorders>
              <w:top w:val="single" w:sz="4" w:space="0" w:color="000000"/>
              <w:left w:val="single" w:sz="4" w:space="0" w:color="000000"/>
              <w:bottom w:val="single" w:sz="4" w:space="0" w:color="000000"/>
            </w:tcBorders>
          </w:tcPr>
          <w:p w14:paraId="1F39577C" w14:textId="77777777" w:rsidR="00BC5630" w:rsidRDefault="00BC5630">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tcPr>
          <w:p w14:paraId="75DDE41E"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261</w:t>
            </w:r>
          </w:p>
        </w:tc>
        <w:tc>
          <w:tcPr>
            <w:tcW w:w="720" w:type="dxa"/>
            <w:tcBorders>
              <w:top w:val="single" w:sz="4" w:space="0" w:color="000000"/>
              <w:left w:val="single" w:sz="4" w:space="0" w:color="000000"/>
              <w:bottom w:val="single" w:sz="4" w:space="0" w:color="000000"/>
            </w:tcBorders>
          </w:tcPr>
          <w:p w14:paraId="5C855C51" w14:textId="77777777" w:rsidR="00BC5630" w:rsidRDefault="00BC5630">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tcPr>
          <w:p w14:paraId="03336E5D" w14:textId="77777777" w:rsidR="00BC5630" w:rsidRDefault="00BC5630">
            <w:pPr>
              <w:snapToGrid w:val="0"/>
              <w:jc w:val="center"/>
              <w:rPr>
                <w:rFonts w:ascii="Times New Roman" w:hAnsi="Times New Roman"/>
                <w:sz w:val="16"/>
                <w:szCs w:val="16"/>
              </w:rPr>
            </w:pPr>
          </w:p>
        </w:tc>
        <w:tc>
          <w:tcPr>
            <w:tcW w:w="540" w:type="dxa"/>
            <w:tcBorders>
              <w:top w:val="single" w:sz="4" w:space="0" w:color="000000"/>
              <w:left w:val="single" w:sz="4" w:space="0" w:color="000000"/>
              <w:bottom w:val="single" w:sz="4" w:space="0" w:color="000000"/>
            </w:tcBorders>
          </w:tcPr>
          <w:p w14:paraId="671D9E94"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81</w:t>
            </w:r>
          </w:p>
        </w:tc>
        <w:tc>
          <w:tcPr>
            <w:tcW w:w="720" w:type="dxa"/>
            <w:tcBorders>
              <w:top w:val="single" w:sz="4" w:space="0" w:color="000000"/>
              <w:left w:val="single" w:sz="4" w:space="0" w:color="000000"/>
              <w:bottom w:val="single" w:sz="4" w:space="0" w:color="000000"/>
            </w:tcBorders>
          </w:tcPr>
          <w:p w14:paraId="765987D4" w14:textId="77777777" w:rsidR="00BC5630" w:rsidRDefault="00BC5630">
            <w:pPr>
              <w:snapToGrid w:val="0"/>
              <w:jc w:val="center"/>
              <w:rPr>
                <w:rFonts w:ascii="Times New Roman" w:hAnsi="Times New Roman"/>
                <w:sz w:val="16"/>
                <w:szCs w:val="16"/>
              </w:rPr>
            </w:pPr>
          </w:p>
        </w:tc>
        <w:tc>
          <w:tcPr>
            <w:tcW w:w="540" w:type="dxa"/>
            <w:tcBorders>
              <w:top w:val="single" w:sz="4" w:space="0" w:color="000000"/>
              <w:left w:val="single" w:sz="4" w:space="0" w:color="000000"/>
              <w:bottom w:val="single" w:sz="4" w:space="0" w:color="000000"/>
            </w:tcBorders>
          </w:tcPr>
          <w:p w14:paraId="63BCCEB8" w14:textId="77777777" w:rsidR="00BC5630" w:rsidRDefault="00BC5630">
            <w:pPr>
              <w:snapToGrid w:val="0"/>
              <w:jc w:val="center"/>
              <w:rPr>
                <w:rFonts w:ascii="Times New Roman" w:hAnsi="Times New Roman"/>
                <w:bCs/>
                <w:sz w:val="16"/>
                <w:szCs w:val="16"/>
              </w:rPr>
            </w:pPr>
            <w:r>
              <w:rPr>
                <w:rFonts w:ascii="Times New Roman" w:hAnsi="Times New Roman"/>
                <w:bCs/>
                <w:sz w:val="16"/>
                <w:szCs w:val="16"/>
              </w:rPr>
              <w:t>12</w:t>
            </w:r>
          </w:p>
        </w:tc>
        <w:tc>
          <w:tcPr>
            <w:tcW w:w="540" w:type="dxa"/>
            <w:tcBorders>
              <w:top w:val="single" w:sz="4" w:space="0" w:color="000000"/>
              <w:left w:val="single" w:sz="4" w:space="0" w:color="000000"/>
              <w:bottom w:val="single" w:sz="4" w:space="0" w:color="000000"/>
            </w:tcBorders>
          </w:tcPr>
          <w:p w14:paraId="5D5348AD" w14:textId="77777777" w:rsidR="00BC5630" w:rsidRDefault="00BC5630">
            <w:pPr>
              <w:snapToGrid w:val="0"/>
              <w:jc w:val="center"/>
              <w:rPr>
                <w:rFonts w:ascii="Times New Roman" w:hAnsi="Times New Roman"/>
                <w:sz w:val="16"/>
                <w:szCs w:val="16"/>
              </w:rPr>
            </w:pPr>
          </w:p>
        </w:tc>
        <w:tc>
          <w:tcPr>
            <w:tcW w:w="815" w:type="dxa"/>
            <w:tcBorders>
              <w:top w:val="single" w:sz="4" w:space="0" w:color="000000"/>
              <w:left w:val="single" w:sz="4" w:space="0" w:color="000000"/>
              <w:bottom w:val="single" w:sz="4" w:space="0" w:color="000000"/>
              <w:right w:val="single" w:sz="4" w:space="0" w:color="000000"/>
            </w:tcBorders>
          </w:tcPr>
          <w:p w14:paraId="5F17FAE6" w14:textId="77777777" w:rsidR="00BC5630" w:rsidRDefault="00BC5630">
            <w:pPr>
              <w:snapToGrid w:val="0"/>
              <w:jc w:val="center"/>
              <w:rPr>
                <w:rFonts w:ascii="Times New Roman" w:hAnsi="Times New Roman"/>
                <w:sz w:val="16"/>
                <w:szCs w:val="16"/>
              </w:rPr>
            </w:pPr>
          </w:p>
        </w:tc>
      </w:tr>
      <w:tr w:rsidR="00BC5630" w14:paraId="740376A1" w14:textId="77777777">
        <w:trPr>
          <w:trHeight w:val="270"/>
        </w:trPr>
        <w:tc>
          <w:tcPr>
            <w:tcW w:w="1221" w:type="dxa"/>
            <w:tcBorders>
              <w:top w:val="single" w:sz="4" w:space="0" w:color="000000"/>
              <w:left w:val="single" w:sz="4" w:space="0" w:color="000000"/>
              <w:bottom w:val="single" w:sz="4" w:space="0" w:color="000000"/>
            </w:tcBorders>
          </w:tcPr>
          <w:p w14:paraId="66FC513D"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Totals</w:t>
            </w:r>
          </w:p>
        </w:tc>
        <w:tc>
          <w:tcPr>
            <w:tcW w:w="545" w:type="dxa"/>
            <w:tcBorders>
              <w:top w:val="single" w:sz="4" w:space="0" w:color="000000"/>
              <w:left w:val="single" w:sz="4" w:space="0" w:color="000000"/>
              <w:bottom w:val="single" w:sz="4" w:space="0" w:color="000000"/>
            </w:tcBorders>
          </w:tcPr>
          <w:p w14:paraId="78C57616"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2044</w:t>
            </w:r>
          </w:p>
        </w:tc>
        <w:tc>
          <w:tcPr>
            <w:tcW w:w="563" w:type="dxa"/>
            <w:tcBorders>
              <w:top w:val="single" w:sz="4" w:space="0" w:color="000000"/>
              <w:left w:val="single" w:sz="4" w:space="0" w:color="000000"/>
              <w:bottom w:val="single" w:sz="4" w:space="0" w:color="000000"/>
            </w:tcBorders>
          </w:tcPr>
          <w:p w14:paraId="4A501D88"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165</w:t>
            </w:r>
          </w:p>
        </w:tc>
        <w:tc>
          <w:tcPr>
            <w:tcW w:w="545" w:type="dxa"/>
            <w:tcBorders>
              <w:top w:val="single" w:sz="4" w:space="0" w:color="000000"/>
              <w:left w:val="single" w:sz="4" w:space="0" w:color="000000"/>
              <w:bottom w:val="single" w:sz="4" w:space="0" w:color="000000"/>
            </w:tcBorders>
          </w:tcPr>
          <w:p w14:paraId="7E89C7D7"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65</w:t>
            </w:r>
          </w:p>
        </w:tc>
        <w:tc>
          <w:tcPr>
            <w:tcW w:w="501" w:type="dxa"/>
            <w:tcBorders>
              <w:top w:val="single" w:sz="4" w:space="0" w:color="000000"/>
              <w:left w:val="single" w:sz="4" w:space="0" w:color="000000"/>
              <w:bottom w:val="single" w:sz="4" w:space="0" w:color="000000"/>
            </w:tcBorders>
          </w:tcPr>
          <w:p w14:paraId="06C4705B"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26</w:t>
            </w:r>
          </w:p>
        </w:tc>
        <w:tc>
          <w:tcPr>
            <w:tcW w:w="598" w:type="dxa"/>
            <w:tcBorders>
              <w:top w:val="single" w:sz="4" w:space="0" w:color="000000"/>
              <w:left w:val="single" w:sz="4" w:space="0" w:color="000000"/>
              <w:bottom w:val="single" w:sz="4" w:space="0" w:color="000000"/>
            </w:tcBorders>
          </w:tcPr>
          <w:p w14:paraId="3917003E"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20</w:t>
            </w:r>
          </w:p>
        </w:tc>
        <w:tc>
          <w:tcPr>
            <w:tcW w:w="720" w:type="dxa"/>
            <w:tcBorders>
              <w:top w:val="single" w:sz="4" w:space="0" w:color="000000"/>
              <w:left w:val="single" w:sz="4" w:space="0" w:color="000000"/>
              <w:bottom w:val="single" w:sz="4" w:space="0" w:color="000000"/>
            </w:tcBorders>
          </w:tcPr>
          <w:p w14:paraId="4271124E"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1893</w:t>
            </w:r>
          </w:p>
        </w:tc>
        <w:tc>
          <w:tcPr>
            <w:tcW w:w="720" w:type="dxa"/>
            <w:tcBorders>
              <w:top w:val="single" w:sz="4" w:space="0" w:color="000000"/>
              <w:left w:val="single" w:sz="4" w:space="0" w:color="000000"/>
              <w:bottom w:val="single" w:sz="4" w:space="0" w:color="000000"/>
            </w:tcBorders>
          </w:tcPr>
          <w:p w14:paraId="06D814A1"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327</w:t>
            </w:r>
          </w:p>
        </w:tc>
        <w:tc>
          <w:tcPr>
            <w:tcW w:w="540" w:type="dxa"/>
            <w:tcBorders>
              <w:top w:val="single" w:sz="4" w:space="0" w:color="000000"/>
              <w:left w:val="single" w:sz="4" w:space="0" w:color="000000"/>
              <w:bottom w:val="single" w:sz="4" w:space="0" w:color="000000"/>
            </w:tcBorders>
          </w:tcPr>
          <w:p w14:paraId="2A9C133F" w14:textId="77777777" w:rsidR="00BC5630" w:rsidRDefault="00BC5630">
            <w:pPr>
              <w:snapToGrid w:val="0"/>
              <w:jc w:val="center"/>
              <w:rPr>
                <w:rFonts w:ascii="Times New Roman" w:hAnsi="Times New Roman"/>
                <w:b/>
                <w:bCs/>
                <w:sz w:val="16"/>
                <w:szCs w:val="16"/>
              </w:rPr>
            </w:pPr>
          </w:p>
        </w:tc>
        <w:tc>
          <w:tcPr>
            <w:tcW w:w="631" w:type="dxa"/>
            <w:tcBorders>
              <w:top w:val="single" w:sz="4" w:space="0" w:color="000000"/>
              <w:left w:val="single" w:sz="4" w:space="0" w:color="000000"/>
              <w:bottom w:val="single" w:sz="4" w:space="0" w:color="000000"/>
            </w:tcBorders>
          </w:tcPr>
          <w:p w14:paraId="409B188D"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26</w:t>
            </w:r>
          </w:p>
        </w:tc>
        <w:tc>
          <w:tcPr>
            <w:tcW w:w="629" w:type="dxa"/>
            <w:tcBorders>
              <w:top w:val="single" w:sz="4" w:space="0" w:color="000000"/>
              <w:left w:val="single" w:sz="4" w:space="0" w:color="000000"/>
              <w:bottom w:val="single" w:sz="4" w:space="0" w:color="000000"/>
            </w:tcBorders>
          </w:tcPr>
          <w:p w14:paraId="1909A9B3"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18</w:t>
            </w:r>
          </w:p>
        </w:tc>
        <w:tc>
          <w:tcPr>
            <w:tcW w:w="720" w:type="dxa"/>
            <w:tcBorders>
              <w:top w:val="single" w:sz="4" w:space="0" w:color="000000"/>
              <w:left w:val="single" w:sz="4" w:space="0" w:color="000000"/>
              <w:bottom w:val="single" w:sz="4" w:space="0" w:color="000000"/>
            </w:tcBorders>
          </w:tcPr>
          <w:p w14:paraId="22BFEEA7"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1620</w:t>
            </w:r>
          </w:p>
        </w:tc>
        <w:tc>
          <w:tcPr>
            <w:tcW w:w="720" w:type="dxa"/>
            <w:tcBorders>
              <w:top w:val="single" w:sz="4" w:space="0" w:color="000000"/>
              <w:left w:val="single" w:sz="4" w:space="0" w:color="000000"/>
              <w:bottom w:val="single" w:sz="4" w:space="0" w:color="000000"/>
            </w:tcBorders>
          </w:tcPr>
          <w:p w14:paraId="3833401B"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1681</w:t>
            </w:r>
          </w:p>
        </w:tc>
        <w:tc>
          <w:tcPr>
            <w:tcW w:w="720" w:type="dxa"/>
            <w:tcBorders>
              <w:top w:val="single" w:sz="4" w:space="0" w:color="000000"/>
              <w:left w:val="single" w:sz="4" w:space="0" w:color="000000"/>
              <w:bottom w:val="single" w:sz="4" w:space="0" w:color="000000"/>
            </w:tcBorders>
          </w:tcPr>
          <w:p w14:paraId="212F1192"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636</w:t>
            </w:r>
          </w:p>
        </w:tc>
        <w:tc>
          <w:tcPr>
            <w:tcW w:w="720" w:type="dxa"/>
            <w:tcBorders>
              <w:top w:val="single" w:sz="4" w:space="0" w:color="000000"/>
              <w:left w:val="single" w:sz="4" w:space="0" w:color="000000"/>
              <w:bottom w:val="single" w:sz="4" w:space="0" w:color="000000"/>
            </w:tcBorders>
          </w:tcPr>
          <w:p w14:paraId="25C1C5A3"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336</w:t>
            </w:r>
          </w:p>
        </w:tc>
        <w:tc>
          <w:tcPr>
            <w:tcW w:w="540" w:type="dxa"/>
            <w:tcBorders>
              <w:top w:val="single" w:sz="4" w:space="0" w:color="000000"/>
              <w:left w:val="single" w:sz="4" w:space="0" w:color="000000"/>
              <w:bottom w:val="single" w:sz="4" w:space="0" w:color="000000"/>
            </w:tcBorders>
          </w:tcPr>
          <w:p w14:paraId="15C7CF84"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156</w:t>
            </w:r>
          </w:p>
        </w:tc>
        <w:tc>
          <w:tcPr>
            <w:tcW w:w="720" w:type="dxa"/>
            <w:tcBorders>
              <w:top w:val="single" w:sz="4" w:space="0" w:color="000000"/>
              <w:left w:val="single" w:sz="4" w:space="0" w:color="000000"/>
              <w:bottom w:val="single" w:sz="4" w:space="0" w:color="000000"/>
            </w:tcBorders>
          </w:tcPr>
          <w:p w14:paraId="2D70B181"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0</w:t>
            </w:r>
          </w:p>
        </w:tc>
        <w:tc>
          <w:tcPr>
            <w:tcW w:w="540" w:type="dxa"/>
            <w:tcBorders>
              <w:top w:val="single" w:sz="4" w:space="0" w:color="000000"/>
              <w:left w:val="single" w:sz="4" w:space="0" w:color="000000"/>
              <w:bottom w:val="single" w:sz="4" w:space="0" w:color="000000"/>
            </w:tcBorders>
          </w:tcPr>
          <w:p w14:paraId="57565E54"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119</w:t>
            </w:r>
          </w:p>
        </w:tc>
        <w:tc>
          <w:tcPr>
            <w:tcW w:w="540" w:type="dxa"/>
            <w:tcBorders>
              <w:top w:val="single" w:sz="4" w:space="0" w:color="000000"/>
              <w:left w:val="single" w:sz="4" w:space="0" w:color="000000"/>
              <w:bottom w:val="single" w:sz="4" w:space="0" w:color="000000"/>
            </w:tcBorders>
          </w:tcPr>
          <w:p w14:paraId="276DACC3"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0</w:t>
            </w:r>
          </w:p>
        </w:tc>
        <w:tc>
          <w:tcPr>
            <w:tcW w:w="815" w:type="dxa"/>
            <w:tcBorders>
              <w:top w:val="single" w:sz="4" w:space="0" w:color="000000"/>
              <w:left w:val="single" w:sz="4" w:space="0" w:color="000000"/>
              <w:bottom w:val="single" w:sz="4" w:space="0" w:color="000000"/>
              <w:right w:val="single" w:sz="4" w:space="0" w:color="000000"/>
            </w:tcBorders>
          </w:tcPr>
          <w:p w14:paraId="35896C10"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0</w:t>
            </w:r>
          </w:p>
        </w:tc>
      </w:tr>
      <w:tr w:rsidR="00BC5630" w14:paraId="49517B7E" w14:textId="77777777">
        <w:trPr>
          <w:trHeight w:val="259"/>
        </w:trPr>
        <w:tc>
          <w:tcPr>
            <w:tcW w:w="5413" w:type="dxa"/>
            <w:gridSpan w:val="8"/>
            <w:tcBorders>
              <w:top w:val="single" w:sz="4" w:space="0" w:color="000000"/>
              <w:left w:val="single" w:sz="4" w:space="0" w:color="000000"/>
              <w:bottom w:val="single" w:sz="4" w:space="0" w:color="000000"/>
            </w:tcBorders>
          </w:tcPr>
          <w:p w14:paraId="43EAF001" w14:textId="77777777" w:rsidR="00BC5630" w:rsidRDefault="00BC5630">
            <w:pPr>
              <w:snapToGrid w:val="0"/>
              <w:rPr>
                <w:rFonts w:ascii="Times New Roman" w:hAnsi="Times New Roman"/>
                <w:b/>
                <w:bCs/>
                <w:sz w:val="16"/>
                <w:szCs w:val="16"/>
              </w:rPr>
            </w:pPr>
            <w:r>
              <w:rPr>
                <w:rFonts w:ascii="Times New Roman" w:hAnsi="Times New Roman"/>
                <w:b/>
                <w:bCs/>
                <w:sz w:val="16"/>
                <w:szCs w:val="16"/>
              </w:rPr>
              <w:t>Total credit hours taught by doctorally-qualified faculty</w:t>
            </w:r>
          </w:p>
        </w:tc>
        <w:tc>
          <w:tcPr>
            <w:tcW w:w="1800" w:type="dxa"/>
            <w:gridSpan w:val="3"/>
            <w:tcBorders>
              <w:top w:val="single" w:sz="4" w:space="0" w:color="000000"/>
              <w:left w:val="single" w:sz="4" w:space="0" w:color="000000"/>
              <w:bottom w:val="single" w:sz="4" w:space="0" w:color="000000"/>
            </w:tcBorders>
            <w:shd w:val="clear" w:color="auto" w:fill="E6E6E6"/>
          </w:tcPr>
          <w:p w14:paraId="27063766"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 </w:t>
            </w:r>
          </w:p>
        </w:tc>
        <w:tc>
          <w:tcPr>
            <w:tcW w:w="720" w:type="dxa"/>
            <w:tcBorders>
              <w:top w:val="single" w:sz="4" w:space="0" w:color="000000"/>
              <w:left w:val="single" w:sz="4" w:space="0" w:color="000000"/>
              <w:bottom w:val="single" w:sz="4" w:space="0" w:color="000000"/>
            </w:tcBorders>
          </w:tcPr>
          <w:p w14:paraId="34880026"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1620</w:t>
            </w:r>
          </w:p>
        </w:tc>
        <w:tc>
          <w:tcPr>
            <w:tcW w:w="720" w:type="dxa"/>
            <w:tcBorders>
              <w:top w:val="single" w:sz="4" w:space="0" w:color="000000"/>
              <w:left w:val="single" w:sz="4" w:space="0" w:color="000000"/>
              <w:bottom w:val="single" w:sz="4" w:space="0" w:color="000000"/>
            </w:tcBorders>
            <w:shd w:val="clear" w:color="auto" w:fill="E6E6E6"/>
          </w:tcPr>
          <w:p w14:paraId="607A7F34"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 </w:t>
            </w:r>
          </w:p>
        </w:tc>
        <w:tc>
          <w:tcPr>
            <w:tcW w:w="720" w:type="dxa"/>
            <w:tcBorders>
              <w:top w:val="single" w:sz="4" w:space="0" w:color="000000"/>
              <w:left w:val="single" w:sz="4" w:space="0" w:color="000000"/>
              <w:bottom w:val="single" w:sz="4" w:space="0" w:color="000000"/>
            </w:tcBorders>
            <w:shd w:val="clear" w:color="auto" w:fill="E6E6E6"/>
          </w:tcPr>
          <w:p w14:paraId="566EE015"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 </w:t>
            </w:r>
          </w:p>
        </w:tc>
        <w:tc>
          <w:tcPr>
            <w:tcW w:w="720" w:type="dxa"/>
            <w:tcBorders>
              <w:top w:val="single" w:sz="4" w:space="0" w:color="000000"/>
              <w:left w:val="single" w:sz="4" w:space="0" w:color="000000"/>
              <w:bottom w:val="single" w:sz="4" w:space="0" w:color="000000"/>
            </w:tcBorders>
          </w:tcPr>
          <w:p w14:paraId="76975892"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336</w:t>
            </w:r>
          </w:p>
        </w:tc>
        <w:tc>
          <w:tcPr>
            <w:tcW w:w="540" w:type="dxa"/>
            <w:tcBorders>
              <w:top w:val="single" w:sz="4" w:space="0" w:color="000000"/>
              <w:left w:val="single" w:sz="4" w:space="0" w:color="000000"/>
              <w:bottom w:val="single" w:sz="4" w:space="0" w:color="000000"/>
            </w:tcBorders>
            <w:shd w:val="clear" w:color="auto" w:fill="E6E6E6"/>
          </w:tcPr>
          <w:p w14:paraId="272DDC2A"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 </w:t>
            </w:r>
          </w:p>
        </w:tc>
        <w:tc>
          <w:tcPr>
            <w:tcW w:w="720" w:type="dxa"/>
            <w:tcBorders>
              <w:top w:val="single" w:sz="4" w:space="0" w:color="000000"/>
              <w:left w:val="single" w:sz="4" w:space="0" w:color="000000"/>
              <w:bottom w:val="single" w:sz="4" w:space="0" w:color="000000"/>
            </w:tcBorders>
            <w:shd w:val="clear" w:color="auto" w:fill="E6E6E6"/>
          </w:tcPr>
          <w:p w14:paraId="25640C4E"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 </w:t>
            </w:r>
          </w:p>
        </w:tc>
        <w:tc>
          <w:tcPr>
            <w:tcW w:w="540" w:type="dxa"/>
            <w:tcBorders>
              <w:top w:val="single" w:sz="4" w:space="0" w:color="000000"/>
              <w:left w:val="single" w:sz="4" w:space="0" w:color="000000"/>
              <w:bottom w:val="single" w:sz="4" w:space="0" w:color="000000"/>
            </w:tcBorders>
          </w:tcPr>
          <w:p w14:paraId="0A38C609"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119</w:t>
            </w:r>
          </w:p>
        </w:tc>
        <w:tc>
          <w:tcPr>
            <w:tcW w:w="540" w:type="dxa"/>
            <w:tcBorders>
              <w:top w:val="single" w:sz="4" w:space="0" w:color="000000"/>
              <w:left w:val="single" w:sz="4" w:space="0" w:color="000000"/>
              <w:bottom w:val="single" w:sz="4" w:space="0" w:color="000000"/>
            </w:tcBorders>
            <w:shd w:val="clear" w:color="auto" w:fill="E6E6E6"/>
          </w:tcPr>
          <w:p w14:paraId="3F11F580"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 </w:t>
            </w:r>
          </w:p>
        </w:tc>
        <w:tc>
          <w:tcPr>
            <w:tcW w:w="815" w:type="dxa"/>
            <w:tcBorders>
              <w:top w:val="single" w:sz="4" w:space="0" w:color="000000"/>
              <w:left w:val="single" w:sz="4" w:space="0" w:color="000000"/>
              <w:bottom w:val="single" w:sz="4" w:space="0" w:color="000000"/>
              <w:right w:val="single" w:sz="4" w:space="0" w:color="000000"/>
            </w:tcBorders>
            <w:shd w:val="clear" w:color="auto" w:fill="E6E6E6"/>
          </w:tcPr>
          <w:p w14:paraId="2F040C1D"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 </w:t>
            </w:r>
          </w:p>
        </w:tc>
      </w:tr>
      <w:tr w:rsidR="00BC5630" w14:paraId="64AF0A0B" w14:textId="77777777">
        <w:trPr>
          <w:trHeight w:val="331"/>
        </w:trPr>
        <w:tc>
          <w:tcPr>
            <w:tcW w:w="5413" w:type="dxa"/>
            <w:gridSpan w:val="8"/>
            <w:tcBorders>
              <w:top w:val="single" w:sz="4" w:space="0" w:color="000000"/>
              <w:left w:val="single" w:sz="4" w:space="0" w:color="000000"/>
              <w:bottom w:val="single" w:sz="4" w:space="0" w:color="000000"/>
            </w:tcBorders>
          </w:tcPr>
          <w:p w14:paraId="55FB6B23" w14:textId="77777777" w:rsidR="00BC5630" w:rsidRDefault="00BC5630">
            <w:pPr>
              <w:snapToGrid w:val="0"/>
              <w:rPr>
                <w:rFonts w:ascii="Times New Roman" w:hAnsi="Times New Roman"/>
                <w:b/>
                <w:bCs/>
                <w:sz w:val="16"/>
                <w:szCs w:val="16"/>
              </w:rPr>
            </w:pPr>
            <w:r>
              <w:rPr>
                <w:rFonts w:ascii="Times New Roman" w:hAnsi="Times New Roman"/>
                <w:b/>
                <w:bCs/>
                <w:sz w:val="16"/>
                <w:szCs w:val="16"/>
              </w:rPr>
              <w:t>Total credit hours taught by doctorally- and professionally-qualified faculty</w:t>
            </w:r>
          </w:p>
        </w:tc>
        <w:tc>
          <w:tcPr>
            <w:tcW w:w="1800" w:type="dxa"/>
            <w:gridSpan w:val="3"/>
            <w:tcBorders>
              <w:top w:val="single" w:sz="4" w:space="0" w:color="000000"/>
              <w:left w:val="single" w:sz="4" w:space="0" w:color="000000"/>
              <w:bottom w:val="single" w:sz="4" w:space="0" w:color="000000"/>
            </w:tcBorders>
            <w:shd w:val="clear" w:color="auto" w:fill="E6E6E6"/>
          </w:tcPr>
          <w:p w14:paraId="2949F9CE"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 </w:t>
            </w:r>
          </w:p>
        </w:tc>
        <w:tc>
          <w:tcPr>
            <w:tcW w:w="1440" w:type="dxa"/>
            <w:gridSpan w:val="2"/>
            <w:tcBorders>
              <w:top w:val="single" w:sz="4" w:space="0" w:color="000000"/>
              <w:left w:val="single" w:sz="4" w:space="0" w:color="000000"/>
              <w:bottom w:val="single" w:sz="4" w:space="0" w:color="000000"/>
            </w:tcBorders>
          </w:tcPr>
          <w:p w14:paraId="16011062"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3301</w:t>
            </w:r>
          </w:p>
        </w:tc>
        <w:tc>
          <w:tcPr>
            <w:tcW w:w="720" w:type="dxa"/>
            <w:tcBorders>
              <w:top w:val="single" w:sz="4" w:space="0" w:color="000000"/>
              <w:left w:val="single" w:sz="4" w:space="0" w:color="000000"/>
              <w:bottom w:val="single" w:sz="4" w:space="0" w:color="000000"/>
            </w:tcBorders>
            <w:shd w:val="clear" w:color="auto" w:fill="E6E6E6"/>
          </w:tcPr>
          <w:p w14:paraId="41DE2A16"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 </w:t>
            </w:r>
          </w:p>
        </w:tc>
        <w:tc>
          <w:tcPr>
            <w:tcW w:w="1260" w:type="dxa"/>
            <w:gridSpan w:val="2"/>
            <w:tcBorders>
              <w:top w:val="single" w:sz="4" w:space="0" w:color="000000"/>
              <w:left w:val="single" w:sz="4" w:space="0" w:color="000000"/>
              <w:bottom w:val="single" w:sz="4" w:space="0" w:color="000000"/>
            </w:tcBorders>
          </w:tcPr>
          <w:p w14:paraId="03016776"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492</w:t>
            </w:r>
          </w:p>
        </w:tc>
        <w:tc>
          <w:tcPr>
            <w:tcW w:w="720" w:type="dxa"/>
            <w:tcBorders>
              <w:top w:val="single" w:sz="4" w:space="0" w:color="000000"/>
              <w:left w:val="single" w:sz="4" w:space="0" w:color="000000"/>
              <w:bottom w:val="single" w:sz="4" w:space="0" w:color="000000"/>
            </w:tcBorders>
            <w:shd w:val="clear" w:color="auto" w:fill="E6E6E6"/>
          </w:tcPr>
          <w:p w14:paraId="67EAC8B2"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 </w:t>
            </w:r>
          </w:p>
        </w:tc>
        <w:tc>
          <w:tcPr>
            <w:tcW w:w="1080" w:type="dxa"/>
            <w:gridSpan w:val="2"/>
            <w:tcBorders>
              <w:top w:val="single" w:sz="4" w:space="0" w:color="000000"/>
              <w:left w:val="single" w:sz="4" w:space="0" w:color="000000"/>
              <w:bottom w:val="single" w:sz="4" w:space="0" w:color="000000"/>
            </w:tcBorders>
          </w:tcPr>
          <w:p w14:paraId="352242AA"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119</w:t>
            </w:r>
          </w:p>
        </w:tc>
        <w:tc>
          <w:tcPr>
            <w:tcW w:w="815" w:type="dxa"/>
            <w:tcBorders>
              <w:top w:val="single" w:sz="4" w:space="0" w:color="000000"/>
              <w:left w:val="single" w:sz="4" w:space="0" w:color="000000"/>
              <w:bottom w:val="single" w:sz="4" w:space="0" w:color="000000"/>
              <w:right w:val="single" w:sz="4" w:space="0" w:color="000000"/>
            </w:tcBorders>
            <w:shd w:val="clear" w:color="auto" w:fill="E6E6E6"/>
          </w:tcPr>
          <w:p w14:paraId="7E6430BF"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 </w:t>
            </w:r>
          </w:p>
        </w:tc>
      </w:tr>
      <w:tr w:rsidR="00BC5630" w14:paraId="5F75B535" w14:textId="77777777" w:rsidTr="00005D5E">
        <w:trPr>
          <w:trHeight w:val="413"/>
        </w:trPr>
        <w:tc>
          <w:tcPr>
            <w:tcW w:w="5413" w:type="dxa"/>
            <w:gridSpan w:val="8"/>
            <w:tcBorders>
              <w:top w:val="single" w:sz="4" w:space="0" w:color="000000"/>
              <w:left w:val="single" w:sz="4" w:space="0" w:color="000000"/>
              <w:bottom w:val="single" w:sz="4" w:space="0" w:color="000000"/>
            </w:tcBorders>
          </w:tcPr>
          <w:p w14:paraId="2A212F2D" w14:textId="77777777" w:rsidR="00BC5630" w:rsidRDefault="00BC5630">
            <w:pPr>
              <w:snapToGrid w:val="0"/>
              <w:rPr>
                <w:rFonts w:ascii="Times New Roman" w:hAnsi="Times New Roman"/>
                <w:b/>
                <w:bCs/>
                <w:sz w:val="16"/>
                <w:szCs w:val="16"/>
              </w:rPr>
            </w:pPr>
            <w:r>
              <w:rPr>
                <w:rFonts w:ascii="Times New Roman" w:hAnsi="Times New Roman"/>
                <w:b/>
                <w:bCs/>
                <w:sz w:val="16"/>
                <w:szCs w:val="16"/>
              </w:rPr>
              <w:t>Total credit hours taught—by program level</w:t>
            </w:r>
          </w:p>
        </w:tc>
        <w:tc>
          <w:tcPr>
            <w:tcW w:w="1800" w:type="dxa"/>
            <w:gridSpan w:val="3"/>
            <w:tcBorders>
              <w:top w:val="single" w:sz="4" w:space="0" w:color="000000"/>
              <w:left w:val="single" w:sz="4" w:space="0" w:color="000000"/>
              <w:bottom w:val="single" w:sz="4" w:space="0" w:color="000000"/>
            </w:tcBorders>
            <w:shd w:val="clear" w:color="auto" w:fill="E6E6E6"/>
          </w:tcPr>
          <w:p w14:paraId="561B8965"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 </w:t>
            </w:r>
          </w:p>
        </w:tc>
        <w:tc>
          <w:tcPr>
            <w:tcW w:w="2160" w:type="dxa"/>
            <w:gridSpan w:val="3"/>
            <w:tcBorders>
              <w:top w:val="single" w:sz="4" w:space="0" w:color="000000"/>
              <w:left w:val="single" w:sz="4" w:space="0" w:color="000000"/>
              <w:bottom w:val="single" w:sz="4" w:space="0" w:color="000000"/>
            </w:tcBorders>
          </w:tcPr>
          <w:p w14:paraId="7972BC6F"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3973</w:t>
            </w:r>
          </w:p>
        </w:tc>
        <w:tc>
          <w:tcPr>
            <w:tcW w:w="1980" w:type="dxa"/>
            <w:gridSpan w:val="3"/>
            <w:tcBorders>
              <w:top w:val="single" w:sz="4" w:space="0" w:color="000000"/>
              <w:left w:val="single" w:sz="4" w:space="0" w:color="000000"/>
              <w:bottom w:val="single" w:sz="4" w:space="0" w:color="000000"/>
            </w:tcBorders>
          </w:tcPr>
          <w:p w14:paraId="41B3D8DF"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492</w:t>
            </w:r>
          </w:p>
        </w:tc>
        <w:tc>
          <w:tcPr>
            <w:tcW w:w="1895" w:type="dxa"/>
            <w:gridSpan w:val="3"/>
            <w:tcBorders>
              <w:top w:val="single" w:sz="4" w:space="0" w:color="000000"/>
              <w:left w:val="single" w:sz="4" w:space="0" w:color="000000"/>
              <w:bottom w:val="single" w:sz="4" w:space="0" w:color="000000"/>
              <w:right w:val="single" w:sz="4" w:space="0" w:color="000000"/>
            </w:tcBorders>
          </w:tcPr>
          <w:p w14:paraId="2B93C83E"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119</w:t>
            </w:r>
          </w:p>
        </w:tc>
      </w:tr>
    </w:tbl>
    <w:p w14:paraId="41B5A56B" w14:textId="77777777" w:rsidR="00BC5630" w:rsidRDefault="00BC5630">
      <w:pPr>
        <w:ind w:left="1800" w:hanging="1800"/>
        <w:rPr>
          <w:rFonts w:ascii="Times New Roman" w:hAnsi="Times New Roman"/>
          <w:bCs/>
          <w:sz w:val="20"/>
        </w:rPr>
        <w:sectPr w:rsidR="00BC5630">
          <w:pgSz w:w="15840" w:h="12240" w:orient="landscape"/>
          <w:pgMar w:top="1800" w:right="1440" w:bottom="1800" w:left="1440" w:header="720" w:footer="720" w:gutter="0"/>
          <w:cols w:space="720"/>
          <w:docGrid w:linePitch="360"/>
        </w:sectPr>
      </w:pPr>
      <w:r>
        <w:rPr>
          <w:rFonts w:ascii="Times New Roman" w:hAnsi="Times New Roman"/>
          <w:bCs/>
          <w:sz w:val="20"/>
        </w:rPr>
        <w:t>Column Headings:</w:t>
      </w:r>
      <w:r>
        <w:rPr>
          <w:rFonts w:ascii="Times New Roman" w:hAnsi="Times New Roman"/>
          <w:bCs/>
          <w:sz w:val="20"/>
        </w:rPr>
        <w:tab/>
        <w:t xml:space="preserve">UG = undergraduate; CH = student credit hours; </w:t>
      </w:r>
      <w:r w:rsidR="00005D5E">
        <w:rPr>
          <w:rFonts w:ascii="Times New Roman" w:hAnsi="Times New Roman"/>
          <w:bCs/>
          <w:sz w:val="20"/>
        </w:rPr>
        <w:t>Mast</w:t>
      </w:r>
      <w:r>
        <w:rPr>
          <w:rFonts w:ascii="Times New Roman" w:hAnsi="Times New Roman"/>
          <w:bCs/>
          <w:sz w:val="20"/>
        </w:rPr>
        <w:t xml:space="preserve"> = </w:t>
      </w:r>
      <w:r w:rsidR="00005D5E">
        <w:rPr>
          <w:rFonts w:ascii="Times New Roman" w:hAnsi="Times New Roman"/>
          <w:bCs/>
          <w:sz w:val="20"/>
        </w:rPr>
        <w:t>Master’s</w:t>
      </w:r>
      <w:r>
        <w:rPr>
          <w:rFonts w:ascii="Times New Roman" w:hAnsi="Times New Roman"/>
          <w:bCs/>
          <w:sz w:val="20"/>
        </w:rPr>
        <w:t>; Sec = course sections; Prep = course preparations; Doct = doctoral; Prof = professional</w:t>
      </w:r>
    </w:p>
    <w:p w14:paraId="7097DAAD" w14:textId="77777777" w:rsidR="00BC5630" w:rsidRPr="00F50E6C" w:rsidRDefault="00BC5630" w:rsidP="00F33ADA">
      <w:pPr>
        <w:pStyle w:val="Caption"/>
        <w:keepNext/>
        <w:jc w:val="center"/>
        <w:rPr>
          <w:rFonts w:ascii="Times New Roman" w:hAnsi="Times New Roman"/>
          <w:sz w:val="22"/>
          <w:szCs w:val="22"/>
        </w:rPr>
      </w:pPr>
      <w:r w:rsidRPr="00F50E6C">
        <w:rPr>
          <w:rFonts w:ascii="Times New Roman" w:hAnsi="Times New Roman"/>
          <w:sz w:val="22"/>
          <w:szCs w:val="22"/>
        </w:rPr>
        <w:t xml:space="preserve">Table </w:t>
      </w:r>
      <w:r w:rsidR="00F50E6C" w:rsidRPr="00F50E6C">
        <w:rPr>
          <w:rFonts w:ascii="Times New Roman" w:hAnsi="Times New Roman"/>
          <w:sz w:val="22"/>
          <w:szCs w:val="22"/>
        </w:rPr>
        <w:t>5</w:t>
      </w:r>
      <w:r w:rsidRPr="00F50E6C">
        <w:rPr>
          <w:rFonts w:ascii="Times New Roman" w:hAnsi="Times New Roman"/>
          <w:sz w:val="22"/>
          <w:szCs w:val="22"/>
        </w:rPr>
        <w:t>:  Faculty Coverage Summary</w:t>
      </w:r>
    </w:p>
    <w:p w14:paraId="0CAD12C4" w14:textId="77777777" w:rsidR="00BC5630" w:rsidRDefault="00BC5630">
      <w:pPr>
        <w:tabs>
          <w:tab w:val="left" w:pos="630"/>
        </w:tabs>
        <w:jc w:val="both"/>
        <w:rPr>
          <w:rFonts w:ascii="Times New Roman" w:hAnsi="Times New Roman"/>
          <w:b/>
          <w:szCs w:val="22"/>
        </w:rPr>
      </w:pPr>
    </w:p>
    <w:tbl>
      <w:tblPr>
        <w:tblW w:w="0" w:type="auto"/>
        <w:jc w:val="center"/>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0"/>
        <w:gridCol w:w="1872"/>
        <w:gridCol w:w="1539"/>
        <w:gridCol w:w="1694"/>
        <w:gridCol w:w="954"/>
      </w:tblGrid>
      <w:tr w:rsidR="00BC5630" w14:paraId="5142B53D" w14:textId="77777777" w:rsidTr="00F50E6C">
        <w:trPr>
          <w:trHeight w:val="432"/>
          <w:jc w:val="center"/>
        </w:trPr>
        <w:tc>
          <w:tcPr>
            <w:tcW w:w="2890" w:type="dxa"/>
          </w:tcPr>
          <w:p w14:paraId="66B59CAD" w14:textId="77777777" w:rsidR="00BC5630" w:rsidRDefault="00BC5630">
            <w:pPr>
              <w:tabs>
                <w:tab w:val="left" w:pos="630"/>
              </w:tabs>
              <w:snapToGrid w:val="0"/>
              <w:jc w:val="center"/>
              <w:rPr>
                <w:rFonts w:ascii="Times New Roman" w:hAnsi="Times New Roman"/>
                <w:b/>
                <w:caps/>
                <w:sz w:val="20"/>
              </w:rPr>
            </w:pPr>
            <w:r>
              <w:rPr>
                <w:rFonts w:ascii="Times New Roman" w:hAnsi="Times New Roman"/>
                <w:b/>
                <w:caps/>
                <w:sz w:val="20"/>
              </w:rPr>
              <w:t>during the self-study year</w:t>
            </w:r>
          </w:p>
        </w:tc>
        <w:tc>
          <w:tcPr>
            <w:tcW w:w="1872" w:type="dxa"/>
          </w:tcPr>
          <w:p w14:paraId="604890E2" w14:textId="77777777" w:rsidR="00BC5630" w:rsidRDefault="00BC5630">
            <w:pPr>
              <w:tabs>
                <w:tab w:val="left" w:pos="630"/>
              </w:tabs>
              <w:snapToGrid w:val="0"/>
              <w:jc w:val="center"/>
              <w:rPr>
                <w:rFonts w:ascii="Times New Roman" w:hAnsi="Times New Roman"/>
                <w:b/>
                <w:i/>
                <w:caps/>
                <w:sz w:val="20"/>
              </w:rPr>
            </w:pPr>
            <w:r>
              <w:rPr>
                <w:rFonts w:ascii="Times New Roman" w:hAnsi="Times New Roman"/>
                <w:b/>
                <w:i/>
                <w:caps/>
                <w:sz w:val="20"/>
              </w:rPr>
              <w:t>UNDERGRAD CREDIT HOURS</w:t>
            </w:r>
          </w:p>
        </w:tc>
        <w:tc>
          <w:tcPr>
            <w:tcW w:w="1539" w:type="dxa"/>
          </w:tcPr>
          <w:p w14:paraId="5AEB077D" w14:textId="77777777" w:rsidR="00BC5630" w:rsidRDefault="00BC5630">
            <w:pPr>
              <w:pStyle w:val="Heading5"/>
              <w:tabs>
                <w:tab w:val="left" w:pos="0"/>
                <w:tab w:val="left" w:pos="630"/>
              </w:tabs>
              <w:snapToGrid w:val="0"/>
              <w:rPr>
                <w:rFonts w:ascii="Times New Roman" w:hAnsi="Times New Roman"/>
                <w:bCs w:val="0"/>
                <w:i/>
                <w:caps/>
                <w:sz w:val="20"/>
              </w:rPr>
            </w:pPr>
            <w:bookmarkStart w:id="48" w:name="_Toc143751084"/>
            <w:bookmarkStart w:id="49" w:name="_Toc307818508"/>
            <w:r>
              <w:rPr>
                <w:rFonts w:ascii="Times New Roman" w:hAnsi="Times New Roman"/>
                <w:bCs w:val="0"/>
                <w:i/>
                <w:caps/>
                <w:sz w:val="20"/>
              </w:rPr>
              <w:t>MASTERS CREDIT HOURS</w:t>
            </w:r>
            <w:bookmarkEnd w:id="48"/>
            <w:bookmarkEnd w:id="49"/>
          </w:p>
        </w:tc>
        <w:tc>
          <w:tcPr>
            <w:tcW w:w="1694" w:type="dxa"/>
          </w:tcPr>
          <w:p w14:paraId="058B3B01" w14:textId="77777777" w:rsidR="00BC5630" w:rsidRDefault="00BC5630">
            <w:pPr>
              <w:pStyle w:val="Heading5"/>
              <w:tabs>
                <w:tab w:val="left" w:pos="0"/>
                <w:tab w:val="left" w:pos="630"/>
              </w:tabs>
              <w:snapToGrid w:val="0"/>
              <w:rPr>
                <w:rFonts w:ascii="Times New Roman" w:hAnsi="Times New Roman"/>
                <w:bCs w:val="0"/>
                <w:i/>
                <w:caps/>
                <w:sz w:val="20"/>
              </w:rPr>
            </w:pPr>
            <w:bookmarkStart w:id="50" w:name="_Toc143751085"/>
            <w:bookmarkStart w:id="51" w:name="_Toc307818509"/>
            <w:r>
              <w:rPr>
                <w:rFonts w:ascii="Times New Roman" w:hAnsi="Times New Roman"/>
                <w:bCs w:val="0"/>
                <w:i/>
                <w:caps/>
                <w:sz w:val="20"/>
              </w:rPr>
              <w:t>DOCTORAL CREDIT HOURS</w:t>
            </w:r>
            <w:bookmarkEnd w:id="50"/>
            <w:bookmarkEnd w:id="51"/>
          </w:p>
        </w:tc>
        <w:tc>
          <w:tcPr>
            <w:tcW w:w="954" w:type="dxa"/>
          </w:tcPr>
          <w:p w14:paraId="49633AC1" w14:textId="77777777" w:rsidR="00BC5630" w:rsidRDefault="00BC5630">
            <w:pPr>
              <w:pStyle w:val="Heading5"/>
              <w:tabs>
                <w:tab w:val="left" w:pos="0"/>
                <w:tab w:val="left" w:pos="630"/>
              </w:tabs>
              <w:snapToGrid w:val="0"/>
              <w:rPr>
                <w:rFonts w:ascii="Times New Roman" w:hAnsi="Times New Roman"/>
                <w:bCs w:val="0"/>
                <w:i/>
                <w:caps/>
                <w:sz w:val="20"/>
                <w:szCs w:val="20"/>
              </w:rPr>
            </w:pPr>
          </w:p>
          <w:p w14:paraId="7ED1CA16" w14:textId="77777777" w:rsidR="00BC5630" w:rsidRDefault="00BC5630">
            <w:pPr>
              <w:jc w:val="center"/>
              <w:rPr>
                <w:rFonts w:ascii="Times New Roman" w:hAnsi="Times New Roman"/>
                <w:b/>
                <w:i/>
                <w:sz w:val="20"/>
                <w:szCs w:val="20"/>
              </w:rPr>
            </w:pPr>
            <w:r>
              <w:rPr>
                <w:rFonts w:ascii="Times New Roman" w:hAnsi="Times New Roman"/>
                <w:b/>
                <w:i/>
                <w:sz w:val="20"/>
                <w:szCs w:val="20"/>
              </w:rPr>
              <w:t>TOTAL</w:t>
            </w:r>
          </w:p>
        </w:tc>
      </w:tr>
      <w:tr w:rsidR="00BC5630" w14:paraId="1ADD7C8E" w14:textId="77777777" w:rsidTr="00F50E6C">
        <w:trPr>
          <w:trHeight w:val="432"/>
          <w:jc w:val="center"/>
        </w:trPr>
        <w:tc>
          <w:tcPr>
            <w:tcW w:w="2890" w:type="dxa"/>
          </w:tcPr>
          <w:p w14:paraId="072FB9C2" w14:textId="77777777" w:rsidR="00BC5630" w:rsidRDefault="00BC5630">
            <w:pPr>
              <w:tabs>
                <w:tab w:val="left" w:pos="630"/>
              </w:tabs>
              <w:snapToGrid w:val="0"/>
              <w:rPr>
                <w:rFonts w:ascii="Times New Roman" w:hAnsi="Times New Roman"/>
                <w:bCs/>
                <w:sz w:val="18"/>
              </w:rPr>
            </w:pPr>
            <w:r>
              <w:rPr>
                <w:rFonts w:ascii="Times New Roman" w:hAnsi="Times New Roman"/>
                <w:bCs/>
                <w:sz w:val="18"/>
              </w:rPr>
              <w:t>Total student credit hours in Sport Management Programs taught by faculty</w:t>
            </w:r>
          </w:p>
        </w:tc>
        <w:tc>
          <w:tcPr>
            <w:tcW w:w="1872" w:type="dxa"/>
          </w:tcPr>
          <w:p w14:paraId="4CF5FDB9" w14:textId="77777777" w:rsidR="00BC5630" w:rsidRDefault="00BC5630">
            <w:pPr>
              <w:tabs>
                <w:tab w:val="left" w:pos="630"/>
              </w:tabs>
              <w:snapToGrid w:val="0"/>
              <w:jc w:val="center"/>
              <w:rPr>
                <w:rFonts w:ascii="Times New Roman" w:hAnsi="Times New Roman"/>
                <w:bCs/>
                <w:sz w:val="18"/>
              </w:rPr>
            </w:pPr>
            <w:r>
              <w:rPr>
                <w:rFonts w:ascii="Times New Roman" w:hAnsi="Times New Roman"/>
                <w:bCs/>
                <w:sz w:val="18"/>
              </w:rPr>
              <w:t>3,937</w:t>
            </w:r>
          </w:p>
        </w:tc>
        <w:tc>
          <w:tcPr>
            <w:tcW w:w="1539" w:type="dxa"/>
          </w:tcPr>
          <w:p w14:paraId="14138F88" w14:textId="77777777" w:rsidR="00BC5630" w:rsidRDefault="00BC5630">
            <w:pPr>
              <w:tabs>
                <w:tab w:val="left" w:pos="630"/>
              </w:tabs>
              <w:snapToGrid w:val="0"/>
              <w:jc w:val="center"/>
              <w:rPr>
                <w:rFonts w:ascii="Times New Roman" w:hAnsi="Times New Roman"/>
                <w:bCs/>
                <w:sz w:val="18"/>
              </w:rPr>
            </w:pPr>
            <w:r>
              <w:rPr>
                <w:rFonts w:ascii="Times New Roman" w:hAnsi="Times New Roman"/>
                <w:bCs/>
                <w:sz w:val="18"/>
              </w:rPr>
              <w:t>492</w:t>
            </w:r>
          </w:p>
        </w:tc>
        <w:tc>
          <w:tcPr>
            <w:tcW w:w="1694" w:type="dxa"/>
          </w:tcPr>
          <w:p w14:paraId="4D760868" w14:textId="77777777" w:rsidR="00BC5630" w:rsidRDefault="00BC5630">
            <w:pPr>
              <w:tabs>
                <w:tab w:val="left" w:pos="630"/>
              </w:tabs>
              <w:snapToGrid w:val="0"/>
              <w:jc w:val="center"/>
              <w:rPr>
                <w:rFonts w:ascii="Times New Roman" w:hAnsi="Times New Roman"/>
                <w:bCs/>
                <w:sz w:val="18"/>
              </w:rPr>
            </w:pPr>
            <w:r>
              <w:rPr>
                <w:rFonts w:ascii="Times New Roman" w:hAnsi="Times New Roman"/>
                <w:bCs/>
                <w:sz w:val="18"/>
              </w:rPr>
              <w:t>119</w:t>
            </w:r>
          </w:p>
        </w:tc>
        <w:tc>
          <w:tcPr>
            <w:tcW w:w="954" w:type="dxa"/>
          </w:tcPr>
          <w:p w14:paraId="442D59DE" w14:textId="77777777" w:rsidR="00BC5630" w:rsidRDefault="00BC5630">
            <w:pPr>
              <w:tabs>
                <w:tab w:val="left" w:pos="630"/>
              </w:tabs>
              <w:snapToGrid w:val="0"/>
              <w:jc w:val="center"/>
              <w:rPr>
                <w:rFonts w:ascii="Times New Roman" w:hAnsi="Times New Roman"/>
                <w:bCs/>
                <w:sz w:val="18"/>
                <w:szCs w:val="18"/>
              </w:rPr>
            </w:pPr>
            <w:r>
              <w:rPr>
                <w:rFonts w:ascii="Times New Roman" w:hAnsi="Times New Roman"/>
                <w:bCs/>
                <w:sz w:val="18"/>
                <w:szCs w:val="18"/>
              </w:rPr>
              <w:t>4,548</w:t>
            </w:r>
          </w:p>
        </w:tc>
      </w:tr>
      <w:tr w:rsidR="00BC5630" w14:paraId="0208B225" w14:textId="77777777" w:rsidTr="00F50E6C">
        <w:trPr>
          <w:trHeight w:val="432"/>
          <w:jc w:val="center"/>
        </w:trPr>
        <w:tc>
          <w:tcPr>
            <w:tcW w:w="2890" w:type="dxa"/>
          </w:tcPr>
          <w:p w14:paraId="3E00246F" w14:textId="77777777" w:rsidR="00BC5630" w:rsidRDefault="00BC5630">
            <w:pPr>
              <w:tabs>
                <w:tab w:val="left" w:pos="630"/>
              </w:tabs>
              <w:snapToGrid w:val="0"/>
              <w:rPr>
                <w:rFonts w:ascii="Times New Roman" w:hAnsi="Times New Roman"/>
                <w:bCs/>
                <w:sz w:val="18"/>
              </w:rPr>
            </w:pPr>
            <w:r>
              <w:rPr>
                <w:rFonts w:ascii="Times New Roman" w:hAnsi="Times New Roman"/>
                <w:bCs/>
                <w:sz w:val="18"/>
              </w:rPr>
              <w:t>Total student credit hours taught by doctorally and professionally qualified faculty members</w:t>
            </w:r>
          </w:p>
        </w:tc>
        <w:tc>
          <w:tcPr>
            <w:tcW w:w="1872" w:type="dxa"/>
          </w:tcPr>
          <w:p w14:paraId="26828FCA" w14:textId="77777777" w:rsidR="00BC5630" w:rsidRDefault="009168FA">
            <w:pPr>
              <w:tabs>
                <w:tab w:val="left" w:pos="630"/>
              </w:tabs>
              <w:snapToGrid w:val="0"/>
              <w:jc w:val="center"/>
              <w:rPr>
                <w:rFonts w:ascii="Times New Roman" w:hAnsi="Times New Roman"/>
                <w:bCs/>
                <w:sz w:val="18"/>
              </w:rPr>
            </w:pPr>
            <w:r>
              <w:rPr>
                <w:rFonts w:ascii="Times New Roman" w:hAnsi="Times New Roman"/>
                <w:bCs/>
                <w:sz w:val="18"/>
              </w:rPr>
              <w:t>3,301</w:t>
            </w:r>
          </w:p>
        </w:tc>
        <w:tc>
          <w:tcPr>
            <w:tcW w:w="1539" w:type="dxa"/>
          </w:tcPr>
          <w:p w14:paraId="79D30D93" w14:textId="77777777" w:rsidR="00BC5630" w:rsidRDefault="00BC5630">
            <w:pPr>
              <w:tabs>
                <w:tab w:val="left" w:pos="630"/>
              </w:tabs>
              <w:snapToGrid w:val="0"/>
              <w:jc w:val="center"/>
              <w:rPr>
                <w:rFonts w:ascii="Times New Roman" w:hAnsi="Times New Roman"/>
                <w:bCs/>
                <w:sz w:val="18"/>
              </w:rPr>
            </w:pPr>
            <w:r>
              <w:rPr>
                <w:rFonts w:ascii="Times New Roman" w:hAnsi="Times New Roman"/>
                <w:bCs/>
                <w:sz w:val="18"/>
              </w:rPr>
              <w:t>492</w:t>
            </w:r>
          </w:p>
        </w:tc>
        <w:tc>
          <w:tcPr>
            <w:tcW w:w="1694" w:type="dxa"/>
          </w:tcPr>
          <w:p w14:paraId="30BCAE66" w14:textId="77777777" w:rsidR="00BC5630" w:rsidRDefault="00BC5630">
            <w:pPr>
              <w:tabs>
                <w:tab w:val="left" w:pos="630"/>
              </w:tabs>
              <w:snapToGrid w:val="0"/>
              <w:jc w:val="center"/>
              <w:rPr>
                <w:rFonts w:ascii="Times New Roman" w:hAnsi="Times New Roman"/>
                <w:bCs/>
                <w:sz w:val="18"/>
              </w:rPr>
            </w:pPr>
            <w:r>
              <w:rPr>
                <w:rFonts w:ascii="Times New Roman" w:hAnsi="Times New Roman"/>
                <w:bCs/>
                <w:sz w:val="18"/>
              </w:rPr>
              <w:t>119</w:t>
            </w:r>
          </w:p>
        </w:tc>
        <w:tc>
          <w:tcPr>
            <w:tcW w:w="954" w:type="dxa"/>
          </w:tcPr>
          <w:p w14:paraId="517B4B68" w14:textId="77777777" w:rsidR="00BC5630" w:rsidRDefault="00C0078B">
            <w:pPr>
              <w:tabs>
                <w:tab w:val="left" w:pos="630"/>
              </w:tabs>
              <w:snapToGrid w:val="0"/>
              <w:jc w:val="center"/>
              <w:rPr>
                <w:rFonts w:ascii="Times New Roman" w:hAnsi="Times New Roman"/>
                <w:bCs/>
                <w:sz w:val="18"/>
                <w:szCs w:val="18"/>
              </w:rPr>
            </w:pPr>
            <w:r>
              <w:rPr>
                <w:rFonts w:ascii="Times New Roman" w:hAnsi="Times New Roman"/>
                <w:bCs/>
                <w:sz w:val="18"/>
                <w:szCs w:val="18"/>
              </w:rPr>
              <w:t>3,912</w:t>
            </w:r>
          </w:p>
        </w:tc>
      </w:tr>
      <w:tr w:rsidR="00BC5630" w14:paraId="43088F10" w14:textId="77777777" w:rsidTr="00F50E6C">
        <w:trPr>
          <w:trHeight w:val="432"/>
          <w:jc w:val="center"/>
        </w:trPr>
        <w:tc>
          <w:tcPr>
            <w:tcW w:w="2890" w:type="dxa"/>
          </w:tcPr>
          <w:p w14:paraId="22A6F55B" w14:textId="77777777" w:rsidR="00BC5630" w:rsidRDefault="00BC5630">
            <w:pPr>
              <w:tabs>
                <w:tab w:val="left" w:pos="630"/>
              </w:tabs>
              <w:snapToGrid w:val="0"/>
              <w:rPr>
                <w:rFonts w:ascii="Times New Roman" w:hAnsi="Times New Roman"/>
                <w:bCs/>
                <w:sz w:val="18"/>
              </w:rPr>
            </w:pPr>
            <w:r>
              <w:rPr>
                <w:rFonts w:ascii="Times New Roman" w:hAnsi="Times New Roman"/>
                <w:bCs/>
                <w:sz w:val="18"/>
              </w:rPr>
              <w:t>Percent of total student credit hours taught by doctorally and professionally qualified faculty members</w:t>
            </w:r>
          </w:p>
        </w:tc>
        <w:tc>
          <w:tcPr>
            <w:tcW w:w="1872" w:type="dxa"/>
          </w:tcPr>
          <w:p w14:paraId="7A1F7B93" w14:textId="77777777" w:rsidR="00BC5630" w:rsidRDefault="009168FA">
            <w:pPr>
              <w:tabs>
                <w:tab w:val="left" w:pos="630"/>
              </w:tabs>
              <w:snapToGrid w:val="0"/>
              <w:jc w:val="center"/>
              <w:rPr>
                <w:rFonts w:ascii="Times New Roman" w:hAnsi="Times New Roman"/>
                <w:bCs/>
                <w:sz w:val="18"/>
              </w:rPr>
            </w:pPr>
            <w:r>
              <w:rPr>
                <w:rFonts w:ascii="Times New Roman" w:hAnsi="Times New Roman"/>
                <w:bCs/>
                <w:sz w:val="18"/>
              </w:rPr>
              <w:t>83.8</w:t>
            </w:r>
          </w:p>
        </w:tc>
        <w:tc>
          <w:tcPr>
            <w:tcW w:w="1539" w:type="dxa"/>
          </w:tcPr>
          <w:p w14:paraId="24D4AD3E" w14:textId="77777777" w:rsidR="00BC5630" w:rsidRDefault="00BC5630">
            <w:pPr>
              <w:tabs>
                <w:tab w:val="left" w:pos="630"/>
              </w:tabs>
              <w:snapToGrid w:val="0"/>
              <w:jc w:val="center"/>
              <w:rPr>
                <w:rFonts w:ascii="Times New Roman" w:hAnsi="Times New Roman"/>
                <w:bCs/>
                <w:sz w:val="18"/>
              </w:rPr>
            </w:pPr>
            <w:r>
              <w:rPr>
                <w:rFonts w:ascii="Times New Roman" w:hAnsi="Times New Roman"/>
                <w:bCs/>
                <w:sz w:val="18"/>
              </w:rPr>
              <w:t>100.0</w:t>
            </w:r>
          </w:p>
        </w:tc>
        <w:tc>
          <w:tcPr>
            <w:tcW w:w="1694" w:type="dxa"/>
          </w:tcPr>
          <w:p w14:paraId="0E06DA4D" w14:textId="77777777" w:rsidR="00BC5630" w:rsidRDefault="00BC5630">
            <w:pPr>
              <w:tabs>
                <w:tab w:val="left" w:pos="630"/>
              </w:tabs>
              <w:snapToGrid w:val="0"/>
              <w:jc w:val="center"/>
              <w:rPr>
                <w:rFonts w:ascii="Times New Roman" w:hAnsi="Times New Roman"/>
                <w:bCs/>
                <w:sz w:val="18"/>
              </w:rPr>
            </w:pPr>
            <w:r>
              <w:rPr>
                <w:rFonts w:ascii="Times New Roman" w:hAnsi="Times New Roman"/>
                <w:bCs/>
                <w:sz w:val="18"/>
              </w:rPr>
              <w:t>100.0</w:t>
            </w:r>
          </w:p>
        </w:tc>
        <w:tc>
          <w:tcPr>
            <w:tcW w:w="954" w:type="dxa"/>
          </w:tcPr>
          <w:p w14:paraId="37F166FB" w14:textId="77777777" w:rsidR="00BC5630" w:rsidRDefault="00C0078B">
            <w:pPr>
              <w:tabs>
                <w:tab w:val="left" w:pos="630"/>
              </w:tabs>
              <w:snapToGrid w:val="0"/>
              <w:jc w:val="center"/>
              <w:rPr>
                <w:rFonts w:ascii="Times New Roman" w:hAnsi="Times New Roman"/>
                <w:bCs/>
                <w:sz w:val="18"/>
                <w:szCs w:val="18"/>
              </w:rPr>
            </w:pPr>
            <w:r>
              <w:rPr>
                <w:rFonts w:ascii="Times New Roman" w:hAnsi="Times New Roman"/>
                <w:bCs/>
                <w:sz w:val="18"/>
                <w:szCs w:val="18"/>
              </w:rPr>
              <w:t>86.0</w:t>
            </w:r>
          </w:p>
        </w:tc>
      </w:tr>
      <w:tr w:rsidR="00BC5630" w14:paraId="74BA5A79" w14:textId="77777777" w:rsidTr="00F50E6C">
        <w:trPr>
          <w:trHeight w:val="432"/>
          <w:jc w:val="center"/>
        </w:trPr>
        <w:tc>
          <w:tcPr>
            <w:tcW w:w="2890" w:type="dxa"/>
          </w:tcPr>
          <w:p w14:paraId="3A653786" w14:textId="77777777" w:rsidR="00BC5630" w:rsidRDefault="00BC5630">
            <w:pPr>
              <w:tabs>
                <w:tab w:val="left" w:pos="630"/>
              </w:tabs>
              <w:snapToGrid w:val="0"/>
              <w:rPr>
                <w:rFonts w:ascii="Times New Roman" w:hAnsi="Times New Roman"/>
                <w:bCs/>
                <w:sz w:val="18"/>
              </w:rPr>
            </w:pPr>
            <w:r>
              <w:rPr>
                <w:rFonts w:ascii="Times New Roman" w:hAnsi="Times New Roman"/>
                <w:bCs/>
                <w:sz w:val="18"/>
              </w:rPr>
              <w:t>Total student credit hours taught only by doctorally qualified faculty members</w:t>
            </w:r>
          </w:p>
        </w:tc>
        <w:tc>
          <w:tcPr>
            <w:tcW w:w="1872" w:type="dxa"/>
          </w:tcPr>
          <w:p w14:paraId="580FD9EF" w14:textId="77777777" w:rsidR="00BC5630" w:rsidRDefault="009168FA">
            <w:pPr>
              <w:tabs>
                <w:tab w:val="left" w:pos="630"/>
              </w:tabs>
              <w:snapToGrid w:val="0"/>
              <w:jc w:val="center"/>
              <w:rPr>
                <w:rFonts w:ascii="Times New Roman" w:hAnsi="Times New Roman"/>
                <w:bCs/>
                <w:sz w:val="18"/>
              </w:rPr>
            </w:pPr>
            <w:r>
              <w:rPr>
                <w:rFonts w:ascii="Times New Roman" w:hAnsi="Times New Roman"/>
                <w:bCs/>
                <w:sz w:val="18"/>
              </w:rPr>
              <w:t>1,620</w:t>
            </w:r>
          </w:p>
        </w:tc>
        <w:tc>
          <w:tcPr>
            <w:tcW w:w="1539" w:type="dxa"/>
          </w:tcPr>
          <w:p w14:paraId="73287FE3" w14:textId="77777777" w:rsidR="00BC5630" w:rsidRDefault="00BC5630">
            <w:pPr>
              <w:tabs>
                <w:tab w:val="left" w:pos="630"/>
              </w:tabs>
              <w:snapToGrid w:val="0"/>
              <w:jc w:val="center"/>
              <w:rPr>
                <w:rFonts w:ascii="Times New Roman" w:hAnsi="Times New Roman"/>
                <w:bCs/>
                <w:sz w:val="18"/>
              </w:rPr>
            </w:pPr>
            <w:r>
              <w:rPr>
                <w:rFonts w:ascii="Times New Roman" w:hAnsi="Times New Roman"/>
                <w:bCs/>
                <w:sz w:val="18"/>
              </w:rPr>
              <w:t>336</w:t>
            </w:r>
          </w:p>
        </w:tc>
        <w:tc>
          <w:tcPr>
            <w:tcW w:w="1694" w:type="dxa"/>
          </w:tcPr>
          <w:p w14:paraId="73BF0E0A" w14:textId="77777777" w:rsidR="00BC5630" w:rsidRDefault="00BC5630">
            <w:pPr>
              <w:tabs>
                <w:tab w:val="left" w:pos="630"/>
              </w:tabs>
              <w:snapToGrid w:val="0"/>
              <w:jc w:val="center"/>
              <w:rPr>
                <w:rFonts w:ascii="Times New Roman" w:hAnsi="Times New Roman"/>
                <w:bCs/>
                <w:sz w:val="18"/>
              </w:rPr>
            </w:pPr>
            <w:r>
              <w:rPr>
                <w:rFonts w:ascii="Times New Roman" w:hAnsi="Times New Roman"/>
                <w:bCs/>
                <w:sz w:val="18"/>
              </w:rPr>
              <w:t>119</w:t>
            </w:r>
          </w:p>
        </w:tc>
        <w:tc>
          <w:tcPr>
            <w:tcW w:w="954" w:type="dxa"/>
          </w:tcPr>
          <w:p w14:paraId="038A891A" w14:textId="77777777" w:rsidR="00BC5630" w:rsidRDefault="00C0078B">
            <w:pPr>
              <w:tabs>
                <w:tab w:val="left" w:pos="630"/>
              </w:tabs>
              <w:snapToGrid w:val="0"/>
              <w:jc w:val="center"/>
              <w:rPr>
                <w:rFonts w:ascii="Times New Roman" w:hAnsi="Times New Roman"/>
                <w:bCs/>
                <w:sz w:val="18"/>
                <w:szCs w:val="18"/>
              </w:rPr>
            </w:pPr>
            <w:r>
              <w:rPr>
                <w:rFonts w:ascii="Times New Roman" w:hAnsi="Times New Roman"/>
                <w:bCs/>
                <w:sz w:val="18"/>
                <w:szCs w:val="18"/>
              </w:rPr>
              <w:t>2,075</w:t>
            </w:r>
          </w:p>
        </w:tc>
      </w:tr>
      <w:tr w:rsidR="00BC5630" w14:paraId="18C440F9" w14:textId="77777777" w:rsidTr="00F50E6C">
        <w:trPr>
          <w:trHeight w:val="432"/>
          <w:jc w:val="center"/>
        </w:trPr>
        <w:tc>
          <w:tcPr>
            <w:tcW w:w="2890" w:type="dxa"/>
          </w:tcPr>
          <w:p w14:paraId="2C2DBE5B" w14:textId="77777777" w:rsidR="00BC5630" w:rsidRDefault="00BC5630">
            <w:pPr>
              <w:tabs>
                <w:tab w:val="left" w:pos="630"/>
              </w:tabs>
              <w:snapToGrid w:val="0"/>
              <w:rPr>
                <w:rFonts w:ascii="Times New Roman" w:hAnsi="Times New Roman"/>
                <w:bCs/>
                <w:sz w:val="18"/>
              </w:rPr>
            </w:pPr>
            <w:r>
              <w:rPr>
                <w:rFonts w:ascii="Times New Roman" w:hAnsi="Times New Roman"/>
                <w:bCs/>
                <w:sz w:val="18"/>
              </w:rPr>
              <w:t>Percent of total student credit hours taught only by doctorally qualified faculty members</w:t>
            </w:r>
          </w:p>
        </w:tc>
        <w:tc>
          <w:tcPr>
            <w:tcW w:w="1872" w:type="dxa"/>
          </w:tcPr>
          <w:p w14:paraId="71EC8033" w14:textId="77777777" w:rsidR="00BC5630" w:rsidRDefault="009168FA">
            <w:pPr>
              <w:tabs>
                <w:tab w:val="left" w:pos="630"/>
              </w:tabs>
              <w:snapToGrid w:val="0"/>
              <w:jc w:val="center"/>
              <w:rPr>
                <w:rFonts w:ascii="Times New Roman" w:hAnsi="Times New Roman"/>
                <w:bCs/>
                <w:sz w:val="18"/>
              </w:rPr>
            </w:pPr>
            <w:r>
              <w:rPr>
                <w:rFonts w:ascii="Times New Roman" w:hAnsi="Times New Roman"/>
                <w:bCs/>
                <w:sz w:val="18"/>
              </w:rPr>
              <w:t>41.1</w:t>
            </w:r>
          </w:p>
        </w:tc>
        <w:tc>
          <w:tcPr>
            <w:tcW w:w="1539" w:type="dxa"/>
          </w:tcPr>
          <w:p w14:paraId="18FF07E3" w14:textId="77777777" w:rsidR="00BC5630" w:rsidRDefault="00BC5630">
            <w:pPr>
              <w:tabs>
                <w:tab w:val="left" w:pos="630"/>
              </w:tabs>
              <w:snapToGrid w:val="0"/>
              <w:jc w:val="center"/>
              <w:rPr>
                <w:rFonts w:ascii="Times New Roman" w:hAnsi="Times New Roman"/>
                <w:bCs/>
                <w:sz w:val="18"/>
              </w:rPr>
            </w:pPr>
            <w:r>
              <w:rPr>
                <w:rFonts w:ascii="Times New Roman" w:hAnsi="Times New Roman"/>
                <w:bCs/>
                <w:sz w:val="18"/>
              </w:rPr>
              <w:t>68.3</w:t>
            </w:r>
          </w:p>
        </w:tc>
        <w:tc>
          <w:tcPr>
            <w:tcW w:w="1694" w:type="dxa"/>
          </w:tcPr>
          <w:p w14:paraId="0ADE3D8D" w14:textId="77777777" w:rsidR="00BC5630" w:rsidRDefault="00BC5630">
            <w:pPr>
              <w:tabs>
                <w:tab w:val="left" w:pos="630"/>
              </w:tabs>
              <w:snapToGrid w:val="0"/>
              <w:jc w:val="center"/>
              <w:rPr>
                <w:rFonts w:ascii="Times New Roman" w:hAnsi="Times New Roman"/>
                <w:bCs/>
                <w:sz w:val="18"/>
              </w:rPr>
            </w:pPr>
            <w:r>
              <w:rPr>
                <w:rFonts w:ascii="Times New Roman" w:hAnsi="Times New Roman"/>
                <w:bCs/>
                <w:sz w:val="18"/>
              </w:rPr>
              <w:t>100.0</w:t>
            </w:r>
          </w:p>
        </w:tc>
        <w:tc>
          <w:tcPr>
            <w:tcW w:w="954" w:type="dxa"/>
          </w:tcPr>
          <w:p w14:paraId="0AEBF28A" w14:textId="77777777" w:rsidR="00BC5630" w:rsidRDefault="00C0078B">
            <w:pPr>
              <w:tabs>
                <w:tab w:val="left" w:pos="630"/>
              </w:tabs>
              <w:snapToGrid w:val="0"/>
              <w:jc w:val="center"/>
              <w:rPr>
                <w:rFonts w:ascii="Times New Roman" w:hAnsi="Times New Roman"/>
                <w:bCs/>
                <w:sz w:val="18"/>
                <w:szCs w:val="18"/>
              </w:rPr>
            </w:pPr>
            <w:r>
              <w:rPr>
                <w:rFonts w:ascii="Times New Roman" w:hAnsi="Times New Roman"/>
                <w:bCs/>
                <w:sz w:val="18"/>
                <w:szCs w:val="18"/>
              </w:rPr>
              <w:t>45.6</w:t>
            </w:r>
          </w:p>
        </w:tc>
      </w:tr>
    </w:tbl>
    <w:p w14:paraId="3BFD43B5" w14:textId="77777777" w:rsidR="00BC5630" w:rsidRDefault="00BC5630">
      <w:pPr>
        <w:sectPr w:rsidR="00BC5630">
          <w:headerReference w:type="even" r:id="rId85"/>
          <w:headerReference w:type="default" r:id="rId86"/>
          <w:footerReference w:type="even" r:id="rId87"/>
          <w:footerReference w:type="default" r:id="rId88"/>
          <w:headerReference w:type="first" r:id="rId89"/>
          <w:footerReference w:type="first" r:id="rId90"/>
          <w:type w:val="continuous"/>
          <w:pgSz w:w="15840" w:h="12240" w:orient="landscape"/>
          <w:pgMar w:top="1800" w:right="1800" w:bottom="1800" w:left="1800" w:header="720" w:footer="720" w:gutter="0"/>
          <w:cols w:space="720"/>
          <w:docGrid w:linePitch="360"/>
        </w:sectPr>
      </w:pPr>
    </w:p>
    <w:p w14:paraId="7E1B59E1" w14:textId="77777777" w:rsidR="00BC5630" w:rsidRDefault="00BC5630">
      <w:pPr>
        <w:sectPr w:rsidR="00BC5630">
          <w:headerReference w:type="even" r:id="rId91"/>
          <w:headerReference w:type="default" r:id="rId92"/>
          <w:footerReference w:type="even" r:id="rId93"/>
          <w:footerReference w:type="default" r:id="rId94"/>
          <w:headerReference w:type="first" r:id="rId95"/>
          <w:footerReference w:type="first" r:id="rId96"/>
          <w:type w:val="continuous"/>
          <w:pgSz w:w="15840" w:h="12240" w:orient="landscape"/>
          <w:pgMar w:top="1800" w:right="1440" w:bottom="1800" w:left="1440" w:header="720" w:footer="720" w:gutter="0"/>
          <w:cols w:space="720"/>
          <w:docGrid w:linePitch="360"/>
        </w:sectPr>
      </w:pPr>
    </w:p>
    <w:p w14:paraId="7A5418DA" w14:textId="77777777" w:rsidR="00BC5630" w:rsidRDefault="00BC5630">
      <w:pPr>
        <w:sectPr w:rsidR="00BC5630">
          <w:headerReference w:type="even" r:id="rId97"/>
          <w:headerReference w:type="default" r:id="rId98"/>
          <w:footerReference w:type="even" r:id="rId99"/>
          <w:footerReference w:type="default" r:id="rId100"/>
          <w:headerReference w:type="first" r:id="rId101"/>
          <w:footerReference w:type="first" r:id="rId102"/>
          <w:type w:val="continuous"/>
          <w:pgSz w:w="15840" w:h="12240" w:orient="landscape"/>
          <w:pgMar w:top="1800" w:right="1440" w:bottom="1800" w:left="1440" w:header="720" w:footer="720" w:gutter="0"/>
          <w:cols w:space="720"/>
          <w:docGrid w:linePitch="360"/>
        </w:sectPr>
      </w:pPr>
    </w:p>
    <w:p w14:paraId="074A56D0" w14:textId="77777777" w:rsidR="00BC5630" w:rsidRDefault="00BC5630">
      <w:pPr>
        <w:sectPr w:rsidR="00BC5630">
          <w:headerReference w:type="even" r:id="rId103"/>
          <w:headerReference w:type="default" r:id="rId104"/>
          <w:footerReference w:type="even" r:id="rId105"/>
          <w:footerReference w:type="default" r:id="rId106"/>
          <w:headerReference w:type="first" r:id="rId107"/>
          <w:footerReference w:type="first" r:id="rId108"/>
          <w:type w:val="continuous"/>
          <w:pgSz w:w="15840" w:h="12240" w:orient="landscape"/>
          <w:pgMar w:top="1800" w:right="1440" w:bottom="1800" w:left="1440" w:header="720" w:footer="720" w:gutter="0"/>
          <w:cols w:space="720"/>
          <w:docGrid w:linePitch="360"/>
        </w:sectPr>
      </w:pPr>
    </w:p>
    <w:p w14:paraId="49F12787" w14:textId="77777777" w:rsidR="00BC5630" w:rsidRDefault="00BC5630">
      <w:pPr>
        <w:sectPr w:rsidR="00BC5630">
          <w:headerReference w:type="even" r:id="rId109"/>
          <w:headerReference w:type="default" r:id="rId110"/>
          <w:footerReference w:type="even" r:id="rId111"/>
          <w:footerReference w:type="default" r:id="rId112"/>
          <w:headerReference w:type="first" r:id="rId113"/>
          <w:footerReference w:type="first" r:id="rId114"/>
          <w:type w:val="continuous"/>
          <w:pgSz w:w="15840" w:h="12240" w:orient="landscape"/>
          <w:pgMar w:top="1800" w:right="1440" w:bottom="1800" w:left="1440" w:header="720" w:footer="720" w:gutter="0"/>
          <w:cols w:space="720"/>
          <w:docGrid w:linePitch="360"/>
        </w:sectPr>
      </w:pPr>
    </w:p>
    <w:p w14:paraId="43864833" w14:textId="77777777" w:rsidR="00BC5630" w:rsidRDefault="00BC5630">
      <w:pPr>
        <w:sectPr w:rsidR="00BC5630">
          <w:headerReference w:type="even" r:id="rId115"/>
          <w:headerReference w:type="default" r:id="rId116"/>
          <w:footerReference w:type="even" r:id="rId117"/>
          <w:footerReference w:type="default" r:id="rId118"/>
          <w:headerReference w:type="first" r:id="rId119"/>
          <w:footerReference w:type="first" r:id="rId120"/>
          <w:type w:val="continuous"/>
          <w:pgSz w:w="15840" w:h="12240" w:orient="landscape"/>
          <w:pgMar w:top="1800" w:right="1440" w:bottom="1800" w:left="1440" w:header="720" w:footer="720" w:gutter="0"/>
          <w:cols w:space="720"/>
          <w:docGrid w:linePitch="360"/>
        </w:sectPr>
      </w:pPr>
    </w:p>
    <w:p w14:paraId="118CA46C" w14:textId="77777777" w:rsidR="00BC5630" w:rsidRDefault="00BC5630">
      <w:pPr>
        <w:sectPr w:rsidR="00BC5630">
          <w:headerReference w:type="even" r:id="rId121"/>
          <w:headerReference w:type="default" r:id="rId122"/>
          <w:footerReference w:type="even" r:id="rId123"/>
          <w:footerReference w:type="default" r:id="rId124"/>
          <w:headerReference w:type="first" r:id="rId125"/>
          <w:footerReference w:type="first" r:id="rId126"/>
          <w:type w:val="continuous"/>
          <w:pgSz w:w="15840" w:h="12240" w:orient="landscape"/>
          <w:pgMar w:top="1800" w:right="1440" w:bottom="1800" w:left="1440" w:header="720" w:footer="720" w:gutter="0"/>
          <w:cols w:space="720"/>
          <w:docGrid w:linePitch="360"/>
        </w:sectPr>
      </w:pPr>
    </w:p>
    <w:p w14:paraId="5B8C792E" w14:textId="77777777" w:rsidR="00BC5630" w:rsidRDefault="00BC5630">
      <w:pPr>
        <w:sectPr w:rsidR="00BC5630">
          <w:headerReference w:type="even" r:id="rId127"/>
          <w:headerReference w:type="default" r:id="rId128"/>
          <w:footerReference w:type="even" r:id="rId129"/>
          <w:footerReference w:type="default" r:id="rId130"/>
          <w:headerReference w:type="first" r:id="rId131"/>
          <w:footerReference w:type="first" r:id="rId132"/>
          <w:type w:val="continuous"/>
          <w:pgSz w:w="15840" w:h="12240" w:orient="landscape"/>
          <w:pgMar w:top="1800" w:right="1440" w:bottom="1800" w:left="1440" w:header="720" w:footer="720" w:gutter="0"/>
          <w:cols w:space="720"/>
          <w:docGrid w:linePitch="360"/>
        </w:sectPr>
      </w:pPr>
    </w:p>
    <w:p w14:paraId="3711D186" w14:textId="77777777" w:rsidR="00BC5630" w:rsidRDefault="00BC5630">
      <w:pPr>
        <w:pStyle w:val="Heading3"/>
        <w:pageBreakBefore/>
        <w:tabs>
          <w:tab w:val="left" w:pos="0"/>
        </w:tabs>
        <w:rPr>
          <w:rFonts w:ascii="Times New Roman" w:hAnsi="Times New Roman"/>
          <w:color w:val="000000"/>
          <w:sz w:val="28"/>
          <w:u w:val="single"/>
        </w:rPr>
      </w:pPr>
      <w:bookmarkStart w:id="52" w:name="_Toc307818510"/>
      <w:r>
        <w:rPr>
          <w:rFonts w:ascii="Times New Roman" w:hAnsi="Times New Roman"/>
          <w:color w:val="000000"/>
          <w:sz w:val="28"/>
          <w:u w:val="single"/>
        </w:rPr>
        <w:t>4.2  Faculty Load</w:t>
      </w:r>
      <w:bookmarkEnd w:id="52"/>
    </w:p>
    <w:p w14:paraId="419FC62A" w14:textId="77777777" w:rsidR="00BC5630" w:rsidRDefault="00BC5630" w:rsidP="00910615">
      <w:pPr>
        <w:pStyle w:val="BodyText"/>
        <w:pBdr>
          <w:top w:val="single" w:sz="4" w:space="1" w:color="000000"/>
          <w:left w:val="single" w:sz="4" w:space="4" w:color="000000"/>
          <w:bottom w:val="single" w:sz="4" w:space="1" w:color="000000"/>
          <w:right w:val="single" w:sz="4" w:space="4" w:color="000000"/>
        </w:pBdr>
        <w:spacing w:before="240"/>
        <w:ind w:left="180"/>
        <w:rPr>
          <w:rFonts w:ascii="Times New Roman" w:hAnsi="Times New Roman"/>
          <w:color w:val="000000"/>
        </w:rPr>
      </w:pPr>
      <w:r>
        <w:rPr>
          <w:rFonts w:ascii="Times New Roman" w:hAnsi="Times New Roman"/>
          <w:color w:val="000000"/>
        </w:rPr>
        <w:t>Excellence in sport management education requires that faculty members have adequate time to devote to teaching, se</w:t>
      </w:r>
      <w:r w:rsidR="00910615">
        <w:rPr>
          <w:rFonts w:ascii="Times New Roman" w:hAnsi="Times New Roman"/>
          <w:color w:val="000000"/>
        </w:rPr>
        <w:t xml:space="preserve">rvice, and scholarly activity. </w:t>
      </w:r>
      <w:r>
        <w:rPr>
          <w:rFonts w:ascii="Times New Roman" w:hAnsi="Times New Roman"/>
          <w:color w:val="000000"/>
        </w:rPr>
        <w:t>Therefore, a faculty member should not be expected to teach an excessive number of credit hours per academic term, nor should a faculty member be expected to have an excessive number of course preparations per academic term.</w:t>
      </w:r>
      <w:r w:rsidR="00910615">
        <w:rPr>
          <w:rFonts w:ascii="Times New Roman" w:hAnsi="Times New Roman"/>
          <w:color w:val="000000"/>
        </w:rPr>
        <w:t xml:space="preserve"> </w:t>
      </w:r>
      <w:r>
        <w:rPr>
          <w:rFonts w:ascii="Times New Roman" w:hAnsi="Times New Roman"/>
          <w:color w:val="000000"/>
        </w:rPr>
        <w:t>Appropriate reductions in teaching loads or professional responsibilities should be provided for faculty members who teach graduate courses; have significant administrative or service duties; direct multiple graduate theses, projects, or dissertations; or are engaged in extensive approved research.</w:t>
      </w:r>
    </w:p>
    <w:p w14:paraId="298213D9" w14:textId="77777777" w:rsidR="00BC5630" w:rsidRDefault="00BC5630">
      <w:pPr>
        <w:pStyle w:val="Heading4"/>
        <w:tabs>
          <w:tab w:val="left" w:pos="0"/>
        </w:tabs>
        <w:jc w:val="left"/>
        <w:rPr>
          <w:rFonts w:ascii="Times New Roman" w:hAnsi="Times New Roman"/>
          <w:color w:val="000000"/>
        </w:rPr>
      </w:pPr>
    </w:p>
    <w:p w14:paraId="7E403675" w14:textId="77777777" w:rsidR="00BC5630" w:rsidRDefault="00BC5630">
      <w:pPr>
        <w:pStyle w:val="Heading4"/>
        <w:tabs>
          <w:tab w:val="left" w:pos="0"/>
        </w:tabs>
        <w:jc w:val="left"/>
        <w:rPr>
          <w:rFonts w:ascii="Times New Roman" w:hAnsi="Times New Roman"/>
          <w:color w:val="000000"/>
        </w:rPr>
      </w:pPr>
      <w:bookmarkStart w:id="53" w:name="_Toc307818511"/>
      <w:r>
        <w:rPr>
          <w:rFonts w:ascii="Times New Roman" w:hAnsi="Times New Roman"/>
          <w:color w:val="000000"/>
        </w:rPr>
        <w:t>Description</w:t>
      </w:r>
      <w:bookmarkEnd w:id="53"/>
    </w:p>
    <w:p w14:paraId="0076236A" w14:textId="77777777" w:rsidR="00BC5630" w:rsidRDefault="00BC5630">
      <w:pPr>
        <w:rPr>
          <w:rFonts w:ascii="Times New Roman" w:hAnsi="Times New Roman"/>
          <w:color w:val="000000"/>
        </w:rPr>
      </w:pPr>
    </w:p>
    <w:p w14:paraId="4F394531" w14:textId="77777777" w:rsidR="00BC5630" w:rsidRDefault="00BC5630">
      <w:pPr>
        <w:rPr>
          <w:rFonts w:ascii="Times New Roman" w:hAnsi="Times New Roman"/>
          <w:i/>
          <w:iCs/>
        </w:rPr>
      </w:pPr>
      <w:r>
        <w:rPr>
          <w:rFonts w:ascii="Times New Roman" w:hAnsi="Times New Roman"/>
          <w:color w:val="000000"/>
        </w:rPr>
        <w:t xml:space="preserve">Excellence in teaching is related to </w:t>
      </w:r>
      <w:r w:rsidR="00910615">
        <w:rPr>
          <w:rFonts w:ascii="Times New Roman" w:hAnsi="Times New Roman"/>
          <w:color w:val="000000"/>
        </w:rPr>
        <w:t xml:space="preserve">appropriate faculty workloads. </w:t>
      </w:r>
      <w:r>
        <w:rPr>
          <w:rFonts w:ascii="Times New Roman" w:hAnsi="Times New Roman"/>
          <w:color w:val="000000"/>
        </w:rPr>
        <w:t xml:space="preserve">If workloads are excessive, it is likely that student learning outcomes, as measured by the outcomes assessment process, </w:t>
      </w:r>
      <w:r w:rsidRPr="00910615">
        <w:rPr>
          <w:rFonts w:ascii="Times New Roman" w:hAnsi="Times New Roman"/>
          <w:color w:val="000000"/>
          <w:highlight w:val="yellow"/>
        </w:rPr>
        <w:t xml:space="preserve">will </w:t>
      </w:r>
      <w:r w:rsidR="00910615" w:rsidRPr="00910615">
        <w:rPr>
          <w:rFonts w:ascii="Times New Roman" w:hAnsi="Times New Roman"/>
          <w:color w:val="000000"/>
          <w:highlight w:val="yellow"/>
        </w:rPr>
        <w:t>be adversely affected</w:t>
      </w:r>
      <w:r w:rsidRPr="00910615">
        <w:rPr>
          <w:rFonts w:ascii="Times New Roman" w:hAnsi="Times New Roman"/>
          <w:color w:val="000000"/>
          <w:highlight w:val="yellow"/>
        </w:rPr>
        <w:t>.</w:t>
      </w:r>
      <w:r>
        <w:rPr>
          <w:rFonts w:ascii="Times New Roman" w:hAnsi="Times New Roman"/>
          <w:i/>
          <w:iCs/>
        </w:rPr>
        <w:t xml:space="preserve"> </w:t>
      </w:r>
    </w:p>
    <w:p w14:paraId="63203EAB" w14:textId="77777777" w:rsidR="00BC5630" w:rsidRDefault="00BC5630">
      <w:pPr>
        <w:rPr>
          <w:rFonts w:ascii="Times New Roman" w:hAnsi="Times New Roman"/>
          <w:i/>
          <w:iCs/>
        </w:rPr>
      </w:pPr>
    </w:p>
    <w:p w14:paraId="67111191" w14:textId="77777777" w:rsidR="00BC5630" w:rsidRDefault="00BC5630">
      <w:pPr>
        <w:pStyle w:val="Heading4"/>
        <w:tabs>
          <w:tab w:val="left" w:pos="0"/>
        </w:tabs>
        <w:jc w:val="left"/>
        <w:rPr>
          <w:rFonts w:ascii="Times New Roman" w:hAnsi="Times New Roman"/>
          <w:bCs w:val="0"/>
          <w:color w:val="000000"/>
        </w:rPr>
      </w:pPr>
      <w:bookmarkStart w:id="54" w:name="_Toc307818512"/>
      <w:r>
        <w:rPr>
          <w:rFonts w:ascii="Times New Roman" w:hAnsi="Times New Roman"/>
          <w:bCs w:val="0"/>
          <w:color w:val="000000"/>
        </w:rPr>
        <w:t>Self Study Guidelines</w:t>
      </w:r>
      <w:bookmarkEnd w:id="54"/>
    </w:p>
    <w:p w14:paraId="14DBD3A7" w14:textId="77777777" w:rsidR="00BC5630" w:rsidRDefault="00BC5630">
      <w:pPr>
        <w:rPr>
          <w:rFonts w:ascii="Times New Roman" w:hAnsi="Times New Roman"/>
          <w:i/>
          <w:iCs/>
        </w:rPr>
      </w:pPr>
    </w:p>
    <w:p w14:paraId="50535754" w14:textId="77777777" w:rsidR="00BC5630" w:rsidRDefault="00BC5630">
      <w:pPr>
        <w:rPr>
          <w:rFonts w:ascii="Times New Roman" w:hAnsi="Times New Roman"/>
          <w:i/>
          <w:iCs/>
        </w:rPr>
      </w:pPr>
      <w:r>
        <w:rPr>
          <w:rFonts w:ascii="Times New Roman" w:hAnsi="Times New Roman"/>
          <w:i/>
          <w:iCs/>
        </w:rPr>
        <w:t>In the self study:</w:t>
      </w:r>
    </w:p>
    <w:p w14:paraId="284A0B0F" w14:textId="77777777" w:rsidR="005E4A4F" w:rsidRPr="00CC47CF" w:rsidRDefault="005E4A4F" w:rsidP="005E4A4F">
      <w:pPr>
        <w:numPr>
          <w:ilvl w:val="0"/>
          <w:numId w:val="25"/>
        </w:numPr>
        <w:suppressAutoHyphens w:val="0"/>
        <w:spacing w:before="120" w:after="120"/>
        <w:rPr>
          <w:rFonts w:ascii="Times New Roman" w:hAnsi="Times New Roman"/>
          <w:i/>
          <w:iCs/>
        </w:rPr>
      </w:pPr>
      <w:r w:rsidRPr="00CC47CF">
        <w:rPr>
          <w:rFonts w:ascii="Times New Roman" w:hAnsi="Times New Roman"/>
          <w:i/>
          <w:iCs/>
        </w:rPr>
        <w:t>Provide the following information pertaining to the institutional policies that relate to the teaching loads of faculty:</w:t>
      </w:r>
    </w:p>
    <w:p w14:paraId="3B96F440" w14:textId="77777777" w:rsidR="005E4A4F" w:rsidRDefault="005E4A4F" w:rsidP="005E4A4F">
      <w:pPr>
        <w:numPr>
          <w:ilvl w:val="1"/>
          <w:numId w:val="25"/>
        </w:numPr>
        <w:suppressAutoHyphens w:val="0"/>
        <w:spacing w:before="120" w:after="120"/>
        <w:rPr>
          <w:rFonts w:ascii="Times New Roman" w:hAnsi="Times New Roman"/>
          <w:i/>
          <w:iCs/>
        </w:rPr>
      </w:pPr>
      <w:r w:rsidRPr="00CC47CF">
        <w:rPr>
          <w:rFonts w:ascii="Times New Roman" w:hAnsi="Times New Roman"/>
          <w:i/>
          <w:iCs/>
        </w:rPr>
        <w:t>The institutional policy that determines the normal teaching load of full time faculty.</w:t>
      </w:r>
    </w:p>
    <w:p w14:paraId="2924FEC3" w14:textId="77777777" w:rsidR="005E4A4F" w:rsidRDefault="005E4A4F" w:rsidP="005E4A4F">
      <w:pPr>
        <w:numPr>
          <w:ilvl w:val="1"/>
          <w:numId w:val="25"/>
        </w:numPr>
        <w:suppressAutoHyphens w:val="0"/>
        <w:spacing w:after="120"/>
        <w:rPr>
          <w:rFonts w:ascii="Times New Roman" w:hAnsi="Times New Roman"/>
          <w:i/>
          <w:iCs/>
        </w:rPr>
      </w:pPr>
      <w:r w:rsidRPr="00CC47CF">
        <w:rPr>
          <w:rFonts w:ascii="Times New Roman" w:hAnsi="Times New Roman"/>
          <w:i/>
          <w:iCs/>
        </w:rPr>
        <w:t xml:space="preserve">A description of the ways in which the policies are administered in terms of overloads and extra pay for overloads. </w:t>
      </w:r>
    </w:p>
    <w:p w14:paraId="0B4E4B92" w14:textId="77777777" w:rsidR="005E4A4F" w:rsidRDefault="005E4A4F" w:rsidP="005E4A4F">
      <w:pPr>
        <w:numPr>
          <w:ilvl w:val="1"/>
          <w:numId w:val="25"/>
        </w:numPr>
        <w:suppressAutoHyphens w:val="0"/>
        <w:spacing w:after="120"/>
        <w:rPr>
          <w:rFonts w:ascii="Times New Roman" w:hAnsi="Times New Roman"/>
          <w:i/>
          <w:iCs/>
        </w:rPr>
      </w:pPr>
      <w:r w:rsidRPr="00CC47CF">
        <w:rPr>
          <w:rFonts w:ascii="Times New Roman" w:hAnsi="Times New Roman"/>
          <w:i/>
          <w:iCs/>
        </w:rPr>
        <w:t>An explanation of any variations between the academic load policies used in the sport management academic unit and other academic units of the institution.</w:t>
      </w:r>
    </w:p>
    <w:p w14:paraId="55B5D384" w14:textId="77777777" w:rsidR="005E4A4F" w:rsidRDefault="005E4A4F" w:rsidP="005E4A4F">
      <w:pPr>
        <w:numPr>
          <w:ilvl w:val="1"/>
          <w:numId w:val="25"/>
        </w:numPr>
        <w:suppressAutoHyphens w:val="0"/>
        <w:spacing w:after="120"/>
        <w:rPr>
          <w:rFonts w:ascii="Times New Roman" w:hAnsi="Times New Roman"/>
          <w:i/>
          <w:iCs/>
        </w:rPr>
      </w:pPr>
      <w:r w:rsidRPr="00CC47CF">
        <w:rPr>
          <w:rFonts w:ascii="Times New Roman" w:hAnsi="Times New Roman"/>
          <w:i/>
          <w:iCs/>
        </w:rPr>
        <w:t>The policy on teaching loads for part time faculty.</w:t>
      </w:r>
    </w:p>
    <w:p w14:paraId="3B8040A0" w14:textId="77777777" w:rsidR="005E4A4F" w:rsidRDefault="005E4A4F" w:rsidP="005E4A4F">
      <w:pPr>
        <w:numPr>
          <w:ilvl w:val="1"/>
          <w:numId w:val="25"/>
        </w:numPr>
        <w:suppressAutoHyphens w:val="0"/>
        <w:spacing w:after="120"/>
        <w:rPr>
          <w:rFonts w:ascii="Times New Roman" w:hAnsi="Times New Roman"/>
          <w:i/>
          <w:iCs/>
        </w:rPr>
      </w:pPr>
      <w:r w:rsidRPr="00CC47CF">
        <w:rPr>
          <w:rFonts w:ascii="Times New Roman" w:hAnsi="Times New Roman"/>
          <w:i/>
          <w:iCs/>
        </w:rPr>
        <w:t>An identification of the documents that contain these policies and the page numbers for the relevant sections where these policies are stated.</w:t>
      </w:r>
    </w:p>
    <w:p w14:paraId="423C1384" w14:textId="77777777" w:rsidR="005E4A4F" w:rsidRPr="00CC47CF" w:rsidRDefault="005E4A4F" w:rsidP="005E4A4F">
      <w:pPr>
        <w:numPr>
          <w:ilvl w:val="0"/>
          <w:numId w:val="25"/>
        </w:numPr>
        <w:suppressAutoHyphens w:val="0"/>
        <w:spacing w:after="120"/>
        <w:rPr>
          <w:rFonts w:ascii="Times New Roman" w:hAnsi="Times New Roman"/>
          <w:i/>
          <w:iCs/>
        </w:rPr>
      </w:pPr>
      <w:r w:rsidRPr="00CC47CF">
        <w:rPr>
          <w:rFonts w:ascii="Times New Roman" w:hAnsi="Times New Roman"/>
          <w:i/>
          <w:iCs/>
        </w:rPr>
        <w:t>Refe</w:t>
      </w:r>
      <w:r>
        <w:rPr>
          <w:rFonts w:ascii="Times New Roman" w:hAnsi="Times New Roman"/>
          <w:i/>
          <w:iCs/>
        </w:rPr>
        <w:t>rring to Table 4</w:t>
      </w:r>
      <w:r w:rsidRPr="00CC47CF">
        <w:rPr>
          <w:rFonts w:ascii="Times New Roman" w:hAnsi="Times New Roman"/>
          <w:i/>
          <w:iCs/>
        </w:rPr>
        <w:t>: Teaching Load and Student Credit Hours Generated, explain any deviations between actual teaching loads and the institution’s academic load policy.</w:t>
      </w:r>
    </w:p>
    <w:p w14:paraId="15C57D2E" w14:textId="77777777" w:rsidR="005E4A4F" w:rsidRPr="005E4A4F" w:rsidRDefault="005E4A4F" w:rsidP="005E4A4F">
      <w:pPr>
        <w:numPr>
          <w:ilvl w:val="0"/>
          <w:numId w:val="25"/>
        </w:numPr>
        <w:tabs>
          <w:tab w:val="left" w:pos="3240"/>
        </w:tabs>
        <w:spacing w:after="120"/>
        <w:rPr>
          <w:rFonts w:ascii="Times New Roman" w:hAnsi="Times New Roman"/>
          <w:i/>
          <w:iCs/>
        </w:rPr>
      </w:pPr>
      <w:r w:rsidRPr="00CC47CF">
        <w:rPr>
          <w:rFonts w:ascii="Times New Roman" w:hAnsi="Times New Roman"/>
          <w:i/>
        </w:rPr>
        <w:t>List all faculty members who receive reductions in teaching loads for other professional responsibilities, and indicate the amount of the reduction and the reason</w:t>
      </w:r>
      <w:r>
        <w:rPr>
          <w:rFonts w:ascii="Times New Roman" w:hAnsi="Times New Roman"/>
          <w:i/>
        </w:rPr>
        <w:t>s.</w:t>
      </w:r>
    </w:p>
    <w:p w14:paraId="54601976" w14:textId="77777777" w:rsidR="00BC5630" w:rsidRDefault="00BC5630" w:rsidP="005E4A4F">
      <w:pPr>
        <w:numPr>
          <w:ilvl w:val="0"/>
          <w:numId w:val="25"/>
        </w:numPr>
        <w:tabs>
          <w:tab w:val="left" w:pos="3240"/>
        </w:tabs>
        <w:spacing w:after="120"/>
        <w:rPr>
          <w:rFonts w:ascii="Times New Roman" w:hAnsi="Times New Roman"/>
          <w:i/>
          <w:iCs/>
        </w:rPr>
      </w:pPr>
      <w:r>
        <w:rPr>
          <w:rFonts w:ascii="Times New Roman" w:hAnsi="Times New Roman"/>
          <w:i/>
          <w:iCs/>
        </w:rPr>
        <w:t>Explain how the faculty is sufficient</w:t>
      </w:r>
      <w:r w:rsidR="005E4A4F">
        <w:rPr>
          <w:rFonts w:ascii="Times New Roman" w:hAnsi="Times New Roman"/>
          <w:i/>
          <w:iCs/>
        </w:rPr>
        <w:t xml:space="preserve"> to manage program operations and h</w:t>
      </w:r>
      <w:r>
        <w:rPr>
          <w:rFonts w:ascii="Times New Roman" w:hAnsi="Times New Roman"/>
          <w:i/>
          <w:iCs/>
        </w:rPr>
        <w:t>ow are internshi</w:t>
      </w:r>
      <w:r w:rsidR="005E4A4F">
        <w:rPr>
          <w:rFonts w:ascii="Times New Roman" w:hAnsi="Times New Roman"/>
          <w:i/>
          <w:iCs/>
        </w:rPr>
        <w:t>ps and student advising is handled.</w:t>
      </w:r>
    </w:p>
    <w:p w14:paraId="05BDB636" w14:textId="77777777" w:rsidR="00BC5630" w:rsidRDefault="00BC5630">
      <w:pPr>
        <w:pStyle w:val="Heading3"/>
        <w:pageBreakBefore/>
        <w:tabs>
          <w:tab w:val="left" w:pos="0"/>
        </w:tabs>
        <w:rPr>
          <w:rFonts w:ascii="Times New Roman" w:hAnsi="Times New Roman"/>
          <w:color w:val="000000"/>
          <w:sz w:val="28"/>
          <w:u w:val="single"/>
        </w:rPr>
      </w:pPr>
      <w:bookmarkStart w:id="55" w:name="_Toc307818513"/>
      <w:r>
        <w:rPr>
          <w:rFonts w:ascii="Times New Roman" w:hAnsi="Times New Roman"/>
          <w:color w:val="000000"/>
          <w:sz w:val="28"/>
          <w:u w:val="single"/>
        </w:rPr>
        <w:t>4.3  Program Coverage</w:t>
      </w:r>
      <w:bookmarkEnd w:id="55"/>
    </w:p>
    <w:p w14:paraId="5A03F023" w14:textId="77777777" w:rsidR="00BC5630" w:rsidRDefault="00BC5630">
      <w:pPr>
        <w:pStyle w:val="BodyText"/>
        <w:pBdr>
          <w:top w:val="single" w:sz="4" w:space="1" w:color="000000"/>
          <w:left w:val="single" w:sz="4" w:space="4" w:color="000000"/>
          <w:bottom w:val="single" w:sz="4" w:space="1" w:color="000000"/>
          <w:right w:val="single" w:sz="4" w:space="4" w:color="000000"/>
        </w:pBdr>
        <w:spacing w:before="240"/>
        <w:ind w:left="180"/>
        <w:rPr>
          <w:rFonts w:ascii="Times New Roman" w:hAnsi="Times New Roman"/>
          <w:color w:val="000000"/>
        </w:rPr>
      </w:pPr>
      <w:r>
        <w:rPr>
          <w:rFonts w:ascii="Times New Roman" w:hAnsi="Times New Roman"/>
          <w:color w:val="000000"/>
        </w:rPr>
        <w:t>Excellence in sport management education requires appropriate program coverage by qualified faculty.</w:t>
      </w:r>
      <w:r w:rsidR="00491E3D">
        <w:rPr>
          <w:rFonts w:ascii="Times New Roman" w:hAnsi="Times New Roman"/>
          <w:color w:val="000000"/>
        </w:rPr>
        <w:t xml:space="preserve"> </w:t>
      </w:r>
      <w:r>
        <w:rPr>
          <w:rFonts w:ascii="Times New Roman" w:hAnsi="Times New Roman"/>
          <w:color w:val="000000"/>
        </w:rPr>
        <w:t>Th</w:t>
      </w:r>
      <w:r w:rsidR="003F44CF">
        <w:rPr>
          <w:rFonts w:ascii="Times New Roman" w:hAnsi="Times New Roman"/>
          <w:color w:val="000000"/>
        </w:rPr>
        <w:t>erefore, a full-time doctorally-qualified or professionally-</w:t>
      </w:r>
      <w:r>
        <w:rPr>
          <w:rFonts w:ascii="Times New Roman" w:hAnsi="Times New Roman"/>
          <w:color w:val="000000"/>
        </w:rPr>
        <w:t>qualified faculty member should have oversight of specific areas of the CPC.</w:t>
      </w:r>
    </w:p>
    <w:p w14:paraId="6420433B" w14:textId="77777777" w:rsidR="00BC5630" w:rsidRDefault="00BC5630">
      <w:pPr>
        <w:pStyle w:val="Heading4"/>
        <w:tabs>
          <w:tab w:val="left" w:pos="0"/>
        </w:tabs>
        <w:jc w:val="left"/>
        <w:rPr>
          <w:rFonts w:ascii="Times New Roman" w:hAnsi="Times New Roman"/>
          <w:color w:val="000000"/>
        </w:rPr>
      </w:pPr>
    </w:p>
    <w:p w14:paraId="44C02A71" w14:textId="77777777" w:rsidR="00BC5630" w:rsidRDefault="00BC5630">
      <w:pPr>
        <w:pStyle w:val="Heading4"/>
        <w:tabs>
          <w:tab w:val="left" w:pos="0"/>
        </w:tabs>
        <w:jc w:val="left"/>
        <w:rPr>
          <w:rFonts w:ascii="Times New Roman" w:hAnsi="Times New Roman"/>
          <w:color w:val="000000"/>
        </w:rPr>
      </w:pPr>
      <w:bookmarkStart w:id="56" w:name="_Toc307818514"/>
      <w:r>
        <w:rPr>
          <w:rFonts w:ascii="Times New Roman" w:hAnsi="Times New Roman"/>
          <w:color w:val="000000"/>
        </w:rPr>
        <w:t>Description</w:t>
      </w:r>
      <w:bookmarkEnd w:id="56"/>
    </w:p>
    <w:p w14:paraId="1B28FC22" w14:textId="77777777" w:rsidR="00BC5630" w:rsidRDefault="00BC5630">
      <w:pPr>
        <w:pStyle w:val="BodyText"/>
        <w:spacing w:before="240"/>
        <w:rPr>
          <w:rFonts w:ascii="Times New Roman" w:hAnsi="Times New Roman"/>
          <w:b w:val="0"/>
          <w:bCs w:val="0"/>
          <w:color w:val="000000"/>
        </w:rPr>
      </w:pPr>
      <w:r>
        <w:rPr>
          <w:rFonts w:ascii="Times New Roman" w:hAnsi="Times New Roman"/>
          <w:b w:val="0"/>
          <w:bCs w:val="0"/>
          <w:color w:val="000000"/>
        </w:rPr>
        <w:t>Faculty members should be deployed in such a way as to give all students reasonable access to receive instruction from doctorally qualified and/or professionally qualified full-time faculty.</w:t>
      </w:r>
    </w:p>
    <w:p w14:paraId="0E5D57FB" w14:textId="77777777" w:rsidR="00BC5630" w:rsidRPr="008C34A0" w:rsidRDefault="00BC5630" w:rsidP="008C34A0">
      <w:r w:rsidRPr="00491E3D">
        <w:rPr>
          <w:rFonts w:ascii="Times New Roman" w:hAnsi="Times New Roman"/>
          <w:bCs/>
          <w:color w:val="000000"/>
        </w:rPr>
        <w:t xml:space="preserve">For each area of the CPC, at least one full-time faculty member who is doctorally qualified or professionally qualified should have oversight of the curriculum in that particular area.  If an individual faculty member is doctorally-qualified or professionally-qualified in more than one area, it is possible for the faculty member </w:t>
      </w:r>
      <w:r w:rsidR="00491E3D">
        <w:rPr>
          <w:rFonts w:ascii="Times New Roman" w:hAnsi="Times New Roman"/>
          <w:bCs/>
          <w:color w:val="000000"/>
        </w:rPr>
        <w:t xml:space="preserve">to oversee multiple CPC areas. </w:t>
      </w:r>
      <w:r w:rsidR="00491E3D" w:rsidRPr="00491E3D">
        <w:rPr>
          <w:rFonts w:ascii="Times New Roman" w:hAnsi="Times New Roman"/>
          <w:color w:val="000000"/>
          <w:highlight w:val="yellow"/>
        </w:rPr>
        <w:t>If an individual faculty member is doctorally-qualified or professionally-qualified in more than one discipline, it is possible for the faculty member to teach in more than one major, concentration, specialization, track, cognate or emphasis and still comply with this principle.</w:t>
      </w:r>
    </w:p>
    <w:p w14:paraId="2E04F16E" w14:textId="77777777" w:rsidR="00BC5630" w:rsidRDefault="00BC5630">
      <w:pPr>
        <w:pStyle w:val="Heading4"/>
        <w:tabs>
          <w:tab w:val="left" w:pos="0"/>
        </w:tabs>
        <w:jc w:val="left"/>
        <w:rPr>
          <w:rFonts w:ascii="Times New Roman" w:hAnsi="Times New Roman"/>
          <w:color w:val="000000"/>
        </w:rPr>
      </w:pPr>
    </w:p>
    <w:p w14:paraId="0EAEDA1D" w14:textId="77777777" w:rsidR="00BC5630" w:rsidRDefault="00BC5630">
      <w:pPr>
        <w:pStyle w:val="Heading4"/>
        <w:tabs>
          <w:tab w:val="left" w:pos="0"/>
        </w:tabs>
        <w:jc w:val="left"/>
        <w:rPr>
          <w:rFonts w:ascii="Times New Roman" w:hAnsi="Times New Roman"/>
          <w:color w:val="000000"/>
        </w:rPr>
      </w:pPr>
      <w:bookmarkStart w:id="57" w:name="_Toc307818515"/>
      <w:r>
        <w:rPr>
          <w:rFonts w:ascii="Times New Roman" w:hAnsi="Times New Roman"/>
          <w:color w:val="000000"/>
        </w:rPr>
        <w:t>Self Study Guidelines</w:t>
      </w:r>
      <w:bookmarkEnd w:id="57"/>
    </w:p>
    <w:p w14:paraId="64F23325" w14:textId="77777777" w:rsidR="00BC5630" w:rsidRDefault="00BC5630">
      <w:pPr>
        <w:jc w:val="both"/>
        <w:rPr>
          <w:rFonts w:ascii="Times New Roman" w:hAnsi="Times New Roman"/>
        </w:rPr>
      </w:pPr>
    </w:p>
    <w:p w14:paraId="3AA0FD84" w14:textId="77777777" w:rsidR="00BC5630" w:rsidRDefault="008C34A0">
      <w:pPr>
        <w:rPr>
          <w:rFonts w:ascii="Times New Roman" w:hAnsi="Times New Roman"/>
          <w:i/>
          <w:iCs/>
        </w:rPr>
      </w:pPr>
      <w:r>
        <w:rPr>
          <w:rFonts w:ascii="Times New Roman" w:hAnsi="Times New Roman"/>
          <w:i/>
          <w:iCs/>
        </w:rPr>
        <w:t>Prepare T</w:t>
      </w:r>
      <w:r w:rsidR="00BC5630">
        <w:rPr>
          <w:rFonts w:ascii="Times New Roman" w:hAnsi="Times New Roman"/>
          <w:i/>
          <w:iCs/>
        </w:rPr>
        <w:t>able</w:t>
      </w:r>
      <w:r>
        <w:rPr>
          <w:rFonts w:ascii="Times New Roman" w:hAnsi="Times New Roman"/>
          <w:i/>
          <w:iCs/>
        </w:rPr>
        <w:t xml:space="preserve"> 6: Program Coverage</w:t>
      </w:r>
      <w:r w:rsidR="00BC5630">
        <w:rPr>
          <w:rFonts w:ascii="Times New Roman" w:hAnsi="Times New Roman"/>
          <w:i/>
          <w:iCs/>
        </w:rPr>
        <w:t xml:space="preserve"> showing the name of at least one full-time doctorally or professionally qualified faculty member who has oversight of each ar</w:t>
      </w:r>
      <w:r>
        <w:rPr>
          <w:rFonts w:ascii="Times New Roman" w:hAnsi="Times New Roman"/>
          <w:i/>
          <w:iCs/>
        </w:rPr>
        <w:t>ea of the CPC</w:t>
      </w:r>
      <w:r w:rsidR="00BC5630">
        <w:rPr>
          <w:rFonts w:ascii="Times New Roman" w:hAnsi="Times New Roman"/>
          <w:i/>
          <w:iCs/>
        </w:rPr>
        <w:t xml:space="preserve">. </w:t>
      </w:r>
    </w:p>
    <w:p w14:paraId="4D2A7A15" w14:textId="77777777" w:rsidR="00BC5630" w:rsidRDefault="00BC5630">
      <w:pPr>
        <w:rPr>
          <w:rFonts w:ascii="Times New Roman" w:hAnsi="Times New Roman"/>
          <w:i/>
          <w:iCs/>
        </w:rPr>
      </w:pPr>
    </w:p>
    <w:p w14:paraId="719A5C41" w14:textId="77777777" w:rsidR="00BC5630" w:rsidRPr="001A3814" w:rsidRDefault="00BC5630" w:rsidP="001A3814">
      <w:pPr>
        <w:pStyle w:val="Caption"/>
        <w:keepNext/>
        <w:jc w:val="center"/>
        <w:rPr>
          <w:rFonts w:ascii="Times New Roman" w:hAnsi="Times New Roman"/>
          <w:sz w:val="22"/>
          <w:szCs w:val="22"/>
        </w:rPr>
      </w:pPr>
      <w:r w:rsidRPr="006C7558">
        <w:rPr>
          <w:rFonts w:ascii="Times New Roman" w:hAnsi="Times New Roman"/>
          <w:sz w:val="22"/>
          <w:szCs w:val="22"/>
        </w:rPr>
        <w:t xml:space="preserve">Table </w:t>
      </w:r>
      <w:r w:rsidR="001A3814">
        <w:rPr>
          <w:rFonts w:ascii="Times New Roman" w:hAnsi="Times New Roman"/>
          <w:sz w:val="22"/>
          <w:szCs w:val="22"/>
        </w:rPr>
        <w:t>6</w:t>
      </w:r>
      <w:r w:rsidRPr="006C7558">
        <w:rPr>
          <w:rFonts w:ascii="Times New Roman" w:hAnsi="Times New Roman"/>
          <w:sz w:val="22"/>
          <w:szCs w:val="22"/>
        </w:rPr>
        <w:t>:  Program Coverage</w:t>
      </w:r>
    </w:p>
    <w:tbl>
      <w:tblPr>
        <w:tblW w:w="9057"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7"/>
        <w:gridCol w:w="2160"/>
        <w:gridCol w:w="1890"/>
        <w:gridCol w:w="1890"/>
      </w:tblGrid>
      <w:tr w:rsidR="00647C1E" w14:paraId="74BBC407" w14:textId="77777777" w:rsidTr="00647C1E">
        <w:tc>
          <w:tcPr>
            <w:tcW w:w="3117" w:type="dxa"/>
          </w:tcPr>
          <w:p w14:paraId="49D227A4" w14:textId="77777777" w:rsidR="00647C1E" w:rsidRDefault="00647C1E">
            <w:pPr>
              <w:snapToGrid w:val="0"/>
              <w:rPr>
                <w:rFonts w:ascii="Times New Roman" w:hAnsi="Times New Roman"/>
                <w:b/>
                <w:sz w:val="20"/>
                <w:szCs w:val="20"/>
              </w:rPr>
            </w:pPr>
            <w:r>
              <w:rPr>
                <w:rFonts w:ascii="Times New Roman" w:hAnsi="Times New Roman"/>
                <w:b/>
                <w:sz w:val="20"/>
                <w:szCs w:val="20"/>
              </w:rPr>
              <w:t>CPC AREA</w:t>
            </w:r>
          </w:p>
        </w:tc>
        <w:tc>
          <w:tcPr>
            <w:tcW w:w="2160" w:type="dxa"/>
          </w:tcPr>
          <w:p w14:paraId="1E47AC80" w14:textId="77777777" w:rsidR="00647C1E" w:rsidRDefault="00647C1E">
            <w:pPr>
              <w:snapToGrid w:val="0"/>
              <w:rPr>
                <w:rFonts w:ascii="Times New Roman" w:hAnsi="Times New Roman"/>
                <w:b/>
                <w:sz w:val="20"/>
                <w:szCs w:val="20"/>
              </w:rPr>
            </w:pPr>
            <w:r>
              <w:rPr>
                <w:rFonts w:ascii="Times New Roman" w:hAnsi="Times New Roman"/>
                <w:b/>
                <w:sz w:val="20"/>
                <w:szCs w:val="20"/>
              </w:rPr>
              <w:t>FACULTY MEMBER</w:t>
            </w:r>
          </w:p>
        </w:tc>
        <w:tc>
          <w:tcPr>
            <w:tcW w:w="1890" w:type="dxa"/>
          </w:tcPr>
          <w:p w14:paraId="3EB16FE2" w14:textId="77777777" w:rsidR="00647C1E" w:rsidRDefault="00647C1E">
            <w:pPr>
              <w:snapToGrid w:val="0"/>
              <w:rPr>
                <w:rFonts w:ascii="Times New Roman" w:hAnsi="Times New Roman"/>
                <w:b/>
                <w:sz w:val="20"/>
                <w:szCs w:val="20"/>
              </w:rPr>
            </w:pPr>
            <w:r>
              <w:rPr>
                <w:rFonts w:ascii="Times New Roman" w:hAnsi="Times New Roman"/>
                <w:b/>
                <w:sz w:val="20"/>
                <w:szCs w:val="20"/>
              </w:rPr>
              <w:t>LEVEL OF QUALIFICATION</w:t>
            </w:r>
          </w:p>
        </w:tc>
        <w:tc>
          <w:tcPr>
            <w:tcW w:w="1890" w:type="dxa"/>
          </w:tcPr>
          <w:p w14:paraId="381E1296" w14:textId="77777777" w:rsidR="00647C1E" w:rsidRPr="00D64A67" w:rsidRDefault="00647C1E">
            <w:pPr>
              <w:snapToGrid w:val="0"/>
              <w:rPr>
                <w:rFonts w:ascii="Times New Roman" w:hAnsi="Times New Roman"/>
                <w:b/>
                <w:sz w:val="20"/>
                <w:szCs w:val="20"/>
                <w:highlight w:val="yellow"/>
              </w:rPr>
            </w:pPr>
            <w:r w:rsidRPr="00D64A67">
              <w:rPr>
                <w:rFonts w:ascii="Times New Roman" w:hAnsi="Times New Roman"/>
                <w:b/>
                <w:sz w:val="20"/>
                <w:szCs w:val="20"/>
                <w:highlight w:val="yellow"/>
              </w:rPr>
              <w:t>PROGRAM</w:t>
            </w:r>
          </w:p>
        </w:tc>
      </w:tr>
      <w:tr w:rsidR="00647C1E" w14:paraId="3A272FB4" w14:textId="77777777" w:rsidTr="00647C1E">
        <w:tc>
          <w:tcPr>
            <w:tcW w:w="3117" w:type="dxa"/>
          </w:tcPr>
          <w:p w14:paraId="625C41F1" w14:textId="77777777" w:rsidR="00647C1E" w:rsidRDefault="00647C1E" w:rsidP="001A3814">
            <w:pPr>
              <w:snapToGrid w:val="0"/>
              <w:rPr>
                <w:rFonts w:ascii="Times New Roman" w:hAnsi="Times New Roman"/>
                <w:sz w:val="20"/>
                <w:szCs w:val="20"/>
              </w:rPr>
            </w:pPr>
            <w:r>
              <w:rPr>
                <w:rFonts w:ascii="Times New Roman" w:hAnsi="Times New Roman"/>
                <w:sz w:val="20"/>
                <w:szCs w:val="20"/>
              </w:rPr>
              <w:t>Historical, Sociological, Psychological Foundations of Sport</w:t>
            </w:r>
          </w:p>
        </w:tc>
        <w:tc>
          <w:tcPr>
            <w:tcW w:w="2160" w:type="dxa"/>
          </w:tcPr>
          <w:p w14:paraId="085AAF11" w14:textId="77777777" w:rsidR="00647C1E" w:rsidRDefault="00647C1E">
            <w:pPr>
              <w:snapToGrid w:val="0"/>
              <w:rPr>
                <w:rFonts w:ascii="Times New Roman" w:hAnsi="Times New Roman"/>
                <w:sz w:val="20"/>
                <w:szCs w:val="20"/>
              </w:rPr>
            </w:pPr>
            <w:r>
              <w:rPr>
                <w:rFonts w:ascii="Times New Roman" w:hAnsi="Times New Roman"/>
                <w:sz w:val="20"/>
                <w:szCs w:val="20"/>
              </w:rPr>
              <w:t>Kisk, B</w:t>
            </w:r>
          </w:p>
        </w:tc>
        <w:tc>
          <w:tcPr>
            <w:tcW w:w="1890" w:type="dxa"/>
          </w:tcPr>
          <w:p w14:paraId="19FAE3F6" w14:textId="77777777" w:rsidR="00647C1E" w:rsidRDefault="00647C1E">
            <w:pPr>
              <w:snapToGrid w:val="0"/>
              <w:rPr>
                <w:rFonts w:ascii="Times New Roman" w:hAnsi="Times New Roman"/>
                <w:sz w:val="20"/>
                <w:szCs w:val="20"/>
              </w:rPr>
            </w:pPr>
            <w:r>
              <w:rPr>
                <w:rFonts w:ascii="Times New Roman" w:hAnsi="Times New Roman"/>
                <w:sz w:val="20"/>
                <w:szCs w:val="20"/>
              </w:rPr>
              <w:t>Doctorally</w:t>
            </w:r>
          </w:p>
        </w:tc>
        <w:tc>
          <w:tcPr>
            <w:tcW w:w="1890" w:type="dxa"/>
          </w:tcPr>
          <w:p w14:paraId="49082477" w14:textId="77777777" w:rsidR="00647C1E" w:rsidRPr="00D64A67" w:rsidRDefault="00647C1E">
            <w:pPr>
              <w:snapToGrid w:val="0"/>
              <w:rPr>
                <w:rFonts w:ascii="Times New Roman" w:hAnsi="Times New Roman"/>
                <w:sz w:val="20"/>
                <w:szCs w:val="20"/>
                <w:highlight w:val="yellow"/>
              </w:rPr>
            </w:pPr>
            <w:r w:rsidRPr="00D64A67">
              <w:rPr>
                <w:rFonts w:ascii="Times New Roman" w:hAnsi="Times New Roman"/>
                <w:sz w:val="20"/>
                <w:szCs w:val="20"/>
                <w:highlight w:val="yellow"/>
              </w:rPr>
              <w:t>Bachelor’s</w:t>
            </w:r>
          </w:p>
          <w:p w14:paraId="586BC9BD" w14:textId="77777777" w:rsidR="00647C1E" w:rsidRPr="00D64A67" w:rsidRDefault="00647C1E">
            <w:pPr>
              <w:snapToGrid w:val="0"/>
              <w:rPr>
                <w:rFonts w:ascii="Times New Roman" w:hAnsi="Times New Roman"/>
                <w:sz w:val="20"/>
                <w:szCs w:val="20"/>
                <w:highlight w:val="yellow"/>
              </w:rPr>
            </w:pPr>
            <w:r w:rsidRPr="00D64A67">
              <w:rPr>
                <w:rFonts w:ascii="Times New Roman" w:hAnsi="Times New Roman"/>
                <w:sz w:val="20"/>
                <w:szCs w:val="20"/>
                <w:highlight w:val="yellow"/>
              </w:rPr>
              <w:t>Master’s</w:t>
            </w:r>
          </w:p>
        </w:tc>
      </w:tr>
      <w:tr w:rsidR="00647C1E" w14:paraId="576882C0" w14:textId="77777777" w:rsidTr="00647C1E">
        <w:tc>
          <w:tcPr>
            <w:tcW w:w="3117" w:type="dxa"/>
          </w:tcPr>
          <w:p w14:paraId="0C5DD047" w14:textId="77777777" w:rsidR="00647C1E" w:rsidRDefault="00647C1E" w:rsidP="001A3814">
            <w:pPr>
              <w:snapToGrid w:val="0"/>
              <w:rPr>
                <w:rFonts w:ascii="Times New Roman" w:hAnsi="Times New Roman"/>
                <w:sz w:val="20"/>
                <w:szCs w:val="20"/>
              </w:rPr>
            </w:pPr>
            <w:r>
              <w:rPr>
                <w:rFonts w:ascii="Times New Roman" w:hAnsi="Times New Roman"/>
                <w:sz w:val="20"/>
                <w:szCs w:val="20"/>
              </w:rPr>
              <w:t>Management  Concepts</w:t>
            </w:r>
          </w:p>
        </w:tc>
        <w:tc>
          <w:tcPr>
            <w:tcW w:w="2160" w:type="dxa"/>
          </w:tcPr>
          <w:p w14:paraId="060BFD00" w14:textId="77777777" w:rsidR="00647C1E" w:rsidRDefault="00647C1E">
            <w:pPr>
              <w:snapToGrid w:val="0"/>
              <w:rPr>
                <w:rFonts w:ascii="Times New Roman" w:hAnsi="Times New Roman"/>
                <w:sz w:val="20"/>
                <w:szCs w:val="20"/>
              </w:rPr>
            </w:pPr>
            <w:r>
              <w:rPr>
                <w:rFonts w:ascii="Times New Roman" w:hAnsi="Times New Roman"/>
                <w:sz w:val="20"/>
                <w:szCs w:val="20"/>
              </w:rPr>
              <w:t>Link, Y</w:t>
            </w:r>
          </w:p>
        </w:tc>
        <w:tc>
          <w:tcPr>
            <w:tcW w:w="1890" w:type="dxa"/>
          </w:tcPr>
          <w:p w14:paraId="14F5AE3D" w14:textId="77777777" w:rsidR="00647C1E" w:rsidRDefault="00647C1E">
            <w:pPr>
              <w:snapToGrid w:val="0"/>
              <w:rPr>
                <w:rFonts w:ascii="Times New Roman" w:hAnsi="Times New Roman"/>
                <w:sz w:val="20"/>
                <w:szCs w:val="20"/>
              </w:rPr>
            </w:pPr>
            <w:r>
              <w:rPr>
                <w:rFonts w:ascii="Times New Roman" w:hAnsi="Times New Roman"/>
                <w:sz w:val="20"/>
                <w:szCs w:val="20"/>
              </w:rPr>
              <w:t>Professionally</w:t>
            </w:r>
          </w:p>
        </w:tc>
        <w:tc>
          <w:tcPr>
            <w:tcW w:w="1890" w:type="dxa"/>
          </w:tcPr>
          <w:p w14:paraId="302A0758" w14:textId="77777777" w:rsidR="00647C1E" w:rsidRPr="00D64A67" w:rsidRDefault="00647C1E">
            <w:pPr>
              <w:snapToGrid w:val="0"/>
              <w:rPr>
                <w:rFonts w:ascii="Times New Roman" w:hAnsi="Times New Roman"/>
                <w:sz w:val="20"/>
                <w:szCs w:val="20"/>
                <w:highlight w:val="yellow"/>
              </w:rPr>
            </w:pPr>
            <w:r w:rsidRPr="00D64A67">
              <w:rPr>
                <w:rFonts w:ascii="Times New Roman" w:hAnsi="Times New Roman"/>
                <w:sz w:val="20"/>
                <w:szCs w:val="20"/>
                <w:highlight w:val="yellow"/>
              </w:rPr>
              <w:t>Bachelor’s</w:t>
            </w:r>
          </w:p>
        </w:tc>
      </w:tr>
      <w:tr w:rsidR="00647C1E" w14:paraId="21E5A023" w14:textId="77777777" w:rsidTr="00647C1E">
        <w:tc>
          <w:tcPr>
            <w:tcW w:w="3117" w:type="dxa"/>
          </w:tcPr>
          <w:p w14:paraId="5F6CDA09" w14:textId="77777777" w:rsidR="00647C1E" w:rsidRDefault="00647C1E">
            <w:pPr>
              <w:snapToGrid w:val="0"/>
              <w:rPr>
                <w:rFonts w:ascii="Times New Roman" w:hAnsi="Times New Roman"/>
                <w:sz w:val="20"/>
                <w:szCs w:val="20"/>
              </w:rPr>
            </w:pPr>
            <w:r>
              <w:rPr>
                <w:rFonts w:ascii="Times New Roman" w:hAnsi="Times New Roman"/>
                <w:sz w:val="20"/>
                <w:szCs w:val="20"/>
              </w:rPr>
              <w:t>Governance &amp; Policy</w:t>
            </w:r>
          </w:p>
        </w:tc>
        <w:tc>
          <w:tcPr>
            <w:tcW w:w="2160" w:type="dxa"/>
          </w:tcPr>
          <w:p w14:paraId="6DF586C0" w14:textId="77777777" w:rsidR="00647C1E" w:rsidRDefault="00647C1E">
            <w:pPr>
              <w:snapToGrid w:val="0"/>
              <w:rPr>
                <w:rFonts w:ascii="Times New Roman" w:hAnsi="Times New Roman"/>
                <w:sz w:val="20"/>
                <w:szCs w:val="20"/>
              </w:rPr>
            </w:pPr>
          </w:p>
        </w:tc>
        <w:tc>
          <w:tcPr>
            <w:tcW w:w="1890" w:type="dxa"/>
          </w:tcPr>
          <w:p w14:paraId="7F3F5AC6" w14:textId="77777777" w:rsidR="00647C1E" w:rsidRDefault="00647C1E">
            <w:pPr>
              <w:snapToGrid w:val="0"/>
              <w:rPr>
                <w:rFonts w:ascii="Times New Roman" w:hAnsi="Times New Roman"/>
                <w:sz w:val="20"/>
                <w:szCs w:val="20"/>
              </w:rPr>
            </w:pPr>
            <w:r>
              <w:rPr>
                <w:rFonts w:ascii="Times New Roman" w:hAnsi="Times New Roman"/>
                <w:sz w:val="20"/>
                <w:szCs w:val="20"/>
              </w:rPr>
              <w:t>Professionally</w:t>
            </w:r>
          </w:p>
        </w:tc>
        <w:tc>
          <w:tcPr>
            <w:tcW w:w="1890" w:type="dxa"/>
          </w:tcPr>
          <w:p w14:paraId="3C8A54D7" w14:textId="77777777" w:rsidR="00647C1E" w:rsidRPr="00D64A67" w:rsidRDefault="00647C1E">
            <w:pPr>
              <w:snapToGrid w:val="0"/>
              <w:rPr>
                <w:rFonts w:ascii="Times New Roman" w:hAnsi="Times New Roman"/>
                <w:sz w:val="20"/>
                <w:szCs w:val="20"/>
                <w:highlight w:val="yellow"/>
              </w:rPr>
            </w:pPr>
            <w:r w:rsidRPr="00D64A67">
              <w:rPr>
                <w:rFonts w:ascii="Times New Roman" w:hAnsi="Times New Roman"/>
                <w:sz w:val="20"/>
                <w:szCs w:val="20"/>
                <w:highlight w:val="yellow"/>
              </w:rPr>
              <w:t>Bachelor’s</w:t>
            </w:r>
          </w:p>
        </w:tc>
      </w:tr>
      <w:tr w:rsidR="00647C1E" w14:paraId="460BE01A" w14:textId="77777777" w:rsidTr="00647C1E">
        <w:tc>
          <w:tcPr>
            <w:tcW w:w="3117" w:type="dxa"/>
          </w:tcPr>
          <w:p w14:paraId="013D2500" w14:textId="77777777" w:rsidR="00647C1E" w:rsidRDefault="00647C1E">
            <w:pPr>
              <w:snapToGrid w:val="0"/>
              <w:rPr>
                <w:rFonts w:ascii="Times New Roman" w:hAnsi="Times New Roman"/>
                <w:sz w:val="20"/>
                <w:szCs w:val="20"/>
              </w:rPr>
            </w:pPr>
            <w:r>
              <w:rPr>
                <w:rFonts w:ascii="Times New Roman" w:hAnsi="Times New Roman"/>
                <w:sz w:val="20"/>
                <w:szCs w:val="20"/>
              </w:rPr>
              <w:t>International Sport</w:t>
            </w:r>
          </w:p>
        </w:tc>
        <w:tc>
          <w:tcPr>
            <w:tcW w:w="2160" w:type="dxa"/>
          </w:tcPr>
          <w:p w14:paraId="21C13304" w14:textId="77777777" w:rsidR="00647C1E" w:rsidRDefault="00647C1E">
            <w:pPr>
              <w:snapToGrid w:val="0"/>
              <w:rPr>
                <w:rFonts w:ascii="Times New Roman" w:hAnsi="Times New Roman"/>
                <w:sz w:val="20"/>
                <w:szCs w:val="20"/>
              </w:rPr>
            </w:pPr>
          </w:p>
        </w:tc>
        <w:tc>
          <w:tcPr>
            <w:tcW w:w="1890" w:type="dxa"/>
          </w:tcPr>
          <w:p w14:paraId="0BCED4E8" w14:textId="77777777" w:rsidR="00647C1E" w:rsidRDefault="00647C1E">
            <w:pPr>
              <w:snapToGrid w:val="0"/>
              <w:rPr>
                <w:rFonts w:ascii="Times New Roman" w:hAnsi="Times New Roman"/>
                <w:sz w:val="20"/>
                <w:szCs w:val="20"/>
              </w:rPr>
            </w:pPr>
            <w:r>
              <w:rPr>
                <w:rFonts w:ascii="Times New Roman" w:hAnsi="Times New Roman"/>
                <w:sz w:val="20"/>
                <w:szCs w:val="20"/>
              </w:rPr>
              <w:t>Doctorally</w:t>
            </w:r>
          </w:p>
        </w:tc>
        <w:tc>
          <w:tcPr>
            <w:tcW w:w="1890" w:type="dxa"/>
          </w:tcPr>
          <w:p w14:paraId="18CA8CF5" w14:textId="77777777" w:rsidR="00647C1E" w:rsidRPr="00D64A67" w:rsidRDefault="00647C1E">
            <w:pPr>
              <w:snapToGrid w:val="0"/>
              <w:rPr>
                <w:rFonts w:ascii="Times New Roman" w:hAnsi="Times New Roman"/>
                <w:sz w:val="20"/>
                <w:szCs w:val="20"/>
                <w:highlight w:val="yellow"/>
              </w:rPr>
            </w:pPr>
            <w:r w:rsidRPr="00D64A67">
              <w:rPr>
                <w:rFonts w:ascii="Times New Roman" w:hAnsi="Times New Roman"/>
                <w:sz w:val="20"/>
                <w:szCs w:val="20"/>
                <w:highlight w:val="yellow"/>
              </w:rPr>
              <w:t>Bachelor’s</w:t>
            </w:r>
          </w:p>
          <w:p w14:paraId="2D8E4578" w14:textId="77777777" w:rsidR="00647C1E" w:rsidRPr="00D64A67" w:rsidRDefault="00647C1E">
            <w:pPr>
              <w:snapToGrid w:val="0"/>
              <w:rPr>
                <w:rFonts w:ascii="Times New Roman" w:hAnsi="Times New Roman"/>
                <w:sz w:val="20"/>
                <w:szCs w:val="20"/>
                <w:highlight w:val="yellow"/>
              </w:rPr>
            </w:pPr>
            <w:r w:rsidRPr="00D64A67">
              <w:rPr>
                <w:rFonts w:ascii="Times New Roman" w:hAnsi="Times New Roman"/>
                <w:sz w:val="20"/>
                <w:szCs w:val="20"/>
                <w:highlight w:val="yellow"/>
              </w:rPr>
              <w:t>Master’s</w:t>
            </w:r>
          </w:p>
        </w:tc>
      </w:tr>
      <w:tr w:rsidR="00647C1E" w14:paraId="1AA49013" w14:textId="77777777" w:rsidTr="00647C1E">
        <w:tc>
          <w:tcPr>
            <w:tcW w:w="3117" w:type="dxa"/>
          </w:tcPr>
          <w:p w14:paraId="50A11CEC" w14:textId="77777777" w:rsidR="00647C1E" w:rsidRDefault="00647C1E">
            <w:pPr>
              <w:snapToGrid w:val="0"/>
              <w:rPr>
                <w:rFonts w:ascii="Times New Roman" w:hAnsi="Times New Roman"/>
                <w:sz w:val="20"/>
                <w:szCs w:val="20"/>
              </w:rPr>
            </w:pPr>
            <w:r>
              <w:rPr>
                <w:rFonts w:ascii="Times New Roman" w:hAnsi="Times New Roman"/>
                <w:sz w:val="20"/>
                <w:szCs w:val="20"/>
              </w:rPr>
              <w:t>Sport Operations</w:t>
            </w:r>
          </w:p>
        </w:tc>
        <w:tc>
          <w:tcPr>
            <w:tcW w:w="2160" w:type="dxa"/>
          </w:tcPr>
          <w:p w14:paraId="4FDF793A" w14:textId="77777777" w:rsidR="00647C1E" w:rsidRDefault="00647C1E">
            <w:pPr>
              <w:snapToGrid w:val="0"/>
              <w:rPr>
                <w:rFonts w:ascii="Times New Roman" w:hAnsi="Times New Roman"/>
                <w:sz w:val="20"/>
                <w:szCs w:val="20"/>
              </w:rPr>
            </w:pPr>
          </w:p>
        </w:tc>
        <w:tc>
          <w:tcPr>
            <w:tcW w:w="1890" w:type="dxa"/>
          </w:tcPr>
          <w:p w14:paraId="4B3A8AB3" w14:textId="77777777" w:rsidR="00647C1E" w:rsidRDefault="00647C1E">
            <w:pPr>
              <w:snapToGrid w:val="0"/>
              <w:rPr>
                <w:rFonts w:ascii="Times New Roman" w:hAnsi="Times New Roman"/>
                <w:sz w:val="20"/>
                <w:szCs w:val="20"/>
              </w:rPr>
            </w:pPr>
            <w:r>
              <w:rPr>
                <w:rFonts w:ascii="Times New Roman" w:hAnsi="Times New Roman"/>
                <w:sz w:val="20"/>
                <w:szCs w:val="20"/>
              </w:rPr>
              <w:t>Professionally</w:t>
            </w:r>
          </w:p>
        </w:tc>
        <w:tc>
          <w:tcPr>
            <w:tcW w:w="1890" w:type="dxa"/>
          </w:tcPr>
          <w:p w14:paraId="1FE7CCB2" w14:textId="77777777" w:rsidR="00647C1E" w:rsidRPr="00D64A67" w:rsidRDefault="00647C1E">
            <w:pPr>
              <w:snapToGrid w:val="0"/>
              <w:rPr>
                <w:rFonts w:ascii="Times New Roman" w:hAnsi="Times New Roman"/>
                <w:sz w:val="20"/>
                <w:szCs w:val="20"/>
                <w:highlight w:val="yellow"/>
              </w:rPr>
            </w:pPr>
            <w:r w:rsidRPr="00D64A67">
              <w:rPr>
                <w:rFonts w:ascii="Times New Roman" w:hAnsi="Times New Roman"/>
                <w:sz w:val="20"/>
                <w:szCs w:val="20"/>
                <w:highlight w:val="yellow"/>
              </w:rPr>
              <w:t>Bachelor’s</w:t>
            </w:r>
          </w:p>
        </w:tc>
      </w:tr>
      <w:tr w:rsidR="00647C1E" w14:paraId="7D0410D8" w14:textId="77777777" w:rsidTr="00647C1E">
        <w:tc>
          <w:tcPr>
            <w:tcW w:w="3117" w:type="dxa"/>
          </w:tcPr>
          <w:p w14:paraId="3637E05A" w14:textId="77777777" w:rsidR="00647C1E" w:rsidRDefault="00647C1E">
            <w:pPr>
              <w:snapToGrid w:val="0"/>
              <w:rPr>
                <w:rFonts w:ascii="Times New Roman" w:hAnsi="Times New Roman"/>
                <w:sz w:val="20"/>
                <w:szCs w:val="20"/>
              </w:rPr>
            </w:pPr>
            <w:r>
              <w:rPr>
                <w:rFonts w:ascii="Times New Roman" w:hAnsi="Times New Roman"/>
                <w:sz w:val="20"/>
                <w:szCs w:val="20"/>
              </w:rPr>
              <w:t>Sport</w:t>
            </w:r>
            <w:r w:rsidR="00C00BE1">
              <w:rPr>
                <w:rFonts w:ascii="Times New Roman" w:hAnsi="Times New Roman"/>
                <w:sz w:val="20"/>
                <w:szCs w:val="20"/>
              </w:rPr>
              <w:t xml:space="preserve"> </w:t>
            </w:r>
            <w:r>
              <w:rPr>
                <w:rFonts w:ascii="Times New Roman" w:hAnsi="Times New Roman"/>
                <w:sz w:val="20"/>
                <w:szCs w:val="20"/>
              </w:rPr>
              <w:t>Marketing</w:t>
            </w:r>
          </w:p>
        </w:tc>
        <w:tc>
          <w:tcPr>
            <w:tcW w:w="2160" w:type="dxa"/>
          </w:tcPr>
          <w:p w14:paraId="18A6A00F" w14:textId="77777777" w:rsidR="00647C1E" w:rsidRDefault="00647C1E">
            <w:pPr>
              <w:snapToGrid w:val="0"/>
              <w:rPr>
                <w:rFonts w:ascii="Times New Roman" w:hAnsi="Times New Roman"/>
                <w:sz w:val="20"/>
                <w:szCs w:val="20"/>
              </w:rPr>
            </w:pPr>
            <w:r>
              <w:rPr>
                <w:rFonts w:ascii="Times New Roman" w:hAnsi="Times New Roman"/>
                <w:sz w:val="20"/>
                <w:szCs w:val="20"/>
              </w:rPr>
              <w:t>Fritz, R</w:t>
            </w:r>
          </w:p>
        </w:tc>
        <w:tc>
          <w:tcPr>
            <w:tcW w:w="1890" w:type="dxa"/>
          </w:tcPr>
          <w:p w14:paraId="4B571E3D" w14:textId="77777777" w:rsidR="00647C1E" w:rsidRDefault="00647C1E">
            <w:pPr>
              <w:snapToGrid w:val="0"/>
              <w:rPr>
                <w:rFonts w:ascii="Times New Roman" w:hAnsi="Times New Roman"/>
                <w:sz w:val="20"/>
                <w:szCs w:val="20"/>
              </w:rPr>
            </w:pPr>
            <w:r>
              <w:rPr>
                <w:rFonts w:ascii="Times New Roman" w:hAnsi="Times New Roman"/>
                <w:sz w:val="20"/>
                <w:szCs w:val="20"/>
              </w:rPr>
              <w:t>Doctorally</w:t>
            </w:r>
          </w:p>
        </w:tc>
        <w:tc>
          <w:tcPr>
            <w:tcW w:w="1890" w:type="dxa"/>
          </w:tcPr>
          <w:p w14:paraId="682FEC3D" w14:textId="77777777" w:rsidR="00647C1E" w:rsidRPr="00D64A67" w:rsidRDefault="00647C1E">
            <w:pPr>
              <w:snapToGrid w:val="0"/>
              <w:rPr>
                <w:rFonts w:ascii="Times New Roman" w:hAnsi="Times New Roman"/>
                <w:sz w:val="20"/>
                <w:szCs w:val="20"/>
                <w:highlight w:val="yellow"/>
              </w:rPr>
            </w:pPr>
            <w:r w:rsidRPr="00D64A67">
              <w:rPr>
                <w:rFonts w:ascii="Times New Roman" w:hAnsi="Times New Roman"/>
                <w:sz w:val="20"/>
                <w:szCs w:val="20"/>
                <w:highlight w:val="yellow"/>
              </w:rPr>
              <w:t>Bachelor’s</w:t>
            </w:r>
          </w:p>
          <w:p w14:paraId="1186D773" w14:textId="77777777" w:rsidR="00647C1E" w:rsidRPr="00D64A67" w:rsidRDefault="00647C1E">
            <w:pPr>
              <w:snapToGrid w:val="0"/>
              <w:rPr>
                <w:rFonts w:ascii="Times New Roman" w:hAnsi="Times New Roman"/>
                <w:sz w:val="20"/>
                <w:szCs w:val="20"/>
                <w:highlight w:val="yellow"/>
              </w:rPr>
            </w:pPr>
            <w:r w:rsidRPr="00D64A67">
              <w:rPr>
                <w:rFonts w:ascii="Times New Roman" w:hAnsi="Times New Roman"/>
                <w:sz w:val="20"/>
                <w:szCs w:val="20"/>
                <w:highlight w:val="yellow"/>
              </w:rPr>
              <w:t>Doctoral</w:t>
            </w:r>
          </w:p>
        </w:tc>
      </w:tr>
      <w:tr w:rsidR="00647C1E" w14:paraId="25B594ED" w14:textId="77777777" w:rsidTr="00647C1E">
        <w:tc>
          <w:tcPr>
            <w:tcW w:w="3117" w:type="dxa"/>
          </w:tcPr>
          <w:p w14:paraId="200725E8" w14:textId="77777777" w:rsidR="00647C1E" w:rsidRDefault="00647C1E" w:rsidP="001A3814">
            <w:pPr>
              <w:snapToGrid w:val="0"/>
              <w:rPr>
                <w:rFonts w:ascii="Times New Roman" w:hAnsi="Times New Roman"/>
                <w:sz w:val="20"/>
                <w:szCs w:val="20"/>
              </w:rPr>
            </w:pPr>
            <w:r>
              <w:rPr>
                <w:rFonts w:ascii="Times New Roman" w:hAnsi="Times New Roman"/>
                <w:sz w:val="20"/>
                <w:szCs w:val="20"/>
              </w:rPr>
              <w:t>Sport Communications</w:t>
            </w:r>
          </w:p>
        </w:tc>
        <w:tc>
          <w:tcPr>
            <w:tcW w:w="2160" w:type="dxa"/>
          </w:tcPr>
          <w:p w14:paraId="4D45FD70" w14:textId="77777777" w:rsidR="00647C1E" w:rsidRDefault="00647C1E">
            <w:pPr>
              <w:snapToGrid w:val="0"/>
              <w:rPr>
                <w:rFonts w:ascii="Times New Roman" w:hAnsi="Times New Roman"/>
                <w:sz w:val="20"/>
                <w:szCs w:val="20"/>
              </w:rPr>
            </w:pPr>
            <w:r>
              <w:rPr>
                <w:rFonts w:ascii="Times New Roman" w:hAnsi="Times New Roman"/>
                <w:sz w:val="20"/>
                <w:szCs w:val="20"/>
              </w:rPr>
              <w:t>True, D</w:t>
            </w:r>
          </w:p>
        </w:tc>
        <w:tc>
          <w:tcPr>
            <w:tcW w:w="1890" w:type="dxa"/>
          </w:tcPr>
          <w:p w14:paraId="11188875" w14:textId="77777777" w:rsidR="00647C1E" w:rsidRDefault="00647C1E">
            <w:pPr>
              <w:snapToGrid w:val="0"/>
              <w:rPr>
                <w:rFonts w:ascii="Times New Roman" w:hAnsi="Times New Roman"/>
                <w:sz w:val="20"/>
                <w:szCs w:val="20"/>
              </w:rPr>
            </w:pPr>
            <w:r>
              <w:rPr>
                <w:rFonts w:ascii="Times New Roman" w:hAnsi="Times New Roman"/>
                <w:sz w:val="20"/>
                <w:szCs w:val="20"/>
              </w:rPr>
              <w:t>Doctorally</w:t>
            </w:r>
          </w:p>
        </w:tc>
        <w:tc>
          <w:tcPr>
            <w:tcW w:w="1890" w:type="dxa"/>
          </w:tcPr>
          <w:p w14:paraId="7537B104" w14:textId="77777777" w:rsidR="00647C1E" w:rsidRPr="00D64A67" w:rsidRDefault="00647C1E">
            <w:pPr>
              <w:snapToGrid w:val="0"/>
              <w:rPr>
                <w:rFonts w:ascii="Times New Roman" w:hAnsi="Times New Roman"/>
                <w:sz w:val="20"/>
                <w:szCs w:val="20"/>
                <w:highlight w:val="yellow"/>
              </w:rPr>
            </w:pPr>
            <w:r w:rsidRPr="00D64A67">
              <w:rPr>
                <w:rFonts w:ascii="Times New Roman" w:hAnsi="Times New Roman"/>
                <w:sz w:val="20"/>
                <w:szCs w:val="20"/>
                <w:highlight w:val="yellow"/>
              </w:rPr>
              <w:t>Bachelor’s</w:t>
            </w:r>
          </w:p>
          <w:p w14:paraId="748ECF5A" w14:textId="77777777" w:rsidR="00647C1E" w:rsidRPr="00D64A67" w:rsidRDefault="00647C1E">
            <w:pPr>
              <w:snapToGrid w:val="0"/>
              <w:rPr>
                <w:rFonts w:ascii="Times New Roman" w:hAnsi="Times New Roman"/>
                <w:sz w:val="20"/>
                <w:szCs w:val="20"/>
                <w:highlight w:val="yellow"/>
              </w:rPr>
            </w:pPr>
            <w:r w:rsidRPr="00D64A67">
              <w:rPr>
                <w:rFonts w:ascii="Times New Roman" w:hAnsi="Times New Roman"/>
                <w:sz w:val="20"/>
                <w:szCs w:val="20"/>
                <w:highlight w:val="yellow"/>
              </w:rPr>
              <w:t>Doctoral</w:t>
            </w:r>
          </w:p>
        </w:tc>
      </w:tr>
      <w:tr w:rsidR="00647C1E" w14:paraId="3929291C" w14:textId="77777777" w:rsidTr="00647C1E">
        <w:tc>
          <w:tcPr>
            <w:tcW w:w="3117" w:type="dxa"/>
          </w:tcPr>
          <w:p w14:paraId="421F0ADC" w14:textId="77777777" w:rsidR="00647C1E" w:rsidRDefault="00647C1E" w:rsidP="001A3814">
            <w:pPr>
              <w:snapToGrid w:val="0"/>
              <w:rPr>
                <w:rFonts w:ascii="Times New Roman" w:hAnsi="Times New Roman"/>
                <w:sz w:val="20"/>
                <w:szCs w:val="20"/>
              </w:rPr>
            </w:pPr>
            <w:r>
              <w:rPr>
                <w:rFonts w:ascii="Times New Roman" w:hAnsi="Times New Roman"/>
                <w:sz w:val="20"/>
                <w:szCs w:val="20"/>
              </w:rPr>
              <w:t>Sport Finance/Economics</w:t>
            </w:r>
          </w:p>
        </w:tc>
        <w:tc>
          <w:tcPr>
            <w:tcW w:w="2160" w:type="dxa"/>
          </w:tcPr>
          <w:p w14:paraId="3BF06DB1" w14:textId="77777777" w:rsidR="00647C1E" w:rsidRDefault="00647C1E">
            <w:pPr>
              <w:snapToGrid w:val="0"/>
              <w:rPr>
                <w:rFonts w:ascii="Times New Roman" w:hAnsi="Times New Roman"/>
                <w:sz w:val="20"/>
                <w:szCs w:val="20"/>
              </w:rPr>
            </w:pPr>
            <w:r>
              <w:rPr>
                <w:rFonts w:ascii="Times New Roman" w:hAnsi="Times New Roman"/>
                <w:sz w:val="20"/>
                <w:szCs w:val="20"/>
              </w:rPr>
              <w:t>Smith, J</w:t>
            </w:r>
          </w:p>
        </w:tc>
        <w:tc>
          <w:tcPr>
            <w:tcW w:w="1890" w:type="dxa"/>
          </w:tcPr>
          <w:p w14:paraId="11ACFBFD" w14:textId="77777777" w:rsidR="00647C1E" w:rsidRDefault="00647C1E">
            <w:pPr>
              <w:snapToGrid w:val="0"/>
              <w:rPr>
                <w:rFonts w:ascii="Times New Roman" w:hAnsi="Times New Roman"/>
                <w:sz w:val="20"/>
                <w:szCs w:val="20"/>
              </w:rPr>
            </w:pPr>
            <w:r>
              <w:rPr>
                <w:rFonts w:ascii="Times New Roman" w:hAnsi="Times New Roman"/>
                <w:sz w:val="20"/>
                <w:szCs w:val="20"/>
              </w:rPr>
              <w:t>Doctorally</w:t>
            </w:r>
          </w:p>
        </w:tc>
        <w:tc>
          <w:tcPr>
            <w:tcW w:w="1890" w:type="dxa"/>
          </w:tcPr>
          <w:p w14:paraId="344BE6D6" w14:textId="77777777" w:rsidR="00647C1E" w:rsidRPr="00D64A67" w:rsidRDefault="00647C1E">
            <w:pPr>
              <w:snapToGrid w:val="0"/>
              <w:rPr>
                <w:rFonts w:ascii="Times New Roman" w:hAnsi="Times New Roman"/>
                <w:sz w:val="20"/>
                <w:szCs w:val="20"/>
                <w:highlight w:val="yellow"/>
              </w:rPr>
            </w:pPr>
            <w:r w:rsidRPr="00D64A67">
              <w:rPr>
                <w:rFonts w:ascii="Times New Roman" w:hAnsi="Times New Roman"/>
                <w:sz w:val="20"/>
                <w:szCs w:val="20"/>
                <w:highlight w:val="yellow"/>
              </w:rPr>
              <w:t>Bachelor’s</w:t>
            </w:r>
          </w:p>
          <w:p w14:paraId="5EE375FC" w14:textId="77777777" w:rsidR="00647C1E" w:rsidRPr="00D64A67" w:rsidRDefault="00647C1E">
            <w:pPr>
              <w:snapToGrid w:val="0"/>
              <w:rPr>
                <w:rFonts w:ascii="Times New Roman" w:hAnsi="Times New Roman"/>
                <w:sz w:val="20"/>
                <w:szCs w:val="20"/>
                <w:highlight w:val="yellow"/>
              </w:rPr>
            </w:pPr>
            <w:r w:rsidRPr="00D64A67">
              <w:rPr>
                <w:rFonts w:ascii="Times New Roman" w:hAnsi="Times New Roman"/>
                <w:sz w:val="20"/>
                <w:szCs w:val="20"/>
                <w:highlight w:val="yellow"/>
              </w:rPr>
              <w:t>Master’s</w:t>
            </w:r>
          </w:p>
          <w:p w14:paraId="57322102" w14:textId="77777777" w:rsidR="00647C1E" w:rsidRPr="00D64A67" w:rsidRDefault="00647C1E">
            <w:pPr>
              <w:snapToGrid w:val="0"/>
              <w:rPr>
                <w:rFonts w:ascii="Times New Roman" w:hAnsi="Times New Roman"/>
                <w:sz w:val="20"/>
                <w:szCs w:val="20"/>
                <w:highlight w:val="yellow"/>
              </w:rPr>
            </w:pPr>
            <w:r w:rsidRPr="00D64A67">
              <w:rPr>
                <w:rFonts w:ascii="Times New Roman" w:hAnsi="Times New Roman"/>
                <w:sz w:val="20"/>
                <w:szCs w:val="20"/>
                <w:highlight w:val="yellow"/>
              </w:rPr>
              <w:t>Doctoral</w:t>
            </w:r>
          </w:p>
        </w:tc>
      </w:tr>
      <w:tr w:rsidR="00647C1E" w14:paraId="4B5E2D0A" w14:textId="77777777" w:rsidTr="00647C1E">
        <w:tc>
          <w:tcPr>
            <w:tcW w:w="3117" w:type="dxa"/>
          </w:tcPr>
          <w:p w14:paraId="7B1AF9C6" w14:textId="77777777" w:rsidR="00647C1E" w:rsidRDefault="00647C1E">
            <w:pPr>
              <w:snapToGrid w:val="0"/>
              <w:rPr>
                <w:rFonts w:ascii="Times New Roman" w:hAnsi="Times New Roman"/>
                <w:sz w:val="20"/>
                <w:szCs w:val="20"/>
              </w:rPr>
            </w:pPr>
            <w:r>
              <w:rPr>
                <w:rFonts w:ascii="Times New Roman" w:hAnsi="Times New Roman"/>
                <w:sz w:val="20"/>
                <w:szCs w:val="20"/>
              </w:rPr>
              <w:t>Legal Aspects</w:t>
            </w:r>
          </w:p>
        </w:tc>
        <w:tc>
          <w:tcPr>
            <w:tcW w:w="2160" w:type="dxa"/>
          </w:tcPr>
          <w:p w14:paraId="54ED22A1" w14:textId="77777777" w:rsidR="00647C1E" w:rsidRDefault="00647C1E">
            <w:pPr>
              <w:snapToGrid w:val="0"/>
              <w:rPr>
                <w:rFonts w:ascii="Times New Roman" w:hAnsi="Times New Roman"/>
                <w:sz w:val="20"/>
                <w:szCs w:val="20"/>
              </w:rPr>
            </w:pPr>
            <w:r>
              <w:rPr>
                <w:rFonts w:ascii="Times New Roman" w:hAnsi="Times New Roman"/>
                <w:sz w:val="20"/>
                <w:szCs w:val="20"/>
              </w:rPr>
              <w:t>Link, Y</w:t>
            </w:r>
          </w:p>
        </w:tc>
        <w:tc>
          <w:tcPr>
            <w:tcW w:w="1890" w:type="dxa"/>
          </w:tcPr>
          <w:p w14:paraId="28566483" w14:textId="77777777" w:rsidR="00647C1E" w:rsidRDefault="00647C1E">
            <w:pPr>
              <w:snapToGrid w:val="0"/>
              <w:rPr>
                <w:rFonts w:ascii="Times New Roman" w:hAnsi="Times New Roman"/>
                <w:sz w:val="20"/>
                <w:szCs w:val="20"/>
              </w:rPr>
            </w:pPr>
            <w:r>
              <w:rPr>
                <w:rFonts w:ascii="Times New Roman" w:hAnsi="Times New Roman"/>
                <w:sz w:val="20"/>
                <w:szCs w:val="20"/>
              </w:rPr>
              <w:t>Doctorally</w:t>
            </w:r>
          </w:p>
        </w:tc>
        <w:tc>
          <w:tcPr>
            <w:tcW w:w="1890" w:type="dxa"/>
          </w:tcPr>
          <w:p w14:paraId="155AD042" w14:textId="77777777" w:rsidR="00647C1E" w:rsidRPr="00D64A67" w:rsidRDefault="00647C1E">
            <w:pPr>
              <w:snapToGrid w:val="0"/>
              <w:rPr>
                <w:rFonts w:ascii="Times New Roman" w:hAnsi="Times New Roman"/>
                <w:sz w:val="20"/>
                <w:szCs w:val="20"/>
                <w:highlight w:val="yellow"/>
              </w:rPr>
            </w:pPr>
            <w:r w:rsidRPr="00D64A67">
              <w:rPr>
                <w:rFonts w:ascii="Times New Roman" w:hAnsi="Times New Roman"/>
                <w:sz w:val="20"/>
                <w:szCs w:val="20"/>
                <w:highlight w:val="yellow"/>
              </w:rPr>
              <w:t>Master’s</w:t>
            </w:r>
          </w:p>
          <w:p w14:paraId="57F41F36" w14:textId="77777777" w:rsidR="00647C1E" w:rsidRPr="00D64A67" w:rsidRDefault="00647C1E">
            <w:pPr>
              <w:snapToGrid w:val="0"/>
              <w:rPr>
                <w:rFonts w:ascii="Times New Roman" w:hAnsi="Times New Roman"/>
                <w:sz w:val="20"/>
                <w:szCs w:val="20"/>
                <w:highlight w:val="yellow"/>
              </w:rPr>
            </w:pPr>
            <w:r w:rsidRPr="00D64A67">
              <w:rPr>
                <w:rFonts w:ascii="Times New Roman" w:hAnsi="Times New Roman"/>
                <w:sz w:val="20"/>
                <w:szCs w:val="20"/>
                <w:highlight w:val="yellow"/>
              </w:rPr>
              <w:t>Doctoral</w:t>
            </w:r>
          </w:p>
        </w:tc>
      </w:tr>
      <w:tr w:rsidR="00647C1E" w14:paraId="0B9F655E" w14:textId="77777777" w:rsidTr="00647C1E">
        <w:tc>
          <w:tcPr>
            <w:tcW w:w="3117" w:type="dxa"/>
          </w:tcPr>
          <w:p w14:paraId="76F2AAFA" w14:textId="77777777" w:rsidR="00647C1E" w:rsidRDefault="00647C1E">
            <w:pPr>
              <w:snapToGrid w:val="0"/>
              <w:rPr>
                <w:rFonts w:ascii="Times New Roman" w:hAnsi="Times New Roman"/>
                <w:sz w:val="20"/>
                <w:szCs w:val="20"/>
              </w:rPr>
            </w:pPr>
            <w:r>
              <w:rPr>
                <w:rFonts w:ascii="Times New Roman" w:hAnsi="Times New Roman"/>
                <w:sz w:val="20"/>
                <w:szCs w:val="20"/>
              </w:rPr>
              <w:t>Ethical issues</w:t>
            </w:r>
          </w:p>
        </w:tc>
        <w:tc>
          <w:tcPr>
            <w:tcW w:w="2160" w:type="dxa"/>
          </w:tcPr>
          <w:p w14:paraId="56962A8F" w14:textId="77777777" w:rsidR="00647C1E" w:rsidRDefault="00647C1E">
            <w:pPr>
              <w:snapToGrid w:val="0"/>
              <w:rPr>
                <w:rFonts w:ascii="Times New Roman" w:hAnsi="Times New Roman"/>
                <w:sz w:val="20"/>
                <w:szCs w:val="20"/>
              </w:rPr>
            </w:pPr>
          </w:p>
        </w:tc>
        <w:tc>
          <w:tcPr>
            <w:tcW w:w="1890" w:type="dxa"/>
          </w:tcPr>
          <w:p w14:paraId="59EBA5F6" w14:textId="77777777" w:rsidR="00647C1E" w:rsidRDefault="00647C1E">
            <w:pPr>
              <w:snapToGrid w:val="0"/>
              <w:rPr>
                <w:rFonts w:ascii="Times New Roman" w:hAnsi="Times New Roman"/>
                <w:sz w:val="20"/>
                <w:szCs w:val="20"/>
              </w:rPr>
            </w:pPr>
            <w:r>
              <w:rPr>
                <w:rFonts w:ascii="Times New Roman" w:hAnsi="Times New Roman"/>
                <w:sz w:val="20"/>
                <w:szCs w:val="20"/>
              </w:rPr>
              <w:t>Professionally</w:t>
            </w:r>
          </w:p>
        </w:tc>
        <w:tc>
          <w:tcPr>
            <w:tcW w:w="1890" w:type="dxa"/>
          </w:tcPr>
          <w:p w14:paraId="404AAB6E" w14:textId="77777777" w:rsidR="00647C1E" w:rsidRPr="00D64A67" w:rsidRDefault="00647C1E">
            <w:pPr>
              <w:snapToGrid w:val="0"/>
              <w:rPr>
                <w:rFonts w:ascii="Times New Roman" w:hAnsi="Times New Roman"/>
                <w:sz w:val="20"/>
                <w:szCs w:val="20"/>
                <w:highlight w:val="yellow"/>
              </w:rPr>
            </w:pPr>
            <w:r w:rsidRPr="00D64A67">
              <w:rPr>
                <w:rFonts w:ascii="Times New Roman" w:hAnsi="Times New Roman"/>
                <w:sz w:val="20"/>
                <w:szCs w:val="20"/>
                <w:highlight w:val="yellow"/>
              </w:rPr>
              <w:t>Bachelor’s</w:t>
            </w:r>
          </w:p>
        </w:tc>
      </w:tr>
      <w:tr w:rsidR="00647C1E" w14:paraId="561435F4" w14:textId="77777777" w:rsidTr="00647C1E">
        <w:tc>
          <w:tcPr>
            <w:tcW w:w="3117" w:type="dxa"/>
          </w:tcPr>
          <w:p w14:paraId="7D0088C8" w14:textId="77777777" w:rsidR="00647C1E" w:rsidRDefault="00647C1E">
            <w:pPr>
              <w:snapToGrid w:val="0"/>
              <w:rPr>
                <w:rFonts w:ascii="Times New Roman" w:hAnsi="Times New Roman"/>
                <w:sz w:val="20"/>
                <w:szCs w:val="20"/>
              </w:rPr>
            </w:pPr>
            <w:r>
              <w:rPr>
                <w:rFonts w:ascii="Times New Roman" w:hAnsi="Times New Roman"/>
                <w:sz w:val="20"/>
                <w:szCs w:val="20"/>
              </w:rPr>
              <w:t>Diversity issues</w:t>
            </w:r>
          </w:p>
        </w:tc>
        <w:tc>
          <w:tcPr>
            <w:tcW w:w="2160" w:type="dxa"/>
          </w:tcPr>
          <w:p w14:paraId="188C655B" w14:textId="77777777" w:rsidR="00647C1E" w:rsidRDefault="00647C1E">
            <w:pPr>
              <w:snapToGrid w:val="0"/>
              <w:rPr>
                <w:rFonts w:ascii="Times New Roman" w:hAnsi="Times New Roman"/>
                <w:sz w:val="20"/>
                <w:szCs w:val="20"/>
              </w:rPr>
            </w:pPr>
          </w:p>
        </w:tc>
        <w:tc>
          <w:tcPr>
            <w:tcW w:w="1890" w:type="dxa"/>
          </w:tcPr>
          <w:p w14:paraId="5D1921E8" w14:textId="77777777" w:rsidR="00647C1E" w:rsidRDefault="00647C1E">
            <w:pPr>
              <w:snapToGrid w:val="0"/>
              <w:rPr>
                <w:rFonts w:ascii="Times New Roman" w:hAnsi="Times New Roman"/>
                <w:sz w:val="20"/>
                <w:szCs w:val="20"/>
              </w:rPr>
            </w:pPr>
            <w:r>
              <w:rPr>
                <w:rFonts w:ascii="Times New Roman" w:hAnsi="Times New Roman"/>
                <w:sz w:val="20"/>
                <w:szCs w:val="20"/>
              </w:rPr>
              <w:t>Professionally</w:t>
            </w:r>
          </w:p>
        </w:tc>
        <w:tc>
          <w:tcPr>
            <w:tcW w:w="1890" w:type="dxa"/>
          </w:tcPr>
          <w:p w14:paraId="2836B6EC" w14:textId="77777777" w:rsidR="00647C1E" w:rsidRPr="00D64A67" w:rsidRDefault="00647C1E">
            <w:pPr>
              <w:snapToGrid w:val="0"/>
              <w:rPr>
                <w:rFonts w:ascii="Times New Roman" w:hAnsi="Times New Roman"/>
                <w:sz w:val="20"/>
                <w:szCs w:val="20"/>
                <w:highlight w:val="yellow"/>
              </w:rPr>
            </w:pPr>
            <w:r w:rsidRPr="00D64A67">
              <w:rPr>
                <w:rFonts w:ascii="Times New Roman" w:hAnsi="Times New Roman"/>
                <w:sz w:val="20"/>
                <w:szCs w:val="20"/>
                <w:highlight w:val="yellow"/>
              </w:rPr>
              <w:t>Bachelor’s</w:t>
            </w:r>
          </w:p>
        </w:tc>
      </w:tr>
      <w:tr w:rsidR="00647C1E" w14:paraId="215ED794" w14:textId="77777777" w:rsidTr="00647C1E">
        <w:tc>
          <w:tcPr>
            <w:tcW w:w="3117" w:type="dxa"/>
          </w:tcPr>
          <w:p w14:paraId="6066B0A6" w14:textId="77777777" w:rsidR="00647C1E" w:rsidRDefault="00647C1E">
            <w:pPr>
              <w:snapToGrid w:val="0"/>
              <w:rPr>
                <w:rFonts w:ascii="Times New Roman" w:hAnsi="Times New Roman"/>
                <w:sz w:val="20"/>
                <w:szCs w:val="20"/>
              </w:rPr>
            </w:pPr>
            <w:r>
              <w:rPr>
                <w:rFonts w:ascii="Times New Roman" w:hAnsi="Times New Roman"/>
                <w:sz w:val="20"/>
                <w:szCs w:val="20"/>
              </w:rPr>
              <w:t>Technological Advances in Sport</w:t>
            </w:r>
          </w:p>
        </w:tc>
        <w:tc>
          <w:tcPr>
            <w:tcW w:w="2160" w:type="dxa"/>
          </w:tcPr>
          <w:p w14:paraId="5E93B66E" w14:textId="77777777" w:rsidR="00647C1E" w:rsidRDefault="00647C1E">
            <w:pPr>
              <w:snapToGrid w:val="0"/>
              <w:rPr>
                <w:rFonts w:ascii="Times New Roman" w:hAnsi="Times New Roman"/>
                <w:sz w:val="20"/>
                <w:szCs w:val="20"/>
              </w:rPr>
            </w:pPr>
          </w:p>
        </w:tc>
        <w:tc>
          <w:tcPr>
            <w:tcW w:w="1890" w:type="dxa"/>
          </w:tcPr>
          <w:p w14:paraId="63CA89E7" w14:textId="77777777" w:rsidR="00647C1E" w:rsidRDefault="00647C1E">
            <w:pPr>
              <w:snapToGrid w:val="0"/>
              <w:rPr>
                <w:rFonts w:ascii="Times New Roman" w:hAnsi="Times New Roman"/>
                <w:sz w:val="20"/>
                <w:szCs w:val="20"/>
              </w:rPr>
            </w:pPr>
            <w:r>
              <w:rPr>
                <w:rFonts w:ascii="Times New Roman" w:hAnsi="Times New Roman"/>
                <w:sz w:val="20"/>
                <w:szCs w:val="20"/>
              </w:rPr>
              <w:t>Professionally</w:t>
            </w:r>
          </w:p>
        </w:tc>
        <w:tc>
          <w:tcPr>
            <w:tcW w:w="1890" w:type="dxa"/>
          </w:tcPr>
          <w:p w14:paraId="6C194AFE" w14:textId="77777777" w:rsidR="00647C1E" w:rsidRPr="00D64A67" w:rsidRDefault="00647C1E">
            <w:pPr>
              <w:snapToGrid w:val="0"/>
              <w:rPr>
                <w:rFonts w:ascii="Times New Roman" w:hAnsi="Times New Roman"/>
                <w:sz w:val="20"/>
                <w:szCs w:val="20"/>
                <w:highlight w:val="yellow"/>
              </w:rPr>
            </w:pPr>
            <w:r w:rsidRPr="00D64A67">
              <w:rPr>
                <w:rFonts w:ascii="Times New Roman" w:hAnsi="Times New Roman"/>
                <w:sz w:val="20"/>
                <w:szCs w:val="20"/>
                <w:highlight w:val="yellow"/>
              </w:rPr>
              <w:t>Bachelor’s</w:t>
            </w:r>
          </w:p>
        </w:tc>
      </w:tr>
      <w:tr w:rsidR="00647C1E" w14:paraId="2A645EB6" w14:textId="77777777" w:rsidTr="00647C1E">
        <w:tc>
          <w:tcPr>
            <w:tcW w:w="3117" w:type="dxa"/>
          </w:tcPr>
          <w:p w14:paraId="4E81126B" w14:textId="77777777" w:rsidR="00647C1E" w:rsidRDefault="00647C1E">
            <w:pPr>
              <w:snapToGrid w:val="0"/>
              <w:rPr>
                <w:rFonts w:ascii="Times New Roman" w:hAnsi="Times New Roman"/>
                <w:sz w:val="20"/>
                <w:szCs w:val="20"/>
              </w:rPr>
            </w:pPr>
            <w:r>
              <w:rPr>
                <w:rFonts w:ascii="Times New Roman" w:hAnsi="Times New Roman"/>
                <w:sz w:val="20"/>
                <w:szCs w:val="20"/>
              </w:rPr>
              <w:t>Internship/Practica/Capstone</w:t>
            </w:r>
          </w:p>
        </w:tc>
        <w:tc>
          <w:tcPr>
            <w:tcW w:w="2160" w:type="dxa"/>
          </w:tcPr>
          <w:p w14:paraId="48AC81EA" w14:textId="77777777" w:rsidR="00647C1E" w:rsidRDefault="00647C1E">
            <w:pPr>
              <w:snapToGrid w:val="0"/>
              <w:rPr>
                <w:rFonts w:ascii="Times New Roman" w:hAnsi="Times New Roman"/>
                <w:sz w:val="20"/>
                <w:szCs w:val="20"/>
              </w:rPr>
            </w:pPr>
          </w:p>
        </w:tc>
        <w:tc>
          <w:tcPr>
            <w:tcW w:w="1890" w:type="dxa"/>
          </w:tcPr>
          <w:p w14:paraId="1D00CF31" w14:textId="77777777" w:rsidR="00647C1E" w:rsidRDefault="00647C1E">
            <w:pPr>
              <w:snapToGrid w:val="0"/>
              <w:rPr>
                <w:rFonts w:ascii="Times New Roman" w:hAnsi="Times New Roman"/>
                <w:sz w:val="20"/>
                <w:szCs w:val="20"/>
              </w:rPr>
            </w:pPr>
            <w:r>
              <w:rPr>
                <w:rFonts w:ascii="Times New Roman" w:hAnsi="Times New Roman"/>
                <w:sz w:val="20"/>
                <w:szCs w:val="20"/>
              </w:rPr>
              <w:t>Professionally</w:t>
            </w:r>
          </w:p>
        </w:tc>
        <w:tc>
          <w:tcPr>
            <w:tcW w:w="1890" w:type="dxa"/>
          </w:tcPr>
          <w:p w14:paraId="431954D4" w14:textId="77777777" w:rsidR="00647C1E" w:rsidRPr="00D64A67" w:rsidRDefault="00647C1E">
            <w:pPr>
              <w:snapToGrid w:val="0"/>
              <w:rPr>
                <w:rFonts w:ascii="Times New Roman" w:hAnsi="Times New Roman"/>
                <w:sz w:val="20"/>
                <w:szCs w:val="20"/>
                <w:highlight w:val="yellow"/>
              </w:rPr>
            </w:pPr>
            <w:r w:rsidRPr="00D64A67">
              <w:rPr>
                <w:rFonts w:ascii="Times New Roman" w:hAnsi="Times New Roman"/>
                <w:sz w:val="20"/>
                <w:szCs w:val="20"/>
                <w:highlight w:val="yellow"/>
              </w:rPr>
              <w:t>Bachelor’s</w:t>
            </w:r>
          </w:p>
          <w:p w14:paraId="3DD8348A" w14:textId="77777777" w:rsidR="00647C1E" w:rsidRPr="00D64A67" w:rsidRDefault="00647C1E">
            <w:pPr>
              <w:snapToGrid w:val="0"/>
              <w:rPr>
                <w:rFonts w:ascii="Times New Roman" w:hAnsi="Times New Roman"/>
                <w:sz w:val="20"/>
                <w:szCs w:val="20"/>
                <w:highlight w:val="yellow"/>
              </w:rPr>
            </w:pPr>
            <w:r w:rsidRPr="00D64A67">
              <w:rPr>
                <w:rFonts w:ascii="Times New Roman" w:hAnsi="Times New Roman"/>
                <w:sz w:val="20"/>
                <w:szCs w:val="20"/>
                <w:highlight w:val="yellow"/>
              </w:rPr>
              <w:t>Professionally Master’s</w:t>
            </w:r>
          </w:p>
        </w:tc>
      </w:tr>
      <w:tr w:rsidR="00647C1E" w14:paraId="4E2C6CDC" w14:textId="77777777" w:rsidTr="00647C1E">
        <w:tc>
          <w:tcPr>
            <w:tcW w:w="3117" w:type="dxa"/>
          </w:tcPr>
          <w:p w14:paraId="67923804" w14:textId="77777777" w:rsidR="00647C1E" w:rsidRDefault="00647C1E">
            <w:pPr>
              <w:snapToGrid w:val="0"/>
              <w:rPr>
                <w:rFonts w:ascii="Times New Roman" w:hAnsi="Times New Roman"/>
                <w:sz w:val="20"/>
                <w:szCs w:val="20"/>
              </w:rPr>
            </w:pPr>
            <w:r>
              <w:rPr>
                <w:rFonts w:ascii="Times New Roman" w:hAnsi="Times New Roman"/>
                <w:sz w:val="20"/>
                <w:szCs w:val="20"/>
              </w:rPr>
              <w:t>Experiential Learning</w:t>
            </w:r>
          </w:p>
        </w:tc>
        <w:tc>
          <w:tcPr>
            <w:tcW w:w="2160" w:type="dxa"/>
          </w:tcPr>
          <w:p w14:paraId="6F7BF1BA" w14:textId="77777777" w:rsidR="00647C1E" w:rsidRDefault="00647C1E">
            <w:pPr>
              <w:snapToGrid w:val="0"/>
              <w:rPr>
                <w:rFonts w:ascii="Times New Roman" w:hAnsi="Times New Roman"/>
                <w:sz w:val="20"/>
                <w:szCs w:val="20"/>
              </w:rPr>
            </w:pPr>
            <w:r>
              <w:rPr>
                <w:rFonts w:ascii="Times New Roman" w:hAnsi="Times New Roman"/>
                <w:sz w:val="20"/>
                <w:szCs w:val="20"/>
              </w:rPr>
              <w:t>True, D</w:t>
            </w:r>
          </w:p>
        </w:tc>
        <w:tc>
          <w:tcPr>
            <w:tcW w:w="1890" w:type="dxa"/>
          </w:tcPr>
          <w:p w14:paraId="00F56B94" w14:textId="77777777" w:rsidR="00647C1E" w:rsidRDefault="00647C1E">
            <w:pPr>
              <w:snapToGrid w:val="0"/>
              <w:rPr>
                <w:rFonts w:ascii="Times New Roman" w:hAnsi="Times New Roman"/>
                <w:sz w:val="20"/>
                <w:szCs w:val="20"/>
              </w:rPr>
            </w:pPr>
            <w:r>
              <w:rPr>
                <w:rFonts w:ascii="Times New Roman" w:hAnsi="Times New Roman"/>
                <w:sz w:val="20"/>
                <w:szCs w:val="20"/>
              </w:rPr>
              <w:t>Doctorally</w:t>
            </w:r>
          </w:p>
        </w:tc>
        <w:tc>
          <w:tcPr>
            <w:tcW w:w="1890" w:type="dxa"/>
          </w:tcPr>
          <w:p w14:paraId="622CBBBE" w14:textId="77777777" w:rsidR="00647C1E" w:rsidRPr="00D64A67" w:rsidRDefault="00647C1E" w:rsidP="00647C1E">
            <w:pPr>
              <w:snapToGrid w:val="0"/>
              <w:rPr>
                <w:rFonts w:ascii="Times New Roman" w:hAnsi="Times New Roman"/>
                <w:sz w:val="20"/>
                <w:szCs w:val="20"/>
                <w:highlight w:val="yellow"/>
              </w:rPr>
            </w:pPr>
            <w:r w:rsidRPr="00D64A67">
              <w:rPr>
                <w:rFonts w:ascii="Times New Roman" w:hAnsi="Times New Roman"/>
                <w:sz w:val="20"/>
                <w:szCs w:val="20"/>
                <w:highlight w:val="yellow"/>
              </w:rPr>
              <w:t>Bachelor’s</w:t>
            </w:r>
          </w:p>
          <w:p w14:paraId="692B63F4" w14:textId="77777777" w:rsidR="00647C1E" w:rsidRPr="00D64A67" w:rsidRDefault="00647C1E" w:rsidP="00647C1E">
            <w:pPr>
              <w:snapToGrid w:val="0"/>
              <w:rPr>
                <w:rFonts w:ascii="Times New Roman" w:hAnsi="Times New Roman"/>
                <w:sz w:val="20"/>
                <w:szCs w:val="20"/>
                <w:highlight w:val="yellow"/>
              </w:rPr>
            </w:pPr>
            <w:r w:rsidRPr="00D64A67">
              <w:rPr>
                <w:rFonts w:ascii="Times New Roman" w:hAnsi="Times New Roman"/>
                <w:sz w:val="20"/>
                <w:szCs w:val="20"/>
                <w:highlight w:val="yellow"/>
              </w:rPr>
              <w:t>Master’s</w:t>
            </w:r>
          </w:p>
          <w:p w14:paraId="40A67D94" w14:textId="77777777" w:rsidR="00647C1E" w:rsidRPr="00D64A67" w:rsidRDefault="00647C1E" w:rsidP="00647C1E">
            <w:pPr>
              <w:snapToGrid w:val="0"/>
              <w:rPr>
                <w:rFonts w:ascii="Times New Roman" w:hAnsi="Times New Roman"/>
                <w:sz w:val="20"/>
                <w:szCs w:val="20"/>
                <w:highlight w:val="yellow"/>
              </w:rPr>
            </w:pPr>
            <w:r w:rsidRPr="00D64A67">
              <w:rPr>
                <w:rFonts w:ascii="Times New Roman" w:hAnsi="Times New Roman"/>
                <w:sz w:val="20"/>
                <w:szCs w:val="20"/>
                <w:highlight w:val="yellow"/>
              </w:rPr>
              <w:t>Doctoral</w:t>
            </w:r>
          </w:p>
        </w:tc>
      </w:tr>
    </w:tbl>
    <w:p w14:paraId="19590273" w14:textId="77777777" w:rsidR="00BC5630" w:rsidRDefault="00BC5630">
      <w:pPr>
        <w:pStyle w:val="Footer"/>
        <w:tabs>
          <w:tab w:val="clear" w:pos="4320"/>
          <w:tab w:val="clear" w:pos="8640"/>
        </w:tabs>
      </w:pPr>
    </w:p>
    <w:p w14:paraId="06BFB70B" w14:textId="77777777" w:rsidR="00F36E30" w:rsidRPr="00CC47CF" w:rsidRDefault="00F36E30" w:rsidP="00F36E30">
      <w:pPr>
        <w:pStyle w:val="Heading3"/>
        <w:spacing w:before="0" w:after="0"/>
        <w:rPr>
          <w:rFonts w:ascii="Times New Roman" w:hAnsi="Times New Roman"/>
          <w:color w:val="000000"/>
          <w:sz w:val="28"/>
          <w:szCs w:val="28"/>
          <w:u w:val="single"/>
        </w:rPr>
      </w:pPr>
      <w:bookmarkStart w:id="58" w:name="_Toc344569339"/>
      <w:bookmarkStart w:id="59" w:name="_Toc307818519"/>
      <w:r>
        <w:rPr>
          <w:rFonts w:ascii="Times New Roman" w:hAnsi="Times New Roman"/>
          <w:color w:val="000000"/>
          <w:sz w:val="28"/>
          <w:szCs w:val="28"/>
          <w:u w:val="single"/>
        </w:rPr>
        <w:br w:type="page"/>
      </w:r>
      <w:r w:rsidRPr="00647B0E">
        <w:rPr>
          <w:rFonts w:ascii="Times New Roman" w:hAnsi="Times New Roman"/>
          <w:color w:val="000000"/>
          <w:sz w:val="28"/>
          <w:szCs w:val="28"/>
          <w:u w:val="single"/>
        </w:rPr>
        <w:t>4.4 Faculty Evaluation</w:t>
      </w:r>
      <w:bookmarkEnd w:id="58"/>
    </w:p>
    <w:p w14:paraId="03DDDC7E" w14:textId="77777777" w:rsidR="00F36E30" w:rsidRPr="00CC47CF" w:rsidRDefault="00F36E30" w:rsidP="00F36E30">
      <w:pPr>
        <w:rPr>
          <w:rFonts w:ascii="Times New Roman" w:hAnsi="Times New Roman"/>
        </w:rPr>
      </w:pPr>
    </w:p>
    <w:p w14:paraId="716089CA" w14:textId="77777777" w:rsidR="00F36E30" w:rsidRPr="00CC47CF" w:rsidRDefault="00F36E30" w:rsidP="00F36E30">
      <w:pPr>
        <w:pStyle w:val="BodyText"/>
        <w:pBdr>
          <w:top w:val="single" w:sz="4" w:space="5" w:color="auto"/>
          <w:left w:val="single" w:sz="4" w:space="7" w:color="auto"/>
          <w:bottom w:val="single" w:sz="4" w:space="5" w:color="auto"/>
          <w:right w:val="single" w:sz="4" w:space="7" w:color="auto"/>
        </w:pBdr>
        <w:rPr>
          <w:rFonts w:ascii="Times New Roman" w:hAnsi="Times New Roman"/>
          <w:b w:val="0"/>
          <w:color w:val="000000"/>
        </w:rPr>
      </w:pPr>
      <w:r w:rsidRPr="00647B0E">
        <w:rPr>
          <w:rFonts w:ascii="Times New Roman" w:hAnsi="Times New Roman"/>
          <w:color w:val="000000"/>
        </w:rPr>
        <w:t xml:space="preserve">Excellence in sport management education requires institutions and their sport management academic units to have high-quality processes for faculty evaluation. Therefore, each </w:t>
      </w:r>
      <w:r>
        <w:rPr>
          <w:rFonts w:ascii="Times New Roman" w:hAnsi="Times New Roman"/>
          <w:color w:val="000000"/>
        </w:rPr>
        <w:t>institution</w:t>
      </w:r>
      <w:r w:rsidRPr="00647B0E">
        <w:rPr>
          <w:rFonts w:ascii="Times New Roman" w:hAnsi="Times New Roman"/>
          <w:color w:val="000000"/>
        </w:rPr>
        <w:t xml:space="preserve"> should have a formal system of faculty evaluation for use in personnel decisions, such as the awarding of tenure and/or promotion, and for use in determining teaching effectiveness and the quality of student learning outcomes. This process should be appropriate for the level of degree program in which faculty are teaching.</w:t>
      </w:r>
    </w:p>
    <w:p w14:paraId="1F92F72E" w14:textId="77777777" w:rsidR="00F36E30" w:rsidRPr="00CC47CF" w:rsidRDefault="00F36E30" w:rsidP="00F36E30">
      <w:pPr>
        <w:rPr>
          <w:rFonts w:ascii="Times New Roman" w:hAnsi="Times New Roman"/>
        </w:rPr>
      </w:pPr>
    </w:p>
    <w:p w14:paraId="64216FA8" w14:textId="77777777" w:rsidR="00F36E30" w:rsidRPr="00CC47CF" w:rsidRDefault="00F36E30" w:rsidP="00F36E30">
      <w:pPr>
        <w:pStyle w:val="Heading4"/>
        <w:jc w:val="left"/>
        <w:rPr>
          <w:rFonts w:ascii="Times New Roman" w:hAnsi="Times New Roman"/>
          <w:color w:val="000000"/>
          <w:sz w:val="24"/>
        </w:rPr>
      </w:pPr>
      <w:r w:rsidRPr="00647B0E">
        <w:rPr>
          <w:rFonts w:ascii="Times New Roman" w:hAnsi="Times New Roman"/>
          <w:color w:val="000000"/>
          <w:sz w:val="24"/>
        </w:rPr>
        <w:t>Description</w:t>
      </w:r>
    </w:p>
    <w:p w14:paraId="71C578F6" w14:textId="77777777" w:rsidR="00F36E30" w:rsidRPr="00CC47CF" w:rsidRDefault="00F36E30" w:rsidP="00F36E30">
      <w:pPr>
        <w:pStyle w:val="BodyText"/>
        <w:rPr>
          <w:rFonts w:ascii="Times New Roman" w:hAnsi="Times New Roman"/>
          <w:b w:val="0"/>
          <w:bCs w:val="0"/>
          <w:color w:val="000000"/>
        </w:rPr>
      </w:pPr>
    </w:p>
    <w:p w14:paraId="3FBE7C04" w14:textId="77777777" w:rsidR="00F36E30" w:rsidRPr="00CC47CF" w:rsidRDefault="00F36E30" w:rsidP="00F36E30">
      <w:pPr>
        <w:pStyle w:val="BodyText"/>
        <w:rPr>
          <w:rFonts w:ascii="Times New Roman" w:hAnsi="Times New Roman"/>
          <w:b w:val="0"/>
          <w:bCs w:val="0"/>
          <w:color w:val="000000"/>
        </w:rPr>
      </w:pPr>
      <w:r w:rsidRPr="00647B0E">
        <w:rPr>
          <w:rFonts w:ascii="Times New Roman" w:hAnsi="Times New Roman"/>
          <w:b w:val="0"/>
          <w:color w:val="000000"/>
        </w:rPr>
        <w:t>This principle requires institutional justification of human resource decisions to be based on the mission and broad-based goals of the sport management academic unit. The process used for faculty evaluations should be within the jurisdiction of the sport management academic unit, and should include a combination of student, peer, supervisor, and self-evaluation. The results of faculty evaluations should be shared with the individual faculty members who are being evaluated. A record of these evaluations should be maintained in the faculty member’s personnel file. When there are disagreements regarding the results of faculty evaluations, the evaluation system should provide an opportunity for faculty members to appeal.</w:t>
      </w:r>
    </w:p>
    <w:p w14:paraId="09A868AB" w14:textId="77777777" w:rsidR="00F36E30" w:rsidRPr="00CC47CF" w:rsidRDefault="00F36E30" w:rsidP="00F36E30">
      <w:pPr>
        <w:pStyle w:val="BodyText"/>
        <w:rPr>
          <w:rFonts w:ascii="Times New Roman" w:hAnsi="Times New Roman"/>
          <w:b w:val="0"/>
          <w:bCs w:val="0"/>
          <w:color w:val="000000"/>
        </w:rPr>
      </w:pPr>
    </w:p>
    <w:p w14:paraId="1CC418FA" w14:textId="77777777" w:rsidR="00F36E30" w:rsidRPr="00CC47CF" w:rsidRDefault="00F36E30" w:rsidP="00F36E30">
      <w:pPr>
        <w:pStyle w:val="BodyText"/>
        <w:rPr>
          <w:rFonts w:ascii="Times New Roman" w:hAnsi="Times New Roman"/>
          <w:b w:val="0"/>
          <w:bCs w:val="0"/>
          <w:color w:val="000000"/>
        </w:rPr>
      </w:pPr>
      <w:r w:rsidRPr="00647B0E">
        <w:rPr>
          <w:rFonts w:ascii="Times New Roman" w:hAnsi="Times New Roman"/>
          <w:b w:val="0"/>
          <w:color w:val="000000"/>
        </w:rPr>
        <w:t>The evaluation process should include ways to measure teaching effectiveness and the quality of student learning outcomes, as well as other areas, such as:</w:t>
      </w:r>
    </w:p>
    <w:p w14:paraId="29FEF2C8" w14:textId="77777777" w:rsidR="00F36E30" w:rsidRPr="00CC47CF" w:rsidRDefault="00F36E30" w:rsidP="00F36E30">
      <w:pPr>
        <w:pStyle w:val="BodyText"/>
        <w:rPr>
          <w:rFonts w:ascii="Times New Roman" w:hAnsi="Times New Roman"/>
          <w:b w:val="0"/>
          <w:bCs w:val="0"/>
          <w:color w:val="000000"/>
        </w:rPr>
      </w:pPr>
    </w:p>
    <w:p w14:paraId="34B4B2D5" w14:textId="77777777" w:rsidR="00F36E30" w:rsidRPr="00CC47CF" w:rsidRDefault="00F36E30" w:rsidP="008C4D9D">
      <w:pPr>
        <w:pStyle w:val="BodyText"/>
        <w:numPr>
          <w:ilvl w:val="0"/>
          <w:numId w:val="51"/>
        </w:numPr>
        <w:suppressAutoHyphens w:val="0"/>
        <w:rPr>
          <w:rFonts w:ascii="Times New Roman" w:hAnsi="Times New Roman"/>
          <w:b w:val="0"/>
          <w:bCs w:val="0"/>
          <w:color w:val="000000"/>
        </w:rPr>
      </w:pPr>
      <w:r w:rsidRPr="00647B0E">
        <w:rPr>
          <w:rFonts w:ascii="Times New Roman" w:hAnsi="Times New Roman"/>
          <w:b w:val="0"/>
          <w:color w:val="000000"/>
        </w:rPr>
        <w:t>Student advising and counseling</w:t>
      </w:r>
      <w:r>
        <w:rPr>
          <w:rFonts w:ascii="Times New Roman" w:hAnsi="Times New Roman"/>
          <w:b w:val="0"/>
          <w:color w:val="000000"/>
        </w:rPr>
        <w:t xml:space="preserve"> </w:t>
      </w:r>
      <w:r w:rsidRPr="00F36E30">
        <w:rPr>
          <w:rFonts w:ascii="Times New Roman" w:hAnsi="Times New Roman"/>
          <w:b w:val="0"/>
          <w:color w:val="000000"/>
          <w:highlight w:val="yellow"/>
        </w:rPr>
        <w:t>(including internship supervision)</w:t>
      </w:r>
    </w:p>
    <w:p w14:paraId="133D567F" w14:textId="77777777" w:rsidR="00F36E30" w:rsidRPr="00CC47CF" w:rsidRDefault="00F36E30" w:rsidP="008C4D9D">
      <w:pPr>
        <w:pStyle w:val="BodyText"/>
        <w:numPr>
          <w:ilvl w:val="0"/>
          <w:numId w:val="51"/>
        </w:numPr>
        <w:suppressAutoHyphens w:val="0"/>
        <w:rPr>
          <w:rFonts w:ascii="Times New Roman" w:hAnsi="Times New Roman"/>
          <w:b w:val="0"/>
          <w:bCs w:val="0"/>
          <w:color w:val="000000"/>
        </w:rPr>
      </w:pPr>
      <w:r w:rsidRPr="00647B0E">
        <w:rPr>
          <w:rFonts w:ascii="Times New Roman" w:hAnsi="Times New Roman"/>
          <w:b w:val="0"/>
          <w:color w:val="000000"/>
        </w:rPr>
        <w:t>Scholarly and professional activities</w:t>
      </w:r>
    </w:p>
    <w:p w14:paraId="332BF3B2" w14:textId="77777777" w:rsidR="00F36E30" w:rsidRPr="00CC47CF" w:rsidRDefault="00F36E30" w:rsidP="008C4D9D">
      <w:pPr>
        <w:pStyle w:val="BodyText"/>
        <w:numPr>
          <w:ilvl w:val="0"/>
          <w:numId w:val="51"/>
        </w:numPr>
        <w:suppressAutoHyphens w:val="0"/>
        <w:rPr>
          <w:rFonts w:ascii="Times New Roman" w:hAnsi="Times New Roman"/>
          <w:b w:val="0"/>
          <w:bCs w:val="0"/>
          <w:color w:val="000000"/>
        </w:rPr>
      </w:pPr>
      <w:r w:rsidRPr="00647B0E">
        <w:rPr>
          <w:rFonts w:ascii="Times New Roman" w:hAnsi="Times New Roman"/>
          <w:b w:val="0"/>
          <w:color w:val="000000"/>
        </w:rPr>
        <w:t>Service activities</w:t>
      </w:r>
    </w:p>
    <w:p w14:paraId="3830B7ED" w14:textId="77777777" w:rsidR="00F36E30" w:rsidRPr="00CC47CF" w:rsidRDefault="00F36E30" w:rsidP="008C4D9D">
      <w:pPr>
        <w:pStyle w:val="BodyText"/>
        <w:numPr>
          <w:ilvl w:val="0"/>
          <w:numId w:val="51"/>
        </w:numPr>
        <w:suppressAutoHyphens w:val="0"/>
        <w:rPr>
          <w:rFonts w:ascii="Times New Roman" w:hAnsi="Times New Roman"/>
          <w:b w:val="0"/>
          <w:bCs w:val="0"/>
          <w:color w:val="000000"/>
        </w:rPr>
      </w:pPr>
      <w:r w:rsidRPr="00647B0E">
        <w:rPr>
          <w:rFonts w:ascii="Times New Roman" w:hAnsi="Times New Roman"/>
          <w:b w:val="0"/>
          <w:color w:val="000000"/>
        </w:rPr>
        <w:t>Administrative activities</w:t>
      </w:r>
    </w:p>
    <w:p w14:paraId="400CC4C8" w14:textId="77777777" w:rsidR="00F36E30" w:rsidRPr="00CC47CF" w:rsidRDefault="00F36E30" w:rsidP="008C4D9D">
      <w:pPr>
        <w:pStyle w:val="BodyText"/>
        <w:numPr>
          <w:ilvl w:val="0"/>
          <w:numId w:val="51"/>
        </w:numPr>
        <w:suppressAutoHyphens w:val="0"/>
        <w:rPr>
          <w:rFonts w:ascii="Times New Roman" w:hAnsi="Times New Roman"/>
          <w:b w:val="0"/>
          <w:bCs w:val="0"/>
          <w:color w:val="000000"/>
        </w:rPr>
      </w:pPr>
      <w:r w:rsidRPr="00647B0E">
        <w:rPr>
          <w:rFonts w:ascii="Times New Roman" w:hAnsi="Times New Roman"/>
          <w:b w:val="0"/>
          <w:color w:val="000000"/>
        </w:rPr>
        <w:t>Sport and industry relations</w:t>
      </w:r>
    </w:p>
    <w:p w14:paraId="44E603A6" w14:textId="77777777" w:rsidR="00F36E30" w:rsidRPr="00CC47CF" w:rsidRDefault="00F36E30" w:rsidP="008C4D9D">
      <w:pPr>
        <w:pStyle w:val="BodyText"/>
        <w:numPr>
          <w:ilvl w:val="0"/>
          <w:numId w:val="51"/>
        </w:numPr>
        <w:suppressAutoHyphens w:val="0"/>
        <w:rPr>
          <w:rFonts w:ascii="Times New Roman" w:hAnsi="Times New Roman"/>
          <w:b w:val="0"/>
          <w:bCs w:val="0"/>
          <w:color w:val="000000"/>
        </w:rPr>
      </w:pPr>
      <w:r w:rsidRPr="00647B0E">
        <w:rPr>
          <w:rFonts w:ascii="Times New Roman" w:hAnsi="Times New Roman"/>
          <w:b w:val="0"/>
          <w:color w:val="000000"/>
        </w:rPr>
        <w:t>Faculty development activities</w:t>
      </w:r>
    </w:p>
    <w:p w14:paraId="4726CCB9" w14:textId="77777777" w:rsidR="00F36E30" w:rsidRPr="00CC47CF" w:rsidRDefault="00F36E30" w:rsidP="008C4D9D">
      <w:pPr>
        <w:pStyle w:val="BodyText"/>
        <w:numPr>
          <w:ilvl w:val="0"/>
          <w:numId w:val="51"/>
        </w:numPr>
        <w:suppressAutoHyphens w:val="0"/>
        <w:rPr>
          <w:rFonts w:ascii="Times New Roman" w:hAnsi="Times New Roman"/>
          <w:b w:val="0"/>
          <w:bCs w:val="0"/>
          <w:color w:val="000000"/>
        </w:rPr>
      </w:pPr>
      <w:r w:rsidRPr="00647B0E">
        <w:rPr>
          <w:rFonts w:ascii="Times New Roman" w:hAnsi="Times New Roman"/>
          <w:b w:val="0"/>
          <w:color w:val="000000"/>
        </w:rPr>
        <w:t>Consulting activities</w:t>
      </w:r>
    </w:p>
    <w:p w14:paraId="3688B1BF" w14:textId="77777777" w:rsidR="00F36E30" w:rsidRPr="00CC47CF" w:rsidRDefault="00F36E30" w:rsidP="008C4D9D">
      <w:pPr>
        <w:pStyle w:val="BodyText"/>
        <w:numPr>
          <w:ilvl w:val="0"/>
          <w:numId w:val="51"/>
        </w:numPr>
        <w:suppressAutoHyphens w:val="0"/>
        <w:rPr>
          <w:rFonts w:ascii="Times New Roman" w:hAnsi="Times New Roman"/>
          <w:b w:val="0"/>
          <w:bCs w:val="0"/>
          <w:color w:val="000000"/>
        </w:rPr>
      </w:pPr>
      <w:r w:rsidRPr="00647B0E">
        <w:rPr>
          <w:rFonts w:ascii="Times New Roman" w:hAnsi="Times New Roman"/>
          <w:b w:val="0"/>
          <w:color w:val="000000"/>
        </w:rPr>
        <w:t>Additional contributions to the sport management academic unit</w:t>
      </w:r>
    </w:p>
    <w:p w14:paraId="3517AC60" w14:textId="77777777" w:rsidR="00F36E30" w:rsidRPr="00CC47CF" w:rsidRDefault="00F36E30" w:rsidP="00F36E30">
      <w:pPr>
        <w:pStyle w:val="BodyText"/>
        <w:rPr>
          <w:rFonts w:ascii="Times New Roman" w:hAnsi="Times New Roman"/>
          <w:b w:val="0"/>
          <w:bCs w:val="0"/>
          <w:color w:val="000000"/>
        </w:rPr>
      </w:pPr>
    </w:p>
    <w:p w14:paraId="683CBD5C" w14:textId="77777777" w:rsidR="00F36E30" w:rsidRPr="00CC47CF" w:rsidRDefault="00F36E30" w:rsidP="00F36E30">
      <w:pPr>
        <w:pStyle w:val="BodyText"/>
        <w:rPr>
          <w:rFonts w:ascii="Times New Roman" w:hAnsi="Times New Roman"/>
          <w:b w:val="0"/>
          <w:bCs w:val="0"/>
          <w:color w:val="000000"/>
        </w:rPr>
      </w:pPr>
      <w:r w:rsidRPr="00647B0E">
        <w:rPr>
          <w:rFonts w:ascii="Times New Roman" w:hAnsi="Times New Roman"/>
          <w:b w:val="0"/>
          <w:color w:val="000000"/>
        </w:rPr>
        <w:t>The faculty evaluation process for faculty members who teach in master’s or doctoral degree programs should recognize that graduate teaching—and especially doctoral-level teaching—differs substantially from undergraduate teaching</w:t>
      </w:r>
      <w:r>
        <w:rPr>
          <w:rFonts w:ascii="Times New Roman" w:hAnsi="Times New Roman"/>
          <w:b w:val="0"/>
          <w:color w:val="000000"/>
        </w:rPr>
        <w:t>; t</w:t>
      </w:r>
      <w:r w:rsidRPr="00647B0E">
        <w:rPr>
          <w:rFonts w:ascii="Times New Roman" w:hAnsi="Times New Roman"/>
          <w:b w:val="0"/>
          <w:color w:val="000000"/>
        </w:rPr>
        <w:t>he scholarly contributions required of doctoral program faculty substantially exceed those expected of faculty teaching only at the undergraduate level.</w:t>
      </w:r>
    </w:p>
    <w:p w14:paraId="7D394E21" w14:textId="77777777" w:rsidR="00F36E30" w:rsidRPr="00CC47CF" w:rsidRDefault="00F36E30" w:rsidP="00F36E30">
      <w:pPr>
        <w:pStyle w:val="BodyText"/>
        <w:rPr>
          <w:rFonts w:ascii="Times New Roman" w:hAnsi="Times New Roman"/>
          <w:b w:val="0"/>
          <w:bCs w:val="0"/>
          <w:color w:val="000000"/>
        </w:rPr>
      </w:pPr>
    </w:p>
    <w:p w14:paraId="1A7754C8" w14:textId="77777777" w:rsidR="00F36E30" w:rsidRPr="00CC47CF" w:rsidRDefault="00F36E30" w:rsidP="00F36E30">
      <w:pPr>
        <w:pStyle w:val="Heading4"/>
        <w:jc w:val="left"/>
        <w:rPr>
          <w:rFonts w:ascii="Times New Roman" w:hAnsi="Times New Roman"/>
          <w:color w:val="000000"/>
          <w:sz w:val="24"/>
        </w:rPr>
      </w:pPr>
      <w:r>
        <w:rPr>
          <w:rFonts w:ascii="Times New Roman" w:hAnsi="Times New Roman"/>
          <w:color w:val="000000"/>
          <w:sz w:val="24"/>
        </w:rPr>
        <w:t>Self-study</w:t>
      </w:r>
      <w:r w:rsidRPr="00647B0E">
        <w:rPr>
          <w:rFonts w:ascii="Times New Roman" w:hAnsi="Times New Roman"/>
          <w:color w:val="000000"/>
          <w:sz w:val="24"/>
        </w:rPr>
        <w:t xml:space="preserve"> Guidelines</w:t>
      </w:r>
    </w:p>
    <w:p w14:paraId="6EFC3BD1" w14:textId="77777777" w:rsidR="00F36E30" w:rsidRPr="00CC47CF" w:rsidRDefault="00F36E30" w:rsidP="00F36E30">
      <w:pPr>
        <w:jc w:val="both"/>
        <w:rPr>
          <w:rFonts w:ascii="Times New Roman" w:hAnsi="Times New Roman"/>
        </w:rPr>
      </w:pPr>
    </w:p>
    <w:p w14:paraId="5D8FC5D9" w14:textId="77777777" w:rsidR="00F36E30" w:rsidRPr="00CC47CF" w:rsidRDefault="00F36E30" w:rsidP="00F36E30">
      <w:pPr>
        <w:jc w:val="both"/>
        <w:rPr>
          <w:rFonts w:ascii="Times New Roman" w:hAnsi="Times New Roman"/>
          <w:i/>
          <w:iCs/>
        </w:rPr>
      </w:pPr>
      <w:r>
        <w:rPr>
          <w:rFonts w:ascii="Times New Roman" w:hAnsi="Times New Roman"/>
          <w:i/>
          <w:iCs/>
        </w:rPr>
        <w:t>In the self-study:</w:t>
      </w:r>
    </w:p>
    <w:p w14:paraId="6FA5F8A9" w14:textId="77777777" w:rsidR="00F36E30" w:rsidRPr="00CC47CF" w:rsidRDefault="00F36E30" w:rsidP="008C4D9D">
      <w:pPr>
        <w:numPr>
          <w:ilvl w:val="0"/>
          <w:numId w:val="52"/>
        </w:numPr>
        <w:suppressAutoHyphens w:val="0"/>
        <w:spacing w:before="120" w:after="120"/>
        <w:rPr>
          <w:rFonts w:ascii="Times New Roman" w:hAnsi="Times New Roman"/>
          <w:b/>
          <w:bCs/>
          <w:i/>
          <w:iCs/>
          <w:color w:val="000000"/>
        </w:rPr>
      </w:pPr>
      <w:r>
        <w:rPr>
          <w:rFonts w:ascii="Times New Roman" w:hAnsi="Times New Roman"/>
          <w:i/>
          <w:iCs/>
        </w:rPr>
        <w:t xml:space="preserve">Describe the faculty evaluation process for your sport management academic unit and the ways in which it is used to measure teaching and student learning effectiveness. If the process is described in the Faculty Handbook, provide the page numbers or current web address for the relevant section. </w:t>
      </w:r>
    </w:p>
    <w:p w14:paraId="4D415BA3" w14:textId="77777777" w:rsidR="00F36E30" w:rsidRPr="00CC47CF" w:rsidRDefault="00F36E30" w:rsidP="008C4D9D">
      <w:pPr>
        <w:numPr>
          <w:ilvl w:val="0"/>
          <w:numId w:val="52"/>
        </w:numPr>
        <w:suppressAutoHyphens w:val="0"/>
        <w:spacing w:after="120"/>
        <w:rPr>
          <w:rFonts w:ascii="Times New Roman" w:hAnsi="Times New Roman"/>
          <w:b/>
          <w:bCs/>
          <w:i/>
          <w:iCs/>
          <w:color w:val="000000"/>
        </w:rPr>
      </w:pPr>
      <w:r>
        <w:rPr>
          <w:rFonts w:ascii="Times New Roman" w:hAnsi="Times New Roman"/>
          <w:i/>
          <w:iCs/>
        </w:rPr>
        <w:t>Provide copies of the instruments that are used in the faculty evaluation process and evidence that these in</w:t>
      </w:r>
      <w:r w:rsidR="00B64DF9">
        <w:rPr>
          <w:rFonts w:ascii="Times New Roman" w:hAnsi="Times New Roman"/>
          <w:i/>
          <w:iCs/>
        </w:rPr>
        <w:t>struments are being used (place</w:t>
      </w:r>
      <w:r>
        <w:rPr>
          <w:rFonts w:ascii="Times New Roman" w:hAnsi="Times New Roman"/>
          <w:i/>
          <w:iCs/>
        </w:rPr>
        <w:t xml:space="preserve"> in the Appendix).</w:t>
      </w:r>
    </w:p>
    <w:p w14:paraId="5F6559F3" w14:textId="77777777" w:rsidR="00F36E30" w:rsidRPr="00B64DF9" w:rsidRDefault="00F36E30" w:rsidP="008C4D9D">
      <w:pPr>
        <w:numPr>
          <w:ilvl w:val="0"/>
          <w:numId w:val="52"/>
        </w:numPr>
        <w:suppressAutoHyphens w:val="0"/>
        <w:spacing w:before="120"/>
        <w:rPr>
          <w:rFonts w:ascii="Times New Roman" w:hAnsi="Times New Roman"/>
          <w:i/>
          <w:highlight w:val="yellow"/>
        </w:rPr>
      </w:pPr>
      <w:r w:rsidRPr="00B64DF9">
        <w:rPr>
          <w:rFonts w:ascii="Times New Roman" w:hAnsi="Times New Roman"/>
          <w:i/>
          <w:highlight w:val="yellow"/>
        </w:rPr>
        <w:t xml:space="preserve">Describe the general conclusions </w:t>
      </w:r>
      <w:r w:rsidR="00B64DF9" w:rsidRPr="00B64DF9">
        <w:rPr>
          <w:rFonts w:ascii="Times New Roman" w:hAnsi="Times New Roman"/>
          <w:i/>
          <w:highlight w:val="yellow"/>
        </w:rPr>
        <w:t xml:space="preserve">drawn </w:t>
      </w:r>
      <w:r w:rsidRPr="00B64DF9">
        <w:rPr>
          <w:rFonts w:ascii="Times New Roman" w:hAnsi="Times New Roman"/>
          <w:i/>
          <w:highlight w:val="yellow"/>
        </w:rPr>
        <w:t xml:space="preserve">regarding </w:t>
      </w:r>
      <w:r w:rsidR="00B64DF9" w:rsidRPr="00B64DF9">
        <w:rPr>
          <w:rFonts w:ascii="Times New Roman" w:hAnsi="Times New Roman"/>
          <w:i/>
          <w:highlight w:val="yellow"/>
        </w:rPr>
        <w:t>the sport management academic unit’s</w:t>
      </w:r>
      <w:r w:rsidRPr="00B64DF9">
        <w:rPr>
          <w:rFonts w:ascii="Times New Roman" w:hAnsi="Times New Roman"/>
          <w:i/>
          <w:highlight w:val="yellow"/>
        </w:rPr>
        <w:t xml:space="preserve"> faculty </w:t>
      </w:r>
      <w:r w:rsidRPr="00B64DF9">
        <w:rPr>
          <w:rFonts w:ascii="Times New Roman" w:hAnsi="Times New Roman"/>
          <w:bCs/>
          <w:i/>
          <w:highlight w:val="yellow"/>
        </w:rPr>
        <w:t>characteristics and activities and its faculty-related processes</w:t>
      </w:r>
      <w:r w:rsidRPr="00B64DF9">
        <w:rPr>
          <w:rFonts w:ascii="Times New Roman" w:hAnsi="Times New Roman"/>
          <w:b/>
          <w:bCs/>
          <w:i/>
          <w:iCs/>
          <w:highlight w:val="yellow"/>
        </w:rPr>
        <w:t xml:space="preserve"> </w:t>
      </w:r>
      <w:r w:rsidRPr="00B64DF9">
        <w:rPr>
          <w:rFonts w:ascii="Times New Roman" w:hAnsi="Times New Roman"/>
          <w:i/>
          <w:highlight w:val="yellow"/>
        </w:rPr>
        <w:t>in supporting excellence in sport management education.</w:t>
      </w:r>
    </w:p>
    <w:p w14:paraId="4E38A208" w14:textId="77777777" w:rsidR="00BC5630" w:rsidRDefault="00BC5630" w:rsidP="00F36E30">
      <w:pPr>
        <w:pStyle w:val="Heading3"/>
        <w:pageBreakBefore/>
        <w:tabs>
          <w:tab w:val="left" w:pos="0"/>
        </w:tabs>
        <w:rPr>
          <w:rFonts w:ascii="Times New Roman" w:hAnsi="Times New Roman"/>
          <w:color w:val="000000"/>
          <w:sz w:val="28"/>
          <w:u w:val="single"/>
        </w:rPr>
      </w:pPr>
      <w:r>
        <w:rPr>
          <w:rFonts w:ascii="Times New Roman" w:hAnsi="Times New Roman"/>
          <w:color w:val="000000"/>
          <w:sz w:val="28"/>
          <w:u w:val="single"/>
        </w:rPr>
        <w:t>4.5  Faculty Development</w:t>
      </w:r>
      <w:bookmarkEnd w:id="59"/>
    </w:p>
    <w:p w14:paraId="6DACF62E" w14:textId="77777777" w:rsidR="00BC5630" w:rsidRDefault="00BC5630">
      <w:pPr>
        <w:pStyle w:val="BodyText"/>
        <w:pBdr>
          <w:top w:val="single" w:sz="4" w:space="1" w:color="000000"/>
          <w:left w:val="single" w:sz="4" w:space="4" w:color="000000"/>
          <w:bottom w:val="single" w:sz="4" w:space="1" w:color="000000"/>
          <w:right w:val="single" w:sz="4" w:space="4" w:color="000000"/>
        </w:pBdr>
        <w:spacing w:before="240"/>
        <w:ind w:left="180"/>
        <w:rPr>
          <w:rFonts w:ascii="Times New Roman" w:hAnsi="Times New Roman"/>
          <w:color w:val="000000"/>
        </w:rPr>
      </w:pPr>
      <w:r>
        <w:rPr>
          <w:rFonts w:ascii="Times New Roman" w:hAnsi="Times New Roman"/>
          <w:color w:val="000000"/>
        </w:rPr>
        <w:t xml:space="preserve">Excellence in sport management education requires faculty to be engaged in a process of continuous improvement.  Therefore, each </w:t>
      </w:r>
      <w:r w:rsidR="003B3C52">
        <w:rPr>
          <w:rFonts w:ascii="Times New Roman" w:hAnsi="Times New Roman"/>
          <w:color w:val="000000"/>
        </w:rPr>
        <w:t>sport management academic unit</w:t>
      </w:r>
      <w:r>
        <w:rPr>
          <w:rFonts w:ascii="Times New Roman" w:hAnsi="Times New Roman"/>
          <w:color w:val="000000"/>
        </w:rPr>
        <w:t xml:space="preserve"> should provide opportunities for faculty development consistent with the expectations of the institution, its faculty, and the academic community.</w:t>
      </w:r>
    </w:p>
    <w:p w14:paraId="1F6D246B" w14:textId="77777777" w:rsidR="00BC5630" w:rsidRDefault="00BC5630">
      <w:pPr>
        <w:pStyle w:val="Heading4"/>
        <w:tabs>
          <w:tab w:val="left" w:pos="0"/>
        </w:tabs>
        <w:jc w:val="left"/>
        <w:rPr>
          <w:rFonts w:ascii="Times New Roman" w:hAnsi="Times New Roman"/>
          <w:color w:val="000000"/>
        </w:rPr>
      </w:pPr>
    </w:p>
    <w:p w14:paraId="391AF151" w14:textId="77777777" w:rsidR="00BC5630" w:rsidRDefault="00BC5630">
      <w:pPr>
        <w:pStyle w:val="Heading4"/>
        <w:tabs>
          <w:tab w:val="left" w:pos="0"/>
        </w:tabs>
        <w:jc w:val="left"/>
        <w:rPr>
          <w:rFonts w:ascii="Times New Roman" w:hAnsi="Times New Roman"/>
          <w:color w:val="000000"/>
        </w:rPr>
      </w:pPr>
      <w:bookmarkStart w:id="60" w:name="_Toc307818520"/>
      <w:r>
        <w:rPr>
          <w:rFonts w:ascii="Times New Roman" w:hAnsi="Times New Roman"/>
          <w:color w:val="000000"/>
        </w:rPr>
        <w:t>Description</w:t>
      </w:r>
      <w:bookmarkEnd w:id="60"/>
    </w:p>
    <w:p w14:paraId="59A87F19" w14:textId="77777777" w:rsidR="00BC5630" w:rsidRDefault="00BC5630">
      <w:pPr>
        <w:pStyle w:val="BodyText"/>
        <w:spacing w:before="240"/>
        <w:rPr>
          <w:rFonts w:ascii="Times New Roman" w:hAnsi="Times New Roman"/>
          <w:b w:val="0"/>
          <w:bCs w:val="0"/>
          <w:color w:val="000000"/>
        </w:rPr>
      </w:pPr>
      <w:r>
        <w:rPr>
          <w:rFonts w:ascii="Times New Roman" w:hAnsi="Times New Roman"/>
          <w:b w:val="0"/>
          <w:bCs w:val="0"/>
          <w:color w:val="000000"/>
        </w:rPr>
        <w:t>Excellence in sport management education requires faculty to be current in their assigned field(s), to be engaged with the academic and sport management communities, and to continually seek to improve themsel</w:t>
      </w:r>
      <w:r w:rsidR="003B3C52">
        <w:rPr>
          <w:rFonts w:ascii="Times New Roman" w:hAnsi="Times New Roman"/>
          <w:b w:val="0"/>
          <w:bCs w:val="0"/>
          <w:color w:val="000000"/>
        </w:rPr>
        <w:t xml:space="preserve">ves as academic professionals. </w:t>
      </w:r>
      <w:r>
        <w:rPr>
          <w:rFonts w:ascii="Times New Roman" w:hAnsi="Times New Roman"/>
          <w:b w:val="0"/>
          <w:bCs w:val="0"/>
          <w:color w:val="000000"/>
        </w:rPr>
        <w:t>The institution should encourage and reward appropriate professional development through research grants, sabbaticals, leaves of absence, travel to professional meetings, student assistance, and clerical help for research projects.  The institution should have appropriate policies for all aspects of professional development activities.</w:t>
      </w:r>
    </w:p>
    <w:p w14:paraId="3020D7A5" w14:textId="77777777" w:rsidR="00BC5630" w:rsidRDefault="00BC5630">
      <w:pPr>
        <w:pStyle w:val="BodyText"/>
        <w:spacing w:before="240"/>
        <w:rPr>
          <w:rFonts w:ascii="Times New Roman" w:hAnsi="Times New Roman"/>
          <w:b w:val="0"/>
          <w:bCs w:val="0"/>
          <w:color w:val="000000"/>
        </w:rPr>
      </w:pPr>
    </w:p>
    <w:p w14:paraId="76FDAE8D" w14:textId="77777777" w:rsidR="00BC5630" w:rsidRDefault="00BC5630">
      <w:pPr>
        <w:pStyle w:val="Heading4"/>
        <w:tabs>
          <w:tab w:val="left" w:pos="0"/>
        </w:tabs>
        <w:jc w:val="left"/>
        <w:rPr>
          <w:rFonts w:ascii="Times New Roman" w:hAnsi="Times New Roman"/>
          <w:color w:val="000000"/>
        </w:rPr>
      </w:pPr>
      <w:bookmarkStart w:id="61" w:name="_Toc307818521"/>
      <w:r>
        <w:rPr>
          <w:rFonts w:ascii="Times New Roman" w:hAnsi="Times New Roman"/>
          <w:color w:val="000000"/>
        </w:rPr>
        <w:t>Self Study Guidelines</w:t>
      </w:r>
      <w:bookmarkEnd w:id="61"/>
    </w:p>
    <w:p w14:paraId="7D1E60B6" w14:textId="77777777" w:rsidR="00BC5630" w:rsidRDefault="00BC5630">
      <w:pPr>
        <w:jc w:val="both"/>
        <w:rPr>
          <w:rFonts w:ascii="Times New Roman" w:hAnsi="Times New Roman"/>
        </w:rPr>
      </w:pPr>
    </w:p>
    <w:p w14:paraId="11713250" w14:textId="77777777" w:rsidR="00BC5630" w:rsidRDefault="00BC5630">
      <w:pPr>
        <w:rPr>
          <w:rFonts w:ascii="Times New Roman" w:hAnsi="Times New Roman"/>
          <w:i/>
          <w:iCs/>
        </w:rPr>
      </w:pPr>
      <w:r>
        <w:rPr>
          <w:rFonts w:ascii="Times New Roman" w:hAnsi="Times New Roman"/>
          <w:i/>
          <w:iCs/>
        </w:rPr>
        <w:t>In the self study:</w:t>
      </w:r>
    </w:p>
    <w:p w14:paraId="3EA3D4D8" w14:textId="77777777" w:rsidR="00BC5630" w:rsidRDefault="00BC5630">
      <w:pPr>
        <w:rPr>
          <w:rFonts w:ascii="Times New Roman" w:hAnsi="Times New Roman"/>
          <w:i/>
          <w:iCs/>
        </w:rPr>
      </w:pPr>
    </w:p>
    <w:p w14:paraId="2E293BA3" w14:textId="77777777" w:rsidR="00BC5630" w:rsidRPr="003B3C52" w:rsidRDefault="00BC5630" w:rsidP="008C4D9D">
      <w:pPr>
        <w:numPr>
          <w:ilvl w:val="0"/>
          <w:numId w:val="20"/>
        </w:numPr>
        <w:tabs>
          <w:tab w:val="left" w:pos="3240"/>
        </w:tabs>
        <w:spacing w:after="120"/>
        <w:rPr>
          <w:rFonts w:ascii="Times New Roman" w:hAnsi="Times New Roman"/>
          <w:i/>
          <w:iCs/>
          <w:highlight w:val="yellow"/>
        </w:rPr>
      </w:pPr>
      <w:r>
        <w:rPr>
          <w:rFonts w:ascii="Times New Roman" w:hAnsi="Times New Roman"/>
          <w:i/>
          <w:iCs/>
        </w:rPr>
        <w:t>Describe the faculty development program for your institution and for your academic unit/sport management program</w:t>
      </w:r>
      <w:r w:rsidRPr="003B3C52">
        <w:rPr>
          <w:rFonts w:ascii="Times New Roman" w:hAnsi="Times New Roman"/>
          <w:i/>
          <w:iCs/>
          <w:highlight w:val="yellow"/>
        </w:rPr>
        <w:t xml:space="preserve">. </w:t>
      </w:r>
      <w:r w:rsidR="003B3C52" w:rsidRPr="003B3C52">
        <w:rPr>
          <w:rFonts w:ascii="Times New Roman" w:hAnsi="Times New Roman"/>
          <w:i/>
          <w:iCs/>
          <w:highlight w:val="yellow"/>
        </w:rPr>
        <w:t>Reference specific page numbers in the Faculty Handbook and relevant web page(s).</w:t>
      </w:r>
    </w:p>
    <w:p w14:paraId="7EE19588" w14:textId="77777777" w:rsidR="00BC5630" w:rsidRDefault="00BC5630" w:rsidP="008C4D9D">
      <w:pPr>
        <w:numPr>
          <w:ilvl w:val="0"/>
          <w:numId w:val="20"/>
        </w:numPr>
        <w:tabs>
          <w:tab w:val="left" w:pos="3240"/>
        </w:tabs>
        <w:spacing w:after="120"/>
        <w:rPr>
          <w:rFonts w:ascii="Times New Roman" w:hAnsi="Times New Roman"/>
          <w:i/>
          <w:iCs/>
        </w:rPr>
      </w:pPr>
      <w:r>
        <w:rPr>
          <w:rFonts w:ascii="Times New Roman" w:hAnsi="Times New Roman"/>
          <w:i/>
          <w:iCs/>
        </w:rPr>
        <w:t xml:space="preserve">Demonstrate the effectiveness of your faculty development program by providing examples of the results of its implementation within the academic </w:t>
      </w:r>
      <w:r w:rsidR="003B3C52">
        <w:rPr>
          <w:rFonts w:ascii="Times New Roman" w:hAnsi="Times New Roman"/>
          <w:i/>
          <w:iCs/>
        </w:rPr>
        <w:t>unit/sport management program.</w:t>
      </w:r>
    </w:p>
    <w:p w14:paraId="2F3280E3" w14:textId="77777777" w:rsidR="003B3C52" w:rsidRPr="003B3C52" w:rsidRDefault="003B3C52" w:rsidP="008C4D9D">
      <w:pPr>
        <w:numPr>
          <w:ilvl w:val="0"/>
          <w:numId w:val="20"/>
        </w:numPr>
        <w:tabs>
          <w:tab w:val="left" w:pos="3240"/>
        </w:tabs>
        <w:spacing w:after="120"/>
        <w:rPr>
          <w:rFonts w:ascii="Times New Roman" w:hAnsi="Times New Roman"/>
          <w:i/>
          <w:iCs/>
          <w:highlight w:val="yellow"/>
        </w:rPr>
      </w:pPr>
      <w:r w:rsidRPr="003B3C52">
        <w:rPr>
          <w:rFonts w:ascii="Times New Roman" w:hAnsi="Times New Roman"/>
          <w:i/>
          <w:iCs/>
          <w:highlight w:val="yellow"/>
        </w:rPr>
        <w:t>Describe to what degree the faculty development program is effective and contributes to excellence in sport management education.</w:t>
      </w:r>
    </w:p>
    <w:p w14:paraId="3F874F52" w14:textId="77777777" w:rsidR="00BC5630" w:rsidRDefault="00BC5630">
      <w:pPr>
        <w:pStyle w:val="Heading3"/>
        <w:pageBreakBefore/>
        <w:tabs>
          <w:tab w:val="left" w:pos="0"/>
        </w:tabs>
        <w:rPr>
          <w:rFonts w:ascii="Times New Roman" w:hAnsi="Times New Roman"/>
          <w:color w:val="000000"/>
          <w:sz w:val="28"/>
          <w:u w:val="single"/>
        </w:rPr>
      </w:pPr>
      <w:bookmarkStart w:id="62" w:name="_Toc307818522"/>
      <w:r>
        <w:rPr>
          <w:rFonts w:ascii="Times New Roman" w:hAnsi="Times New Roman"/>
          <w:color w:val="000000"/>
          <w:sz w:val="28"/>
          <w:u w:val="single"/>
        </w:rPr>
        <w:t>4.6  Faculty Policies</w:t>
      </w:r>
      <w:bookmarkEnd w:id="62"/>
    </w:p>
    <w:p w14:paraId="44FAC1DF" w14:textId="77777777" w:rsidR="00BC5630" w:rsidRDefault="00BC5630">
      <w:pPr>
        <w:pStyle w:val="BodyText"/>
        <w:pBdr>
          <w:top w:val="single" w:sz="4" w:space="1" w:color="000000"/>
          <w:left w:val="single" w:sz="4" w:space="4" w:color="000000"/>
          <w:bottom w:val="single" w:sz="4" w:space="1" w:color="000000"/>
          <w:right w:val="single" w:sz="4" w:space="4" w:color="000000"/>
        </w:pBdr>
        <w:spacing w:before="240"/>
        <w:ind w:left="180"/>
        <w:rPr>
          <w:rFonts w:ascii="Times New Roman" w:hAnsi="Times New Roman"/>
          <w:color w:val="000000"/>
        </w:rPr>
      </w:pPr>
      <w:r>
        <w:rPr>
          <w:rFonts w:ascii="Times New Roman" w:hAnsi="Times New Roman"/>
          <w:color w:val="000000"/>
        </w:rPr>
        <w:t>Excellence in sport management education requires that the policies pertaining to faculty be appropriate, published, and applied in a fair and consistent manner.  Each institution should have written procedures, policies, and practices pertaining to faculty and their activities.  These materials should be in writing and should be distributed to all faculty members.</w:t>
      </w:r>
    </w:p>
    <w:p w14:paraId="62EC73FB" w14:textId="77777777" w:rsidR="00BC5630" w:rsidRDefault="00BC5630">
      <w:pPr>
        <w:pStyle w:val="BodyText"/>
        <w:rPr>
          <w:rFonts w:ascii="Times New Roman" w:hAnsi="Times New Roman"/>
          <w:color w:val="000000"/>
          <w:sz w:val="28"/>
          <w:u w:val="single"/>
        </w:rPr>
      </w:pPr>
    </w:p>
    <w:p w14:paraId="242A5A93" w14:textId="77777777" w:rsidR="00BC5630" w:rsidRDefault="00BC5630">
      <w:pPr>
        <w:pStyle w:val="Heading4"/>
        <w:tabs>
          <w:tab w:val="left" w:pos="0"/>
        </w:tabs>
        <w:jc w:val="left"/>
        <w:rPr>
          <w:rFonts w:ascii="Times New Roman" w:hAnsi="Times New Roman"/>
          <w:color w:val="000000"/>
        </w:rPr>
      </w:pPr>
      <w:bookmarkStart w:id="63" w:name="_Toc307818523"/>
      <w:r>
        <w:rPr>
          <w:rFonts w:ascii="Times New Roman" w:hAnsi="Times New Roman"/>
          <w:color w:val="000000"/>
        </w:rPr>
        <w:t>Description</w:t>
      </w:r>
      <w:bookmarkEnd w:id="63"/>
    </w:p>
    <w:p w14:paraId="07E16C95" w14:textId="77777777" w:rsidR="00BC5630" w:rsidRDefault="00BC5630">
      <w:pPr>
        <w:pStyle w:val="BodyText"/>
        <w:rPr>
          <w:rFonts w:ascii="Times New Roman" w:hAnsi="Times New Roman"/>
          <w:b w:val="0"/>
          <w:bCs w:val="0"/>
          <w:color w:val="000000"/>
        </w:rPr>
      </w:pPr>
    </w:p>
    <w:p w14:paraId="6E0F45ED" w14:textId="77777777" w:rsidR="00BC5630" w:rsidRDefault="00BC5630">
      <w:pPr>
        <w:pStyle w:val="BodyText"/>
        <w:rPr>
          <w:rFonts w:ascii="Times New Roman" w:hAnsi="Times New Roman"/>
          <w:b w:val="0"/>
          <w:bCs w:val="0"/>
          <w:color w:val="000000"/>
        </w:rPr>
      </w:pPr>
      <w:r>
        <w:rPr>
          <w:rFonts w:ascii="Times New Roman" w:hAnsi="Times New Roman"/>
          <w:b w:val="0"/>
          <w:bCs w:val="0"/>
          <w:color w:val="000000"/>
        </w:rPr>
        <w:t>The faculty policies, procedures, and practices mentioned in the above principle normally include such items as:</w:t>
      </w:r>
    </w:p>
    <w:p w14:paraId="5AFA7EF8" w14:textId="77777777" w:rsidR="00BC5630" w:rsidRDefault="00BC5630">
      <w:pPr>
        <w:pStyle w:val="BodyText"/>
        <w:rPr>
          <w:rFonts w:ascii="Times New Roman" w:hAnsi="Times New Roman"/>
          <w:b w:val="0"/>
          <w:bCs w:val="0"/>
          <w:color w:val="000000"/>
        </w:rPr>
      </w:pPr>
    </w:p>
    <w:p w14:paraId="56E5E342" w14:textId="77777777" w:rsidR="00BC5630" w:rsidRDefault="00BC5630" w:rsidP="008C4D9D">
      <w:pPr>
        <w:pStyle w:val="BodyText"/>
        <w:numPr>
          <w:ilvl w:val="0"/>
          <w:numId w:val="13"/>
        </w:numPr>
        <w:tabs>
          <w:tab w:val="left" w:pos="6480"/>
        </w:tabs>
        <w:rPr>
          <w:rFonts w:ascii="Times New Roman" w:hAnsi="Times New Roman"/>
          <w:b w:val="0"/>
          <w:bCs w:val="0"/>
          <w:color w:val="000000"/>
        </w:rPr>
      </w:pPr>
      <w:r>
        <w:rPr>
          <w:rFonts w:ascii="Times New Roman" w:hAnsi="Times New Roman"/>
          <w:b w:val="0"/>
          <w:bCs w:val="0"/>
          <w:color w:val="000000"/>
        </w:rPr>
        <w:t>Faculty development, including eligibility criteria</w:t>
      </w:r>
    </w:p>
    <w:p w14:paraId="4C4C3BC9" w14:textId="77777777" w:rsidR="00BC5630" w:rsidRDefault="00BC5630" w:rsidP="008C4D9D">
      <w:pPr>
        <w:pStyle w:val="BodyText"/>
        <w:numPr>
          <w:ilvl w:val="0"/>
          <w:numId w:val="13"/>
        </w:numPr>
        <w:tabs>
          <w:tab w:val="left" w:pos="6480"/>
        </w:tabs>
        <w:rPr>
          <w:rFonts w:ascii="Times New Roman" w:hAnsi="Times New Roman"/>
          <w:b w:val="0"/>
          <w:bCs w:val="0"/>
          <w:color w:val="000000"/>
        </w:rPr>
      </w:pPr>
      <w:r>
        <w:rPr>
          <w:rFonts w:ascii="Times New Roman" w:hAnsi="Times New Roman"/>
          <w:b w:val="0"/>
          <w:bCs w:val="0"/>
          <w:color w:val="000000"/>
        </w:rPr>
        <w:t>Tenure and promotion practices for faculty</w:t>
      </w:r>
    </w:p>
    <w:p w14:paraId="239E5B93" w14:textId="77777777" w:rsidR="00BC5630" w:rsidRDefault="00BC5630" w:rsidP="008C4D9D">
      <w:pPr>
        <w:pStyle w:val="BodyText"/>
        <w:numPr>
          <w:ilvl w:val="0"/>
          <w:numId w:val="13"/>
        </w:numPr>
        <w:tabs>
          <w:tab w:val="left" w:pos="6480"/>
        </w:tabs>
        <w:rPr>
          <w:rFonts w:ascii="Times New Roman" w:hAnsi="Times New Roman"/>
          <w:b w:val="0"/>
          <w:bCs w:val="0"/>
          <w:color w:val="000000"/>
        </w:rPr>
      </w:pPr>
      <w:r>
        <w:rPr>
          <w:rFonts w:ascii="Times New Roman" w:hAnsi="Times New Roman"/>
          <w:b w:val="0"/>
          <w:bCs w:val="0"/>
          <w:color w:val="000000"/>
        </w:rPr>
        <w:t>Evaluation procedures and criteria for faculty</w:t>
      </w:r>
    </w:p>
    <w:p w14:paraId="0D2BC9CE" w14:textId="77777777" w:rsidR="00BC5630" w:rsidRDefault="00BC5630" w:rsidP="008C4D9D">
      <w:pPr>
        <w:pStyle w:val="BodyText"/>
        <w:numPr>
          <w:ilvl w:val="0"/>
          <w:numId w:val="13"/>
        </w:numPr>
        <w:tabs>
          <w:tab w:val="left" w:pos="6480"/>
        </w:tabs>
        <w:rPr>
          <w:rFonts w:ascii="Times New Roman" w:hAnsi="Times New Roman"/>
          <w:b w:val="0"/>
          <w:bCs w:val="0"/>
          <w:color w:val="000000"/>
        </w:rPr>
      </w:pPr>
      <w:r>
        <w:rPr>
          <w:rFonts w:ascii="Times New Roman" w:hAnsi="Times New Roman"/>
          <w:b w:val="0"/>
          <w:bCs w:val="0"/>
          <w:color w:val="000000"/>
        </w:rPr>
        <w:t>Workload policies for faculty</w:t>
      </w:r>
    </w:p>
    <w:p w14:paraId="63E9AE8A" w14:textId="77777777" w:rsidR="00BC5630" w:rsidRDefault="00BC5630" w:rsidP="008C4D9D">
      <w:pPr>
        <w:pStyle w:val="BodyText"/>
        <w:numPr>
          <w:ilvl w:val="0"/>
          <w:numId w:val="13"/>
        </w:numPr>
        <w:tabs>
          <w:tab w:val="left" w:pos="6480"/>
        </w:tabs>
        <w:rPr>
          <w:rFonts w:ascii="Times New Roman" w:hAnsi="Times New Roman"/>
          <w:b w:val="0"/>
          <w:bCs w:val="0"/>
          <w:color w:val="000000"/>
        </w:rPr>
      </w:pPr>
      <w:r>
        <w:rPr>
          <w:rFonts w:ascii="Times New Roman" w:hAnsi="Times New Roman"/>
          <w:b w:val="0"/>
          <w:bCs w:val="0"/>
          <w:color w:val="000000"/>
        </w:rPr>
        <w:t>Service policies for faculty</w:t>
      </w:r>
    </w:p>
    <w:p w14:paraId="16D9C1A5" w14:textId="77777777" w:rsidR="00BC5630" w:rsidRDefault="00BC5630" w:rsidP="008C4D9D">
      <w:pPr>
        <w:pStyle w:val="BodyText"/>
        <w:numPr>
          <w:ilvl w:val="0"/>
          <w:numId w:val="13"/>
        </w:numPr>
        <w:tabs>
          <w:tab w:val="left" w:pos="6480"/>
        </w:tabs>
        <w:rPr>
          <w:rFonts w:ascii="Times New Roman" w:hAnsi="Times New Roman"/>
          <w:b w:val="0"/>
          <w:bCs w:val="0"/>
          <w:color w:val="000000"/>
        </w:rPr>
      </w:pPr>
      <w:r>
        <w:rPr>
          <w:rFonts w:ascii="Times New Roman" w:hAnsi="Times New Roman"/>
          <w:b w:val="0"/>
          <w:bCs w:val="0"/>
          <w:color w:val="000000"/>
        </w:rPr>
        <w:t>Professional principles of faculty</w:t>
      </w:r>
    </w:p>
    <w:p w14:paraId="3AE6A4CB" w14:textId="77777777" w:rsidR="00BC5630" w:rsidRDefault="00BC5630" w:rsidP="008C4D9D">
      <w:pPr>
        <w:pStyle w:val="BodyText"/>
        <w:numPr>
          <w:ilvl w:val="0"/>
          <w:numId w:val="13"/>
        </w:numPr>
        <w:tabs>
          <w:tab w:val="left" w:pos="6480"/>
        </w:tabs>
        <w:rPr>
          <w:rFonts w:ascii="Times New Roman" w:hAnsi="Times New Roman"/>
          <w:b w:val="0"/>
          <w:bCs w:val="0"/>
          <w:color w:val="000000"/>
        </w:rPr>
      </w:pPr>
      <w:r>
        <w:rPr>
          <w:rFonts w:ascii="Times New Roman" w:hAnsi="Times New Roman"/>
          <w:b w:val="0"/>
          <w:bCs w:val="0"/>
          <w:color w:val="000000"/>
        </w:rPr>
        <w:t>Scholarly principles of faculty</w:t>
      </w:r>
    </w:p>
    <w:p w14:paraId="3D4CCF05" w14:textId="77777777" w:rsidR="00BC5630" w:rsidRDefault="00BC5630" w:rsidP="008C4D9D">
      <w:pPr>
        <w:pStyle w:val="BodyText"/>
        <w:numPr>
          <w:ilvl w:val="0"/>
          <w:numId w:val="13"/>
        </w:numPr>
        <w:tabs>
          <w:tab w:val="left" w:pos="6480"/>
        </w:tabs>
        <w:rPr>
          <w:rFonts w:ascii="Times New Roman" w:hAnsi="Times New Roman"/>
          <w:b w:val="0"/>
          <w:bCs w:val="0"/>
          <w:color w:val="000000"/>
        </w:rPr>
      </w:pPr>
      <w:r>
        <w:rPr>
          <w:rFonts w:ascii="Times New Roman" w:hAnsi="Times New Roman"/>
          <w:b w:val="0"/>
          <w:bCs w:val="0"/>
          <w:color w:val="000000"/>
        </w:rPr>
        <w:t>Termination and leave policies for faculty</w:t>
      </w:r>
    </w:p>
    <w:p w14:paraId="46AED366" w14:textId="77777777" w:rsidR="00BC5630" w:rsidRDefault="00BC5630">
      <w:pPr>
        <w:pStyle w:val="BodyText"/>
        <w:rPr>
          <w:rFonts w:ascii="Times New Roman" w:hAnsi="Times New Roman"/>
          <w:b w:val="0"/>
          <w:bCs w:val="0"/>
          <w:color w:val="000000"/>
        </w:rPr>
      </w:pPr>
    </w:p>
    <w:p w14:paraId="3BF0CF10" w14:textId="77777777" w:rsidR="00BC5630" w:rsidRDefault="00BC5630">
      <w:pPr>
        <w:pStyle w:val="Heading4"/>
        <w:tabs>
          <w:tab w:val="left" w:pos="0"/>
        </w:tabs>
        <w:jc w:val="left"/>
        <w:rPr>
          <w:rFonts w:ascii="Times New Roman" w:hAnsi="Times New Roman"/>
          <w:color w:val="000000"/>
        </w:rPr>
      </w:pPr>
      <w:bookmarkStart w:id="64" w:name="_Toc307818524"/>
      <w:r>
        <w:rPr>
          <w:rFonts w:ascii="Times New Roman" w:hAnsi="Times New Roman"/>
          <w:color w:val="000000"/>
        </w:rPr>
        <w:t>Self Study Guidelines</w:t>
      </w:r>
      <w:bookmarkEnd w:id="64"/>
    </w:p>
    <w:p w14:paraId="20447EF1" w14:textId="77777777" w:rsidR="00BC5630" w:rsidRDefault="00BC5630">
      <w:pPr>
        <w:jc w:val="both"/>
        <w:rPr>
          <w:rFonts w:ascii="Times New Roman" w:hAnsi="Times New Roman"/>
        </w:rPr>
      </w:pPr>
    </w:p>
    <w:p w14:paraId="7EC6AD20" w14:textId="77777777" w:rsidR="00BC5630" w:rsidRDefault="00BC5630">
      <w:pPr>
        <w:rPr>
          <w:rFonts w:ascii="Times New Roman" w:hAnsi="Times New Roman"/>
          <w:i/>
          <w:iCs/>
        </w:rPr>
      </w:pPr>
      <w:r>
        <w:rPr>
          <w:rFonts w:ascii="Times New Roman" w:hAnsi="Times New Roman"/>
          <w:i/>
          <w:iCs/>
        </w:rPr>
        <w:t>In the self study:</w:t>
      </w:r>
    </w:p>
    <w:p w14:paraId="26ECB311" w14:textId="77777777" w:rsidR="00BC5630" w:rsidRDefault="00BC5630">
      <w:pPr>
        <w:rPr>
          <w:rFonts w:ascii="Times New Roman" w:hAnsi="Times New Roman"/>
          <w:i/>
          <w:iCs/>
        </w:rPr>
      </w:pPr>
    </w:p>
    <w:p w14:paraId="619E5230" w14:textId="77777777" w:rsidR="00BC5630" w:rsidRDefault="00BC5630" w:rsidP="008C4D9D">
      <w:pPr>
        <w:numPr>
          <w:ilvl w:val="0"/>
          <w:numId w:val="35"/>
        </w:numPr>
        <w:tabs>
          <w:tab w:val="left" w:pos="3240"/>
        </w:tabs>
        <w:spacing w:after="120"/>
        <w:rPr>
          <w:rFonts w:ascii="Times New Roman" w:hAnsi="Times New Roman"/>
          <w:i/>
          <w:iCs/>
        </w:rPr>
      </w:pPr>
      <w:r>
        <w:rPr>
          <w:rFonts w:ascii="Times New Roman" w:hAnsi="Times New Roman"/>
          <w:i/>
          <w:iCs/>
        </w:rPr>
        <w:t xml:space="preserve">Provide a copy of the faculty handbook, which should include institutional policies and practices for the faculty.  If it is too bulky to include in the Appendix of the self study, send it as a separate document with the self study.  </w:t>
      </w:r>
    </w:p>
    <w:p w14:paraId="11C3F26D" w14:textId="77777777" w:rsidR="003B3C52" w:rsidRPr="003B3C52" w:rsidRDefault="00BC5630" w:rsidP="008C4D9D">
      <w:pPr>
        <w:numPr>
          <w:ilvl w:val="0"/>
          <w:numId w:val="35"/>
        </w:numPr>
        <w:tabs>
          <w:tab w:val="left" w:pos="3240"/>
        </w:tabs>
        <w:spacing w:after="120"/>
        <w:rPr>
          <w:rFonts w:ascii="Times New Roman" w:hAnsi="Times New Roman"/>
          <w:i/>
          <w:iCs/>
        </w:rPr>
      </w:pPr>
      <w:r>
        <w:rPr>
          <w:rFonts w:ascii="Times New Roman" w:hAnsi="Times New Roman"/>
          <w:i/>
          <w:iCs/>
        </w:rPr>
        <w:t>Describe how faculty are made aware of these policies and are notified of changes.</w:t>
      </w:r>
    </w:p>
    <w:p w14:paraId="25380429" w14:textId="77777777" w:rsidR="00BC5630" w:rsidRDefault="00BC5630">
      <w:pPr>
        <w:pStyle w:val="Heading2"/>
        <w:pageBreakBefore/>
        <w:tabs>
          <w:tab w:val="left" w:pos="0"/>
        </w:tabs>
        <w:jc w:val="left"/>
        <w:rPr>
          <w:rFonts w:ascii="Times New Roman" w:hAnsi="Times New Roman"/>
          <w:color w:val="000000"/>
          <w:sz w:val="32"/>
          <w:u w:val="single"/>
        </w:rPr>
      </w:pPr>
      <w:bookmarkStart w:id="65" w:name="_Toc307818525"/>
      <w:r>
        <w:rPr>
          <w:rFonts w:ascii="Times New Roman" w:hAnsi="Times New Roman"/>
          <w:color w:val="000000"/>
          <w:sz w:val="32"/>
          <w:u w:val="single"/>
        </w:rPr>
        <w:t>Principle 5:  Scholarly and Professional Activities</w:t>
      </w:r>
      <w:bookmarkEnd w:id="65"/>
    </w:p>
    <w:p w14:paraId="71045416" w14:textId="77777777" w:rsidR="00BC5630" w:rsidRDefault="00BC5630">
      <w:pPr>
        <w:rPr>
          <w:rFonts w:ascii="Times New Roman" w:hAnsi="Times New Roman"/>
          <w:color w:val="000000"/>
        </w:rPr>
      </w:pPr>
    </w:p>
    <w:p w14:paraId="4E1ABCDD" w14:textId="77777777" w:rsidR="00BC5630" w:rsidRDefault="00BC5630">
      <w:pPr>
        <w:rPr>
          <w:rFonts w:ascii="Times New Roman" w:hAnsi="Times New Roman"/>
          <w:color w:val="000000"/>
        </w:rPr>
      </w:pPr>
      <w:r>
        <w:rPr>
          <w:rFonts w:ascii="Times New Roman" w:hAnsi="Times New Roman"/>
          <w:color w:val="000000"/>
        </w:rPr>
        <w:t xml:space="preserve">Excellence in sport management education requires that faculty members be engaged with the academic and professional communities in ways </w:t>
      </w:r>
      <w:r w:rsidR="00C00BE1">
        <w:rPr>
          <w:rFonts w:ascii="Times New Roman" w:hAnsi="Times New Roman"/>
          <w:color w:val="000000"/>
        </w:rPr>
        <w:t>that</w:t>
      </w:r>
      <w:r>
        <w:rPr>
          <w:rFonts w:ascii="Times New Roman" w:hAnsi="Times New Roman"/>
          <w:color w:val="000000"/>
        </w:rPr>
        <w:t xml:space="preserve"> benefit students, the faculty member, the institution, and the community.  Several of the characteristics of excellence in this area are listed below: </w:t>
      </w:r>
    </w:p>
    <w:p w14:paraId="72CC4146" w14:textId="77777777" w:rsidR="00BC5630" w:rsidRDefault="00BC5630">
      <w:pPr>
        <w:rPr>
          <w:rFonts w:ascii="Times New Roman" w:hAnsi="Times New Roman"/>
          <w:color w:val="000000"/>
        </w:rPr>
      </w:pPr>
    </w:p>
    <w:p w14:paraId="20F11637" w14:textId="77777777" w:rsidR="00BC5630" w:rsidRDefault="00BC5630" w:rsidP="008C4D9D">
      <w:pPr>
        <w:numPr>
          <w:ilvl w:val="0"/>
          <w:numId w:val="15"/>
        </w:numPr>
        <w:tabs>
          <w:tab w:val="clear" w:pos="720"/>
          <w:tab w:val="num" w:pos="360"/>
          <w:tab w:val="left" w:pos="3240"/>
        </w:tabs>
        <w:ind w:left="360"/>
        <w:rPr>
          <w:rFonts w:ascii="Times New Roman" w:hAnsi="Times New Roman"/>
          <w:color w:val="000000"/>
        </w:rPr>
      </w:pPr>
      <w:r>
        <w:rPr>
          <w:rFonts w:ascii="Times New Roman" w:hAnsi="Times New Roman"/>
          <w:color w:val="000000"/>
        </w:rPr>
        <w:t xml:space="preserve">The academic unit/sport management program has meaningful and effective linkages between the classroom and practitioners in the sport management community, thereby providing assurance of relevancy and currency in the academic programs.  </w:t>
      </w:r>
    </w:p>
    <w:p w14:paraId="5BEDF227" w14:textId="77777777" w:rsidR="00BC5630" w:rsidRDefault="00BC5630" w:rsidP="00BC5630">
      <w:pPr>
        <w:tabs>
          <w:tab w:val="num" w:pos="360"/>
        </w:tabs>
        <w:rPr>
          <w:rFonts w:ascii="Times New Roman" w:hAnsi="Times New Roman"/>
          <w:color w:val="000000"/>
        </w:rPr>
      </w:pPr>
    </w:p>
    <w:p w14:paraId="526FA885" w14:textId="77777777" w:rsidR="00BC5630" w:rsidRDefault="00BC5630" w:rsidP="008C4D9D">
      <w:pPr>
        <w:numPr>
          <w:ilvl w:val="0"/>
          <w:numId w:val="15"/>
        </w:numPr>
        <w:tabs>
          <w:tab w:val="clear" w:pos="720"/>
          <w:tab w:val="num" w:pos="360"/>
          <w:tab w:val="left" w:pos="3240"/>
        </w:tabs>
        <w:ind w:left="360"/>
        <w:rPr>
          <w:rFonts w:ascii="Times New Roman" w:hAnsi="Times New Roman"/>
          <w:color w:val="000000"/>
        </w:rPr>
      </w:pPr>
      <w:r>
        <w:rPr>
          <w:rFonts w:ascii="Times New Roman" w:hAnsi="Times New Roman"/>
          <w:color w:val="000000"/>
        </w:rPr>
        <w:t xml:space="preserve">The academic unit/sport management program encourages cooperative relationships with other educational units, both external and internal, which are consistent with the mission and broad-based goals of the academic unit/sport management program. </w:t>
      </w:r>
      <w:r>
        <w:rPr>
          <w:rFonts w:ascii="Times New Roman" w:hAnsi="Times New Roman"/>
          <w:color w:val="000000"/>
        </w:rPr>
        <w:br/>
      </w:r>
    </w:p>
    <w:p w14:paraId="20A0D4CE" w14:textId="77777777" w:rsidR="00BC5630" w:rsidRDefault="00BC5630" w:rsidP="008C4D9D">
      <w:pPr>
        <w:numPr>
          <w:ilvl w:val="0"/>
          <w:numId w:val="15"/>
        </w:numPr>
        <w:tabs>
          <w:tab w:val="clear" w:pos="720"/>
          <w:tab w:val="num" w:pos="360"/>
          <w:tab w:val="left" w:pos="3240"/>
        </w:tabs>
        <w:ind w:left="360"/>
        <w:rPr>
          <w:rFonts w:ascii="Times New Roman" w:hAnsi="Times New Roman"/>
          <w:color w:val="000000"/>
        </w:rPr>
      </w:pPr>
      <w:r>
        <w:rPr>
          <w:rFonts w:ascii="Times New Roman" w:hAnsi="Times New Roman"/>
          <w:color w:val="000000"/>
        </w:rPr>
        <w:t>Faculty in the academic unit/sport management program model ethical character and integrate ethical viewpoints and principles in their teaching.</w:t>
      </w:r>
      <w:r>
        <w:rPr>
          <w:rFonts w:ascii="Times New Roman" w:hAnsi="Times New Roman"/>
          <w:color w:val="000000"/>
        </w:rPr>
        <w:br/>
      </w:r>
    </w:p>
    <w:p w14:paraId="5510982F" w14:textId="77777777" w:rsidR="00BC5630" w:rsidRDefault="00BC5630" w:rsidP="008C4D9D">
      <w:pPr>
        <w:numPr>
          <w:ilvl w:val="0"/>
          <w:numId w:val="15"/>
        </w:numPr>
        <w:tabs>
          <w:tab w:val="clear" w:pos="720"/>
          <w:tab w:val="num" w:pos="360"/>
          <w:tab w:val="left" w:pos="3240"/>
        </w:tabs>
        <w:ind w:left="360"/>
        <w:rPr>
          <w:rFonts w:ascii="Times New Roman" w:hAnsi="Times New Roman"/>
          <w:color w:val="000000"/>
        </w:rPr>
      </w:pPr>
      <w:r>
        <w:rPr>
          <w:rFonts w:ascii="Times New Roman" w:hAnsi="Times New Roman"/>
          <w:color w:val="000000"/>
        </w:rPr>
        <w:t xml:space="preserve">Faculty in the sport management </w:t>
      </w:r>
      <w:r w:rsidR="00C00BE1">
        <w:rPr>
          <w:rFonts w:ascii="Times New Roman" w:hAnsi="Times New Roman"/>
          <w:color w:val="000000"/>
        </w:rPr>
        <w:t xml:space="preserve">academic unit </w:t>
      </w:r>
      <w:r>
        <w:rPr>
          <w:rFonts w:ascii="Times New Roman" w:hAnsi="Times New Roman"/>
          <w:color w:val="000000"/>
        </w:rPr>
        <w:t>are effective teachers who are current in their fields and active in their professional contributions to their institution and discipline.  Further, the faculty are positively engaged within their academic unit/sport management program and contribute to the mission and broad-based goals of the academic unit/sport management program through appropriate faculty development and faculty evaluation processes.</w:t>
      </w:r>
      <w:r>
        <w:rPr>
          <w:rFonts w:ascii="Times New Roman" w:hAnsi="Times New Roman"/>
          <w:color w:val="000000"/>
        </w:rPr>
        <w:br/>
      </w:r>
    </w:p>
    <w:p w14:paraId="78AB2980" w14:textId="77777777" w:rsidR="00BC5630" w:rsidRDefault="00BC5630" w:rsidP="008C4D9D">
      <w:pPr>
        <w:numPr>
          <w:ilvl w:val="0"/>
          <w:numId w:val="15"/>
        </w:numPr>
        <w:tabs>
          <w:tab w:val="clear" w:pos="720"/>
          <w:tab w:val="num" w:pos="360"/>
          <w:tab w:val="left" w:pos="3240"/>
        </w:tabs>
        <w:ind w:left="360"/>
        <w:rPr>
          <w:rFonts w:ascii="Times New Roman" w:hAnsi="Times New Roman"/>
          <w:color w:val="000000"/>
        </w:rPr>
      </w:pPr>
      <w:r>
        <w:rPr>
          <w:rFonts w:ascii="Times New Roman" w:hAnsi="Times New Roman"/>
          <w:color w:val="000000"/>
        </w:rPr>
        <w:t>The mix of academic and professional credentials of the sport management faculty is worthy of the respect of the academic and sport management communities.</w:t>
      </w:r>
      <w:r>
        <w:rPr>
          <w:rFonts w:ascii="Times New Roman" w:hAnsi="Times New Roman"/>
          <w:color w:val="000000"/>
        </w:rPr>
        <w:br/>
      </w:r>
    </w:p>
    <w:p w14:paraId="5963F8F4" w14:textId="77777777" w:rsidR="00BC5630" w:rsidRDefault="00BC5630" w:rsidP="008C4D9D">
      <w:pPr>
        <w:numPr>
          <w:ilvl w:val="0"/>
          <w:numId w:val="15"/>
        </w:numPr>
        <w:tabs>
          <w:tab w:val="clear" w:pos="720"/>
          <w:tab w:val="num" w:pos="360"/>
          <w:tab w:val="left" w:pos="3240"/>
        </w:tabs>
        <w:ind w:left="360"/>
        <w:rPr>
          <w:rFonts w:ascii="Times New Roman" w:hAnsi="Times New Roman"/>
          <w:color w:val="000000"/>
        </w:rPr>
      </w:pPr>
      <w:r>
        <w:rPr>
          <w:rFonts w:ascii="Times New Roman" w:hAnsi="Times New Roman"/>
          <w:color w:val="000000"/>
        </w:rPr>
        <w:t xml:space="preserve">The institution provides adequate resources to the academic unit/sport management program to accomplish its mission and broad-based goals. </w:t>
      </w:r>
    </w:p>
    <w:p w14:paraId="6B528061" w14:textId="77777777" w:rsidR="00BC5630" w:rsidRDefault="00BC5630" w:rsidP="00BC5630">
      <w:pPr>
        <w:tabs>
          <w:tab w:val="num" w:pos="360"/>
        </w:tabs>
        <w:ind w:left="300"/>
        <w:rPr>
          <w:rFonts w:ascii="Times New Roman" w:hAnsi="Times New Roman"/>
          <w:color w:val="000000"/>
        </w:rPr>
      </w:pPr>
    </w:p>
    <w:p w14:paraId="5713FDFA" w14:textId="77777777" w:rsidR="00BC5630" w:rsidRDefault="00BC5630" w:rsidP="008C4D9D">
      <w:pPr>
        <w:numPr>
          <w:ilvl w:val="0"/>
          <w:numId w:val="15"/>
        </w:numPr>
        <w:tabs>
          <w:tab w:val="clear" w:pos="720"/>
          <w:tab w:val="num" w:pos="360"/>
          <w:tab w:val="left" w:pos="3240"/>
        </w:tabs>
        <w:ind w:left="360"/>
        <w:rPr>
          <w:rFonts w:ascii="Times New Roman" w:hAnsi="Times New Roman"/>
          <w:color w:val="000000"/>
        </w:rPr>
      </w:pPr>
      <w:r>
        <w:rPr>
          <w:rFonts w:ascii="Times New Roman" w:hAnsi="Times New Roman"/>
          <w:color w:val="000000"/>
        </w:rPr>
        <w:t>The curricula in the sport management programs reflect the mission of the institution and its academic unit/sport management program, and are consistent with current, acceptable sport management practices and the principles of the professionals in the academic and sport management communities.</w:t>
      </w:r>
      <w:r>
        <w:rPr>
          <w:rFonts w:ascii="Times New Roman" w:hAnsi="Times New Roman"/>
          <w:color w:val="000000"/>
        </w:rPr>
        <w:br/>
      </w:r>
    </w:p>
    <w:p w14:paraId="350339A9" w14:textId="77777777" w:rsidR="00BC5630" w:rsidRDefault="00BC5630" w:rsidP="008C4D9D">
      <w:pPr>
        <w:numPr>
          <w:ilvl w:val="0"/>
          <w:numId w:val="15"/>
        </w:numPr>
        <w:tabs>
          <w:tab w:val="clear" w:pos="720"/>
          <w:tab w:val="num" w:pos="360"/>
          <w:tab w:val="left" w:pos="3240"/>
        </w:tabs>
        <w:ind w:left="360"/>
        <w:rPr>
          <w:rFonts w:ascii="Times New Roman" w:hAnsi="Times New Roman"/>
          <w:color w:val="000000"/>
        </w:rPr>
      </w:pPr>
      <w:r>
        <w:rPr>
          <w:rFonts w:ascii="Times New Roman" w:hAnsi="Times New Roman"/>
          <w:color w:val="000000"/>
        </w:rPr>
        <w:t>The curricula in the sport management programs ensure that students understand and are prepared to deal effectively with critical issues in a changing global environment.</w:t>
      </w:r>
      <w:r>
        <w:rPr>
          <w:rFonts w:ascii="Times New Roman" w:hAnsi="Times New Roman"/>
          <w:color w:val="000000"/>
        </w:rPr>
        <w:br/>
      </w:r>
    </w:p>
    <w:p w14:paraId="57C7DA11" w14:textId="77777777" w:rsidR="00BC5630" w:rsidRDefault="00BC5630" w:rsidP="008C4D9D">
      <w:pPr>
        <w:numPr>
          <w:ilvl w:val="0"/>
          <w:numId w:val="15"/>
        </w:numPr>
        <w:tabs>
          <w:tab w:val="clear" w:pos="720"/>
          <w:tab w:val="num" w:pos="360"/>
          <w:tab w:val="left" w:pos="3240"/>
        </w:tabs>
        <w:ind w:left="360"/>
        <w:rPr>
          <w:rFonts w:ascii="Times New Roman" w:hAnsi="Times New Roman"/>
          <w:color w:val="000000"/>
        </w:rPr>
      </w:pPr>
      <w:r>
        <w:rPr>
          <w:rFonts w:ascii="Times New Roman" w:hAnsi="Times New Roman"/>
          <w:color w:val="000000"/>
        </w:rPr>
        <w:t>The content of sport management courses are delivered in a manner that is appropriate, effective, and stimulates learning.</w:t>
      </w:r>
      <w:r>
        <w:rPr>
          <w:rFonts w:ascii="Times New Roman" w:hAnsi="Times New Roman"/>
          <w:color w:val="000000"/>
        </w:rPr>
        <w:br/>
      </w:r>
    </w:p>
    <w:p w14:paraId="29059791" w14:textId="77777777" w:rsidR="00BC5630" w:rsidRDefault="00BC5630">
      <w:pPr>
        <w:pStyle w:val="Heading3"/>
        <w:pageBreakBefore/>
        <w:tabs>
          <w:tab w:val="left" w:pos="0"/>
        </w:tabs>
        <w:rPr>
          <w:rFonts w:ascii="Times New Roman" w:hAnsi="Times New Roman"/>
          <w:color w:val="000000"/>
          <w:sz w:val="28"/>
          <w:u w:val="single"/>
        </w:rPr>
      </w:pPr>
      <w:bookmarkStart w:id="66" w:name="_Toc307818526"/>
      <w:r>
        <w:rPr>
          <w:rFonts w:ascii="Times New Roman" w:hAnsi="Times New Roman"/>
          <w:color w:val="000000"/>
          <w:sz w:val="28"/>
          <w:u w:val="single"/>
        </w:rPr>
        <w:t>5.0  Scholarly and Professional Activities</w:t>
      </w:r>
      <w:bookmarkEnd w:id="66"/>
    </w:p>
    <w:p w14:paraId="569463E6" w14:textId="77777777" w:rsidR="00BC5630" w:rsidRDefault="00BC5630">
      <w:pPr>
        <w:ind w:left="360"/>
        <w:rPr>
          <w:rFonts w:ascii="Times New Roman" w:hAnsi="Times New Roman"/>
          <w:b/>
          <w:bCs/>
          <w:color w:val="000000"/>
        </w:rPr>
      </w:pPr>
    </w:p>
    <w:p w14:paraId="15C960AC" w14:textId="77777777" w:rsidR="00BC5630" w:rsidRDefault="00BC5630">
      <w:pPr>
        <w:pBdr>
          <w:top w:val="single" w:sz="4" w:space="1" w:color="000000"/>
          <w:left w:val="single" w:sz="4" w:space="4" w:color="000000"/>
          <w:bottom w:val="single" w:sz="4" w:space="1" w:color="000000"/>
          <w:right w:val="single" w:sz="4" w:space="4" w:color="000000"/>
        </w:pBdr>
        <w:ind w:left="180"/>
        <w:rPr>
          <w:rFonts w:ascii="Times New Roman" w:hAnsi="Times New Roman"/>
          <w:b/>
          <w:bCs/>
          <w:color w:val="000000"/>
        </w:rPr>
      </w:pPr>
      <w:r>
        <w:rPr>
          <w:rFonts w:ascii="Times New Roman" w:hAnsi="Times New Roman"/>
          <w:b/>
          <w:bCs/>
          <w:color w:val="000000"/>
        </w:rPr>
        <w:t>Excellence in sport management education requires faculty members to be involved in scholarly and professional activities that enhance the depth and scope of their knowledge, especially as it applies to their teaching disciplines.</w:t>
      </w:r>
    </w:p>
    <w:p w14:paraId="698E7276" w14:textId="77777777" w:rsidR="00BC5630" w:rsidRDefault="00BC5630">
      <w:pPr>
        <w:ind w:left="360"/>
        <w:rPr>
          <w:rFonts w:ascii="Times New Roman" w:hAnsi="Times New Roman"/>
          <w:b/>
          <w:bCs/>
          <w:color w:val="000000"/>
        </w:rPr>
      </w:pPr>
    </w:p>
    <w:p w14:paraId="18C9F9C1" w14:textId="77777777" w:rsidR="00BC5630" w:rsidRDefault="00BC5630">
      <w:pPr>
        <w:rPr>
          <w:rFonts w:ascii="Times New Roman" w:hAnsi="Times New Roman"/>
          <w:b/>
          <w:bCs/>
          <w:color w:val="000000"/>
        </w:rPr>
      </w:pPr>
    </w:p>
    <w:p w14:paraId="177F0F46" w14:textId="77777777" w:rsidR="00BC5630" w:rsidRDefault="00BC5630">
      <w:pPr>
        <w:pStyle w:val="Heading4"/>
        <w:tabs>
          <w:tab w:val="left" w:pos="0"/>
        </w:tabs>
        <w:jc w:val="left"/>
        <w:rPr>
          <w:rFonts w:ascii="Times New Roman" w:hAnsi="Times New Roman"/>
          <w:color w:val="000000"/>
        </w:rPr>
      </w:pPr>
      <w:bookmarkStart w:id="67" w:name="_Toc307818527"/>
      <w:r>
        <w:rPr>
          <w:rFonts w:ascii="Times New Roman" w:hAnsi="Times New Roman"/>
          <w:color w:val="000000"/>
        </w:rPr>
        <w:t>Description</w:t>
      </w:r>
      <w:bookmarkEnd w:id="67"/>
    </w:p>
    <w:p w14:paraId="00799FB7" w14:textId="77777777" w:rsidR="00BC5630" w:rsidRDefault="00BC5630">
      <w:pPr>
        <w:rPr>
          <w:rFonts w:ascii="Times New Roman" w:hAnsi="Times New Roman"/>
          <w:b/>
          <w:bCs/>
          <w:color w:val="000000"/>
        </w:rPr>
      </w:pPr>
    </w:p>
    <w:p w14:paraId="54F0D432" w14:textId="77777777" w:rsidR="00BC5630" w:rsidRDefault="00BC5630">
      <w:pPr>
        <w:rPr>
          <w:rFonts w:ascii="Times New Roman" w:hAnsi="Times New Roman"/>
          <w:color w:val="000000"/>
        </w:rPr>
      </w:pPr>
      <w:r>
        <w:rPr>
          <w:rFonts w:ascii="Times New Roman" w:hAnsi="Times New Roman"/>
          <w:color w:val="000000"/>
        </w:rPr>
        <w:t>Faculty participation in scholarly and professional activities is essential to maintain professional competency and currency.  Such activities should contribute to the body of knowledge in the disciplines they teach.   Each faculty member has a continuing professional responsibility to devote an appropriate amount of time to professional and scholarly activities, and these intellectual endeavors should be documented.  The amount and type of involvement should be appropriate for the mission of the academic unit/sport management program and the level of programs offered.  For example, doctoral program faculty should be engaged in significant research activities, including collaborative research with doctoral students and the supervision of doctoral student research.</w:t>
      </w:r>
    </w:p>
    <w:p w14:paraId="36095C28" w14:textId="77777777" w:rsidR="00BC5630" w:rsidRDefault="00BC5630">
      <w:pPr>
        <w:rPr>
          <w:rFonts w:ascii="Times New Roman" w:hAnsi="Times New Roman"/>
          <w:color w:val="000000"/>
        </w:rPr>
      </w:pPr>
    </w:p>
    <w:p w14:paraId="20212F3E" w14:textId="77777777" w:rsidR="00BC5630" w:rsidRDefault="00BC5630">
      <w:pPr>
        <w:rPr>
          <w:rFonts w:ascii="Times New Roman" w:hAnsi="Times New Roman"/>
          <w:color w:val="000000"/>
        </w:rPr>
      </w:pPr>
      <w:r>
        <w:rPr>
          <w:rFonts w:ascii="Times New Roman" w:hAnsi="Times New Roman"/>
          <w:color w:val="000000"/>
        </w:rPr>
        <w:t>Scholarly activity and professional activity are each described below.</w:t>
      </w:r>
    </w:p>
    <w:p w14:paraId="341E26A8" w14:textId="77777777" w:rsidR="00BC5630" w:rsidRDefault="00BC5630">
      <w:pPr>
        <w:rPr>
          <w:rFonts w:ascii="Times New Roman" w:hAnsi="Times New Roman"/>
          <w:color w:val="000000"/>
        </w:rPr>
      </w:pPr>
    </w:p>
    <w:p w14:paraId="03BDB94D" w14:textId="77777777" w:rsidR="00BC5630" w:rsidRDefault="00BC5630">
      <w:pPr>
        <w:rPr>
          <w:rFonts w:ascii="Times New Roman" w:hAnsi="Times New Roman"/>
          <w:b/>
          <w:bCs/>
          <w:color w:val="000000"/>
          <w:sz w:val="24"/>
          <w:u w:val="single"/>
        </w:rPr>
      </w:pPr>
      <w:r>
        <w:rPr>
          <w:rFonts w:ascii="Times New Roman" w:hAnsi="Times New Roman"/>
          <w:b/>
          <w:bCs/>
          <w:color w:val="000000"/>
          <w:sz w:val="24"/>
        </w:rPr>
        <w:t xml:space="preserve">A.  </w:t>
      </w:r>
      <w:r>
        <w:rPr>
          <w:rFonts w:ascii="Times New Roman" w:hAnsi="Times New Roman"/>
          <w:b/>
          <w:bCs/>
          <w:color w:val="000000"/>
          <w:sz w:val="24"/>
          <w:u w:val="single"/>
        </w:rPr>
        <w:t>Scholarly Activity:</w:t>
      </w:r>
    </w:p>
    <w:p w14:paraId="207A7047" w14:textId="77777777" w:rsidR="00BC5630" w:rsidRDefault="00BC5630">
      <w:pPr>
        <w:rPr>
          <w:rFonts w:ascii="Times New Roman" w:hAnsi="Times New Roman"/>
          <w:color w:val="000000"/>
        </w:rPr>
      </w:pPr>
    </w:p>
    <w:p w14:paraId="14321B34" w14:textId="77777777" w:rsidR="00BC5630" w:rsidRDefault="00BC5630">
      <w:pPr>
        <w:ind w:left="360"/>
        <w:rPr>
          <w:rFonts w:ascii="Times New Roman" w:hAnsi="Times New Roman"/>
          <w:color w:val="000000"/>
        </w:rPr>
      </w:pPr>
      <w:r>
        <w:rPr>
          <w:rFonts w:ascii="Times New Roman" w:hAnsi="Times New Roman"/>
          <w:color w:val="000000"/>
        </w:rPr>
        <w:t>For purposes of this principle, there are four types of scholarly activity.</w:t>
      </w:r>
      <w:r>
        <w:rPr>
          <w:rStyle w:val="FootnoteCharacters"/>
          <w:rFonts w:ascii="Times New Roman" w:hAnsi="Times New Roman"/>
          <w:color w:val="000000"/>
        </w:rPr>
        <w:footnoteReference w:id="7"/>
      </w:r>
      <w:r>
        <w:rPr>
          <w:rFonts w:ascii="Times New Roman" w:hAnsi="Times New Roman"/>
          <w:color w:val="000000"/>
        </w:rPr>
        <w:t xml:space="preserve">  </w:t>
      </w:r>
    </w:p>
    <w:p w14:paraId="614A5156" w14:textId="77777777" w:rsidR="00BC5630" w:rsidRDefault="00BC5630">
      <w:pPr>
        <w:rPr>
          <w:rFonts w:ascii="Times New Roman" w:hAnsi="Times New Roman"/>
          <w:color w:val="000000"/>
        </w:rPr>
      </w:pPr>
      <w:r>
        <w:rPr>
          <w:rFonts w:ascii="Times New Roman" w:hAnsi="Times New Roman"/>
          <w:color w:val="000000"/>
        </w:rPr>
        <w:t xml:space="preserve"> </w:t>
      </w:r>
    </w:p>
    <w:p w14:paraId="7B1F39F6" w14:textId="77777777" w:rsidR="00BC5630" w:rsidRDefault="00BC5630">
      <w:pPr>
        <w:tabs>
          <w:tab w:val="left" w:pos="3889"/>
        </w:tabs>
        <w:autoSpaceDE w:val="0"/>
        <w:ind w:left="720" w:hanging="360"/>
        <w:rPr>
          <w:rFonts w:ascii="Times New Roman" w:hAnsi="Times New Roman"/>
          <w:szCs w:val="22"/>
        </w:rPr>
      </w:pPr>
      <w:r>
        <w:rPr>
          <w:rFonts w:ascii="Times New Roman" w:hAnsi="Times New Roman"/>
          <w:b/>
          <w:bCs/>
          <w:szCs w:val="22"/>
        </w:rPr>
        <w:t>1.</w:t>
      </w:r>
      <w:r>
        <w:rPr>
          <w:rFonts w:ascii="Times New Roman" w:hAnsi="Times New Roman"/>
          <w:b/>
          <w:bCs/>
          <w:szCs w:val="22"/>
        </w:rPr>
        <w:tab/>
        <w:t xml:space="preserve">The scholarship of teaching </w:t>
      </w:r>
      <w:r>
        <w:rPr>
          <w:rFonts w:ascii="Times New Roman" w:hAnsi="Times New Roman"/>
          <w:szCs w:val="22"/>
        </w:rPr>
        <w:t>can be the most rigorous scholarship of all. It starts with what the teacher knows—teachers must be widely read, current, and intellectually engaged in their fields. The scholarship of teaching requires knowledge of one’s field to be reflected in the content of courses and in the composition of program curricula. However, teaching becomes consequential only when knowledge can be conveyed and is understood by others. Therefore, the scholarship of teaching also includes an understanding of the ways in which students learn in different fields. To be a good teacher means not only knowing and remaining current in a field, but also understanding and using the most effective teaching methodologies available. Consequently, the scholarship of teaching can be defined as active intellectual engagement with a field of study that results in the application of disciplinary knowledge and expertise to curricular and instructional analysis, innovation, development, and evaluation.</w:t>
      </w:r>
    </w:p>
    <w:p w14:paraId="77FF9DE1" w14:textId="77777777" w:rsidR="00BC5630" w:rsidRDefault="00BC5630">
      <w:pPr>
        <w:autoSpaceDE w:val="0"/>
        <w:jc w:val="both"/>
        <w:rPr>
          <w:rFonts w:ascii="Times New Roman" w:hAnsi="Times New Roman"/>
          <w:szCs w:val="22"/>
        </w:rPr>
      </w:pPr>
    </w:p>
    <w:p w14:paraId="2458C956" w14:textId="77777777" w:rsidR="00BC5630" w:rsidRDefault="00BC5630">
      <w:pPr>
        <w:autoSpaceDE w:val="0"/>
        <w:jc w:val="both"/>
        <w:rPr>
          <w:rFonts w:ascii="Times New Roman" w:hAnsi="Times New Roman"/>
          <w:szCs w:val="22"/>
        </w:rPr>
      </w:pPr>
      <w:r>
        <w:rPr>
          <w:rFonts w:ascii="Times New Roman" w:hAnsi="Times New Roman"/>
          <w:szCs w:val="22"/>
        </w:rPr>
        <w:tab/>
        <w:t>Examples of the scholarship of teaching include:</w:t>
      </w:r>
    </w:p>
    <w:p w14:paraId="7D30A0CF" w14:textId="77777777" w:rsidR="00BC5630" w:rsidRDefault="00BC5630">
      <w:pPr>
        <w:autoSpaceDE w:val="0"/>
        <w:jc w:val="both"/>
        <w:rPr>
          <w:rFonts w:ascii="Times New Roman" w:hAnsi="Times New Roman"/>
          <w:szCs w:val="22"/>
        </w:rPr>
      </w:pPr>
    </w:p>
    <w:p w14:paraId="4D962AB9" w14:textId="77777777" w:rsidR="00BC5630" w:rsidRDefault="00BC5630" w:rsidP="008C4D9D">
      <w:pPr>
        <w:numPr>
          <w:ilvl w:val="1"/>
          <w:numId w:val="14"/>
        </w:numPr>
        <w:tabs>
          <w:tab w:val="clear" w:pos="1800"/>
          <w:tab w:val="num" w:pos="1170"/>
          <w:tab w:val="left" w:pos="9720"/>
        </w:tabs>
        <w:autoSpaceDE w:val="0"/>
        <w:spacing w:after="120"/>
        <w:ind w:left="1080"/>
        <w:jc w:val="both"/>
        <w:rPr>
          <w:rFonts w:ascii="Times New Roman" w:hAnsi="Times New Roman"/>
          <w:szCs w:val="22"/>
        </w:rPr>
      </w:pPr>
      <w:r>
        <w:rPr>
          <w:rFonts w:ascii="Times New Roman" w:hAnsi="Times New Roman"/>
          <w:szCs w:val="22"/>
        </w:rPr>
        <w:t>Curriculum review and revision</w:t>
      </w:r>
    </w:p>
    <w:p w14:paraId="14F1C90F" w14:textId="77777777" w:rsidR="00BC5630" w:rsidRDefault="00BC5630" w:rsidP="008C4D9D">
      <w:pPr>
        <w:numPr>
          <w:ilvl w:val="1"/>
          <w:numId w:val="14"/>
        </w:numPr>
        <w:tabs>
          <w:tab w:val="clear" w:pos="1800"/>
          <w:tab w:val="num" w:pos="1170"/>
          <w:tab w:val="left" w:pos="9720"/>
        </w:tabs>
        <w:autoSpaceDE w:val="0"/>
        <w:spacing w:after="120"/>
        <w:ind w:left="1080"/>
        <w:jc w:val="both"/>
        <w:rPr>
          <w:rFonts w:ascii="Times New Roman" w:hAnsi="Times New Roman"/>
          <w:szCs w:val="22"/>
        </w:rPr>
      </w:pPr>
      <w:r>
        <w:rPr>
          <w:rFonts w:ascii="Times New Roman" w:hAnsi="Times New Roman"/>
          <w:szCs w:val="22"/>
        </w:rPr>
        <w:t>The development of new courses and curricula</w:t>
      </w:r>
    </w:p>
    <w:p w14:paraId="1ABB13BA" w14:textId="77777777" w:rsidR="00BC5630" w:rsidRDefault="00BC5630" w:rsidP="008C4D9D">
      <w:pPr>
        <w:numPr>
          <w:ilvl w:val="1"/>
          <w:numId w:val="14"/>
        </w:numPr>
        <w:tabs>
          <w:tab w:val="clear" w:pos="1800"/>
          <w:tab w:val="num" w:pos="1170"/>
          <w:tab w:val="left" w:pos="9720"/>
        </w:tabs>
        <w:autoSpaceDE w:val="0"/>
        <w:spacing w:after="120"/>
        <w:ind w:left="1080"/>
        <w:jc w:val="both"/>
        <w:rPr>
          <w:rFonts w:ascii="Times New Roman" w:hAnsi="Times New Roman"/>
          <w:szCs w:val="22"/>
        </w:rPr>
      </w:pPr>
      <w:r>
        <w:rPr>
          <w:rFonts w:ascii="Times New Roman" w:hAnsi="Times New Roman"/>
          <w:szCs w:val="22"/>
        </w:rPr>
        <w:t>The development of new teaching materials</w:t>
      </w:r>
    </w:p>
    <w:p w14:paraId="15F080CB" w14:textId="77777777" w:rsidR="00BC5630" w:rsidRDefault="00BC5630" w:rsidP="008C4D9D">
      <w:pPr>
        <w:numPr>
          <w:ilvl w:val="1"/>
          <w:numId w:val="14"/>
        </w:numPr>
        <w:tabs>
          <w:tab w:val="clear" w:pos="1800"/>
          <w:tab w:val="num" w:pos="1170"/>
          <w:tab w:val="left" w:pos="9720"/>
        </w:tabs>
        <w:autoSpaceDE w:val="0"/>
        <w:spacing w:after="120"/>
        <w:ind w:left="1080"/>
        <w:jc w:val="both"/>
        <w:rPr>
          <w:rFonts w:ascii="Times New Roman" w:hAnsi="Times New Roman"/>
          <w:szCs w:val="22"/>
        </w:rPr>
      </w:pPr>
      <w:r>
        <w:rPr>
          <w:rFonts w:ascii="Times New Roman" w:hAnsi="Times New Roman"/>
          <w:szCs w:val="22"/>
        </w:rPr>
        <w:t>The development and evaluation of new methods of instruction</w:t>
      </w:r>
    </w:p>
    <w:p w14:paraId="4689A464" w14:textId="77777777" w:rsidR="00BC5630" w:rsidRDefault="00BC5630" w:rsidP="008C4D9D">
      <w:pPr>
        <w:numPr>
          <w:ilvl w:val="1"/>
          <w:numId w:val="14"/>
        </w:numPr>
        <w:tabs>
          <w:tab w:val="clear" w:pos="1800"/>
          <w:tab w:val="num" w:pos="1170"/>
          <w:tab w:val="left" w:pos="9720"/>
        </w:tabs>
        <w:autoSpaceDE w:val="0"/>
        <w:spacing w:after="120"/>
        <w:ind w:left="1080"/>
        <w:jc w:val="both"/>
        <w:rPr>
          <w:rFonts w:ascii="Times New Roman" w:hAnsi="Times New Roman"/>
          <w:szCs w:val="22"/>
        </w:rPr>
      </w:pPr>
      <w:r>
        <w:rPr>
          <w:rFonts w:ascii="Times New Roman" w:hAnsi="Times New Roman"/>
          <w:szCs w:val="22"/>
        </w:rPr>
        <w:t>The development of techniques and tools to assess the effectiveness of teaching and learning</w:t>
      </w:r>
    </w:p>
    <w:p w14:paraId="29747675" w14:textId="77777777" w:rsidR="00BC5630" w:rsidRDefault="00BC5630" w:rsidP="008C4D9D">
      <w:pPr>
        <w:numPr>
          <w:ilvl w:val="1"/>
          <w:numId w:val="14"/>
        </w:numPr>
        <w:tabs>
          <w:tab w:val="clear" w:pos="1800"/>
          <w:tab w:val="num" w:pos="1170"/>
          <w:tab w:val="left" w:pos="9720"/>
        </w:tabs>
        <w:autoSpaceDE w:val="0"/>
        <w:spacing w:after="120"/>
        <w:ind w:left="1080"/>
        <w:jc w:val="both"/>
        <w:rPr>
          <w:rFonts w:ascii="Times New Roman" w:hAnsi="Times New Roman"/>
          <w:szCs w:val="22"/>
        </w:rPr>
      </w:pPr>
      <w:r>
        <w:rPr>
          <w:rFonts w:ascii="Times New Roman" w:hAnsi="Times New Roman"/>
          <w:szCs w:val="22"/>
        </w:rPr>
        <w:t>Publications dealing with pedagogy and/or teaching techniques</w:t>
      </w:r>
    </w:p>
    <w:p w14:paraId="73F13015" w14:textId="77777777" w:rsidR="00BC5630" w:rsidRDefault="00BC5630" w:rsidP="008C4D9D">
      <w:pPr>
        <w:numPr>
          <w:ilvl w:val="1"/>
          <w:numId w:val="14"/>
        </w:numPr>
        <w:tabs>
          <w:tab w:val="clear" w:pos="1800"/>
          <w:tab w:val="num" w:pos="1170"/>
          <w:tab w:val="left" w:pos="9720"/>
        </w:tabs>
        <w:autoSpaceDE w:val="0"/>
        <w:spacing w:after="120"/>
        <w:ind w:left="1170" w:hanging="450"/>
        <w:jc w:val="both"/>
        <w:rPr>
          <w:rFonts w:ascii="Times New Roman" w:hAnsi="Times New Roman"/>
          <w:szCs w:val="22"/>
        </w:rPr>
      </w:pPr>
      <w:r>
        <w:rPr>
          <w:rFonts w:ascii="Times New Roman" w:hAnsi="Times New Roman"/>
          <w:szCs w:val="22"/>
        </w:rPr>
        <w:t>Participation and/or presentation in workshops, seminars, and professional meetings devoted to improving teaching skills</w:t>
      </w:r>
    </w:p>
    <w:p w14:paraId="06CE7DB5" w14:textId="77777777" w:rsidR="00BC5630" w:rsidRDefault="00BC5630" w:rsidP="008C4D9D">
      <w:pPr>
        <w:numPr>
          <w:ilvl w:val="1"/>
          <w:numId w:val="14"/>
        </w:numPr>
        <w:tabs>
          <w:tab w:val="clear" w:pos="1800"/>
          <w:tab w:val="num" w:pos="1170"/>
          <w:tab w:val="left" w:pos="9720"/>
        </w:tabs>
        <w:autoSpaceDE w:val="0"/>
        <w:spacing w:after="120"/>
        <w:ind w:left="1080"/>
        <w:jc w:val="both"/>
        <w:rPr>
          <w:rFonts w:ascii="Times New Roman" w:hAnsi="Times New Roman"/>
          <w:szCs w:val="22"/>
        </w:rPr>
      </w:pPr>
      <w:r>
        <w:rPr>
          <w:rFonts w:ascii="Times New Roman" w:hAnsi="Times New Roman"/>
          <w:szCs w:val="22"/>
        </w:rPr>
        <w:t>Written evaluations of teaching materials</w:t>
      </w:r>
    </w:p>
    <w:p w14:paraId="3AB947C5" w14:textId="77777777" w:rsidR="00BC5630" w:rsidRDefault="00BC5630">
      <w:pPr>
        <w:jc w:val="both"/>
        <w:rPr>
          <w:rFonts w:ascii="Times New Roman" w:hAnsi="Times New Roman"/>
          <w:color w:val="000000"/>
        </w:rPr>
      </w:pPr>
    </w:p>
    <w:p w14:paraId="71032130" w14:textId="77777777" w:rsidR="00BC5630" w:rsidRDefault="00BC5630" w:rsidP="008C4D9D">
      <w:pPr>
        <w:numPr>
          <w:ilvl w:val="0"/>
          <w:numId w:val="4"/>
        </w:numPr>
        <w:tabs>
          <w:tab w:val="left" w:pos="6480"/>
        </w:tabs>
        <w:rPr>
          <w:rFonts w:ascii="Times New Roman" w:hAnsi="Times New Roman"/>
          <w:color w:val="000000"/>
        </w:rPr>
      </w:pPr>
      <w:r>
        <w:rPr>
          <w:rFonts w:ascii="Times New Roman" w:hAnsi="Times New Roman"/>
          <w:b/>
          <w:bCs/>
          <w:color w:val="000000"/>
        </w:rPr>
        <w:t>The scholarship of discovery</w:t>
      </w:r>
      <w:r>
        <w:rPr>
          <w:rFonts w:ascii="Times New Roman" w:hAnsi="Times New Roman"/>
          <w:color w:val="000000"/>
        </w:rPr>
        <w:t xml:space="preserve"> is the closest to what is meant by the term “basic research.”  </w:t>
      </w:r>
      <w:r>
        <w:rPr>
          <w:rFonts w:ascii="Times New Roman" w:hAnsi="Times New Roman"/>
          <w:szCs w:val="22"/>
        </w:rPr>
        <w:t>Freedom of inquiry and freedom of scholarly investigation are essential parts of higher education. Each faculty member should establish credentials as a researcher. The capacity to carry out the scientific method and to conduct meaningful research is an important aspect of learning. In institutions whose primary mission is undergraduate teaching, the dissertation or other comparable piece of creative work could suffice for this. However, faculty in institutions with research missions and graduate programs are expected to be engaged in ongoing research activities.  The scholarship of discovery can be defined as investigation and research in a field of study that result in a contribution to the body of knowledge in the field, and the dissemination of that knowledge in the professional community</w:t>
      </w:r>
      <w:r>
        <w:rPr>
          <w:rFonts w:ascii="Times New Roman" w:hAnsi="Times New Roman"/>
          <w:color w:val="000000"/>
        </w:rPr>
        <w:t>.</w:t>
      </w:r>
      <w:r>
        <w:rPr>
          <w:rFonts w:ascii="Times New Roman" w:hAnsi="Times New Roman"/>
          <w:color w:val="000000"/>
        </w:rPr>
        <w:br/>
      </w:r>
      <w:r>
        <w:rPr>
          <w:rFonts w:ascii="Times New Roman" w:hAnsi="Times New Roman"/>
          <w:color w:val="000000"/>
        </w:rPr>
        <w:br/>
        <w:t>Examples of the scholarship of discovery include:</w:t>
      </w:r>
      <w:r>
        <w:rPr>
          <w:rFonts w:ascii="Times New Roman" w:hAnsi="Times New Roman"/>
          <w:color w:val="000000"/>
        </w:rPr>
        <w:br/>
      </w:r>
    </w:p>
    <w:p w14:paraId="201D195D" w14:textId="77777777" w:rsidR="00BC5630" w:rsidRDefault="00BC5630" w:rsidP="00BC5630">
      <w:pPr>
        <w:tabs>
          <w:tab w:val="left" w:pos="9720"/>
        </w:tabs>
        <w:spacing w:after="120"/>
        <w:ind w:left="1080"/>
        <w:rPr>
          <w:rFonts w:ascii="Times New Roman" w:hAnsi="Times New Roman"/>
          <w:bCs/>
          <w:color w:val="000000"/>
        </w:rPr>
      </w:pPr>
      <w:r>
        <w:rPr>
          <w:rFonts w:ascii="Times New Roman" w:hAnsi="Times New Roman"/>
          <w:bCs/>
          <w:color w:val="000000"/>
        </w:rPr>
        <w:t>a.  Unpublished research</w:t>
      </w:r>
    </w:p>
    <w:p w14:paraId="1762C00E" w14:textId="77777777" w:rsidR="00BC5630" w:rsidRDefault="00BC5630" w:rsidP="00BC5630">
      <w:pPr>
        <w:tabs>
          <w:tab w:val="left" w:pos="9720"/>
        </w:tabs>
        <w:spacing w:after="120"/>
        <w:ind w:left="1080"/>
        <w:rPr>
          <w:rFonts w:ascii="Times New Roman" w:hAnsi="Times New Roman"/>
          <w:bCs/>
          <w:color w:val="000000"/>
        </w:rPr>
      </w:pPr>
      <w:r>
        <w:rPr>
          <w:rFonts w:ascii="Times New Roman" w:hAnsi="Times New Roman"/>
          <w:bCs/>
          <w:color w:val="000000"/>
        </w:rPr>
        <w:t>b.  Published articles, manuscripts, and books</w:t>
      </w:r>
    </w:p>
    <w:p w14:paraId="426EA690" w14:textId="77777777" w:rsidR="00BC5630" w:rsidRDefault="00BC5630" w:rsidP="00BC5630">
      <w:pPr>
        <w:tabs>
          <w:tab w:val="left" w:pos="9720"/>
        </w:tabs>
        <w:spacing w:after="120"/>
        <w:ind w:left="1080"/>
        <w:rPr>
          <w:rFonts w:ascii="Times New Roman" w:hAnsi="Times New Roman"/>
          <w:bCs/>
          <w:color w:val="000000"/>
        </w:rPr>
      </w:pPr>
      <w:r>
        <w:rPr>
          <w:rFonts w:ascii="Times New Roman" w:hAnsi="Times New Roman"/>
          <w:bCs/>
          <w:color w:val="000000"/>
        </w:rPr>
        <w:t>c.  Participation in professional meetings as a paper presenter, discussant, or session chair</w:t>
      </w:r>
    </w:p>
    <w:p w14:paraId="29F8B51C" w14:textId="77777777" w:rsidR="00BC5630" w:rsidRDefault="00BC5630">
      <w:pPr>
        <w:rPr>
          <w:rFonts w:ascii="Times New Roman" w:hAnsi="Times New Roman"/>
          <w:color w:val="000000"/>
        </w:rPr>
      </w:pPr>
    </w:p>
    <w:p w14:paraId="4548C1FF" w14:textId="77777777" w:rsidR="00BC5630" w:rsidRDefault="00BC5630" w:rsidP="008C4D9D">
      <w:pPr>
        <w:numPr>
          <w:ilvl w:val="0"/>
          <w:numId w:val="4"/>
        </w:numPr>
        <w:tabs>
          <w:tab w:val="left" w:pos="6480"/>
        </w:tabs>
        <w:rPr>
          <w:rFonts w:ascii="Times New Roman" w:hAnsi="Times New Roman"/>
          <w:color w:val="000000"/>
        </w:rPr>
      </w:pPr>
      <w:r>
        <w:rPr>
          <w:rFonts w:ascii="Times New Roman" w:hAnsi="Times New Roman"/>
          <w:b/>
          <w:bCs/>
          <w:color w:val="000000"/>
        </w:rPr>
        <w:t>The scholarship of integration</w:t>
      </w:r>
      <w:r>
        <w:rPr>
          <w:rFonts w:ascii="Times New Roman" w:hAnsi="Times New Roman"/>
          <w:color w:val="000000"/>
        </w:rPr>
        <w:t xml:space="preserve"> seeks to interpret, to draw together, and to bring new insights to bear on original research.  The scholarship of integration means fitting one’s work into larger intellectual patterns.  The scholarship of integration is necessary in dealing with the boundaries of the human problems of today, which do not always neatly fall within defined disciplines.  It is essential to integrate ideas and then apply them to the world in which we live.  Therefore, the scholarship of integration can be defined as the interpretation, synthesis, and connection of theories, ideas, and concepts across disciplines that result in new insights, broader perspectives, and a more comprehensive understanding of those disciplines.</w:t>
      </w:r>
      <w:r>
        <w:rPr>
          <w:rFonts w:ascii="Times New Roman" w:hAnsi="Times New Roman"/>
          <w:color w:val="000000"/>
        </w:rPr>
        <w:br/>
      </w:r>
      <w:r>
        <w:rPr>
          <w:rFonts w:ascii="Times New Roman" w:hAnsi="Times New Roman"/>
          <w:color w:val="000000"/>
        </w:rPr>
        <w:br/>
        <w:t>Examples of the scholarship of integration include:</w:t>
      </w:r>
      <w:r>
        <w:rPr>
          <w:rFonts w:ascii="Times New Roman" w:hAnsi="Times New Roman"/>
          <w:color w:val="000000"/>
        </w:rPr>
        <w:br/>
      </w:r>
    </w:p>
    <w:p w14:paraId="134730C7" w14:textId="77777777" w:rsidR="00BC5630" w:rsidRDefault="00BC5630" w:rsidP="00BC5630">
      <w:pPr>
        <w:tabs>
          <w:tab w:val="left" w:pos="9720"/>
        </w:tabs>
        <w:spacing w:after="120"/>
        <w:ind w:left="1080"/>
        <w:rPr>
          <w:rFonts w:ascii="Times New Roman" w:hAnsi="Times New Roman"/>
          <w:bCs/>
          <w:color w:val="000000"/>
        </w:rPr>
      </w:pPr>
      <w:r>
        <w:rPr>
          <w:rFonts w:ascii="Times New Roman" w:hAnsi="Times New Roman"/>
          <w:bCs/>
          <w:color w:val="000000"/>
        </w:rPr>
        <w:t>a.  Comprehensive, interdisciplinary articles and/or monographs</w:t>
      </w:r>
    </w:p>
    <w:p w14:paraId="2D26ED4E" w14:textId="77777777" w:rsidR="00BC5630" w:rsidRDefault="00BC5630" w:rsidP="00BC5630">
      <w:pPr>
        <w:tabs>
          <w:tab w:val="left" w:pos="9720"/>
        </w:tabs>
        <w:spacing w:after="120"/>
        <w:ind w:left="1080"/>
        <w:rPr>
          <w:rFonts w:ascii="Times New Roman" w:hAnsi="Times New Roman"/>
          <w:bCs/>
          <w:color w:val="000000"/>
        </w:rPr>
      </w:pPr>
      <w:r>
        <w:rPr>
          <w:rFonts w:ascii="Times New Roman" w:hAnsi="Times New Roman"/>
          <w:bCs/>
          <w:color w:val="000000"/>
        </w:rPr>
        <w:t>b.  The development of new multidisciplinary courses and curricula</w:t>
      </w:r>
    </w:p>
    <w:p w14:paraId="496A86DA" w14:textId="77777777" w:rsidR="00BC5630" w:rsidRDefault="00BC5630" w:rsidP="00BC5630">
      <w:pPr>
        <w:tabs>
          <w:tab w:val="left" w:pos="9720"/>
        </w:tabs>
        <w:spacing w:after="120"/>
        <w:ind w:left="1080"/>
        <w:rPr>
          <w:rFonts w:ascii="Times New Roman" w:hAnsi="Times New Roman"/>
          <w:bCs/>
          <w:color w:val="000000"/>
        </w:rPr>
      </w:pPr>
      <w:r>
        <w:rPr>
          <w:rFonts w:ascii="Times New Roman" w:hAnsi="Times New Roman"/>
          <w:bCs/>
          <w:color w:val="000000"/>
        </w:rPr>
        <w:t>c.  The development of interdisciplinary seminars or workshops, or participation and/or presentation in such seminars and workshops</w:t>
      </w:r>
    </w:p>
    <w:p w14:paraId="16C437E8" w14:textId="77777777" w:rsidR="00BC5630" w:rsidRDefault="00BC5630" w:rsidP="00BC5630">
      <w:pPr>
        <w:tabs>
          <w:tab w:val="left" w:pos="9720"/>
        </w:tabs>
        <w:spacing w:after="120"/>
        <w:ind w:left="1080"/>
        <w:rPr>
          <w:rFonts w:ascii="Times New Roman" w:hAnsi="Times New Roman"/>
          <w:bCs/>
          <w:color w:val="000000"/>
        </w:rPr>
      </w:pPr>
      <w:r>
        <w:rPr>
          <w:rFonts w:ascii="Times New Roman" w:hAnsi="Times New Roman"/>
          <w:bCs/>
          <w:color w:val="000000"/>
        </w:rPr>
        <w:t>d.  Textbook authoring</w:t>
      </w:r>
    </w:p>
    <w:p w14:paraId="00A1898A" w14:textId="77777777" w:rsidR="00BC5630" w:rsidRDefault="00BC5630">
      <w:pPr>
        <w:rPr>
          <w:rFonts w:ascii="Times New Roman" w:hAnsi="Times New Roman"/>
          <w:color w:val="000000"/>
        </w:rPr>
      </w:pPr>
    </w:p>
    <w:p w14:paraId="502626D5" w14:textId="77777777" w:rsidR="00BC5630" w:rsidRDefault="00BC5630" w:rsidP="008C4D9D">
      <w:pPr>
        <w:numPr>
          <w:ilvl w:val="0"/>
          <w:numId w:val="4"/>
        </w:numPr>
        <w:tabs>
          <w:tab w:val="left" w:pos="6480"/>
        </w:tabs>
        <w:rPr>
          <w:rFonts w:ascii="Times New Roman" w:hAnsi="Times New Roman"/>
          <w:color w:val="000000"/>
        </w:rPr>
      </w:pPr>
      <w:r>
        <w:rPr>
          <w:rFonts w:ascii="Times New Roman" w:hAnsi="Times New Roman"/>
          <w:b/>
          <w:bCs/>
          <w:color w:val="000000"/>
        </w:rPr>
        <w:t>The scholarship of application</w:t>
      </w:r>
      <w:r>
        <w:rPr>
          <w:rFonts w:ascii="Times New Roman" w:hAnsi="Times New Roman"/>
          <w:color w:val="000000"/>
        </w:rPr>
        <w:t xml:space="preserve"> moves toward the active engagement of the scholar.  It focuses on the responsible application of knowledge to consequential problems.  In the past, this type of activity has been called applied research and/or development.  The scholarship of application does not include regular service activities or routine consulting—these are considered professional activities, and are discussed below.  The scholarship of application must be tied directly to one’s field of knowledge, and relate to and flow directly out of creative professional activity.  This kind of scholarship requires creativity and critical thought in analyzing significant problems.  Consequently, the scholarship of application can be defined as intellectual activities related to a field of study that flow directly out of scholarly investigation and research in the field, and involve the application of disciplinary expertise to the analysis and solution of significant practical problems, leading to new intellectual understandings and contributions to human knowledge.</w:t>
      </w:r>
      <w:r>
        <w:rPr>
          <w:rFonts w:ascii="Times New Roman" w:hAnsi="Times New Roman"/>
          <w:color w:val="000000"/>
        </w:rPr>
        <w:br/>
      </w:r>
      <w:r>
        <w:rPr>
          <w:rFonts w:ascii="Times New Roman" w:hAnsi="Times New Roman"/>
          <w:color w:val="000000"/>
        </w:rPr>
        <w:br/>
        <w:t>Examples of the scholarship of application include:</w:t>
      </w:r>
      <w:r>
        <w:rPr>
          <w:rFonts w:ascii="Times New Roman" w:hAnsi="Times New Roman"/>
          <w:color w:val="000000"/>
        </w:rPr>
        <w:br/>
      </w:r>
    </w:p>
    <w:p w14:paraId="62AC9FF5" w14:textId="77777777" w:rsidR="00BC5630" w:rsidRDefault="00BC5630" w:rsidP="00BC5630">
      <w:pPr>
        <w:tabs>
          <w:tab w:val="left" w:pos="9720"/>
        </w:tabs>
        <w:spacing w:after="120"/>
        <w:ind w:left="1080"/>
        <w:rPr>
          <w:rFonts w:ascii="Times New Roman" w:hAnsi="Times New Roman"/>
          <w:bCs/>
          <w:color w:val="000000"/>
        </w:rPr>
      </w:pPr>
      <w:r>
        <w:rPr>
          <w:rFonts w:ascii="Times New Roman" w:hAnsi="Times New Roman"/>
          <w:bCs/>
          <w:color w:val="000000"/>
        </w:rPr>
        <w:t>a.  Contract research</w:t>
      </w:r>
    </w:p>
    <w:p w14:paraId="1381527F" w14:textId="77777777" w:rsidR="00BC5630" w:rsidRDefault="00BC5630" w:rsidP="00BC5630">
      <w:pPr>
        <w:tabs>
          <w:tab w:val="left" w:pos="9720"/>
        </w:tabs>
        <w:spacing w:after="120"/>
        <w:ind w:left="1080"/>
        <w:rPr>
          <w:rFonts w:ascii="Times New Roman" w:hAnsi="Times New Roman"/>
          <w:bCs/>
          <w:color w:val="000000"/>
        </w:rPr>
      </w:pPr>
      <w:r>
        <w:rPr>
          <w:rFonts w:ascii="Times New Roman" w:hAnsi="Times New Roman"/>
          <w:bCs/>
          <w:color w:val="000000"/>
        </w:rPr>
        <w:t>b.  Consultation</w:t>
      </w:r>
    </w:p>
    <w:p w14:paraId="63469977" w14:textId="77777777" w:rsidR="00BC5630" w:rsidRDefault="00BC5630" w:rsidP="00BC5630">
      <w:pPr>
        <w:tabs>
          <w:tab w:val="left" w:pos="9720"/>
        </w:tabs>
        <w:spacing w:after="120"/>
        <w:ind w:left="1080"/>
        <w:rPr>
          <w:rFonts w:ascii="Times New Roman" w:hAnsi="Times New Roman"/>
          <w:bCs/>
          <w:color w:val="000000"/>
        </w:rPr>
      </w:pPr>
      <w:r>
        <w:rPr>
          <w:rFonts w:ascii="Times New Roman" w:hAnsi="Times New Roman"/>
          <w:bCs/>
          <w:color w:val="000000"/>
        </w:rPr>
        <w:t>c.  Technical assistance</w:t>
      </w:r>
    </w:p>
    <w:p w14:paraId="267A6770" w14:textId="77777777" w:rsidR="00BC5630" w:rsidRDefault="00BC5630" w:rsidP="00BC5630">
      <w:pPr>
        <w:tabs>
          <w:tab w:val="left" w:pos="9720"/>
        </w:tabs>
        <w:spacing w:after="120"/>
        <w:ind w:left="1080"/>
        <w:rPr>
          <w:rFonts w:ascii="Times New Roman" w:hAnsi="Times New Roman"/>
          <w:bCs/>
          <w:color w:val="000000"/>
        </w:rPr>
      </w:pPr>
      <w:r>
        <w:rPr>
          <w:rFonts w:ascii="Times New Roman" w:hAnsi="Times New Roman"/>
          <w:bCs/>
          <w:color w:val="000000"/>
        </w:rPr>
        <w:t>d.  Policy analysis</w:t>
      </w:r>
    </w:p>
    <w:p w14:paraId="40DEFB2B" w14:textId="77777777" w:rsidR="00BC5630" w:rsidRDefault="00BC5630" w:rsidP="00BC5630">
      <w:pPr>
        <w:tabs>
          <w:tab w:val="left" w:pos="9720"/>
        </w:tabs>
        <w:spacing w:after="120"/>
        <w:ind w:left="1080"/>
        <w:rPr>
          <w:rFonts w:ascii="Times New Roman" w:hAnsi="Times New Roman"/>
          <w:bCs/>
          <w:color w:val="000000"/>
        </w:rPr>
      </w:pPr>
      <w:r>
        <w:rPr>
          <w:rFonts w:ascii="Times New Roman" w:hAnsi="Times New Roman"/>
          <w:bCs/>
          <w:color w:val="000000"/>
        </w:rPr>
        <w:t>e.  Program evaluation</w:t>
      </w:r>
      <w:r>
        <w:rPr>
          <w:rFonts w:ascii="Times New Roman" w:hAnsi="Times New Roman"/>
          <w:bCs/>
          <w:color w:val="000000"/>
        </w:rPr>
        <w:br/>
      </w:r>
    </w:p>
    <w:p w14:paraId="45568566" w14:textId="77777777" w:rsidR="00BC5630" w:rsidRDefault="00BC5630">
      <w:pPr>
        <w:ind w:left="720"/>
        <w:rPr>
          <w:rFonts w:ascii="Times New Roman" w:hAnsi="Times New Roman"/>
          <w:bCs/>
          <w:color w:val="000000"/>
        </w:rPr>
      </w:pPr>
      <w:r>
        <w:rPr>
          <w:rFonts w:ascii="Times New Roman" w:hAnsi="Times New Roman"/>
          <w:bCs/>
          <w:color w:val="000000"/>
        </w:rPr>
        <w:t>Each of these should be meaningful intellectual activities, must be documented, and should include an evaluation from those receiving the activities.</w:t>
      </w:r>
    </w:p>
    <w:p w14:paraId="23487FA9" w14:textId="77777777" w:rsidR="00BC5630" w:rsidRDefault="00BC5630">
      <w:pPr>
        <w:jc w:val="both"/>
        <w:rPr>
          <w:rFonts w:ascii="Times New Roman" w:hAnsi="Times New Roman"/>
          <w:color w:val="000000"/>
        </w:rPr>
      </w:pPr>
    </w:p>
    <w:p w14:paraId="2F56358F" w14:textId="77777777" w:rsidR="00BC5630" w:rsidRDefault="00BC5630">
      <w:pPr>
        <w:rPr>
          <w:rFonts w:ascii="Times New Roman" w:hAnsi="Times New Roman"/>
          <w:b/>
          <w:bCs/>
          <w:color w:val="000000"/>
          <w:sz w:val="24"/>
          <w:u w:val="single"/>
        </w:rPr>
      </w:pPr>
      <w:r>
        <w:rPr>
          <w:rFonts w:ascii="Times New Roman" w:hAnsi="Times New Roman"/>
          <w:b/>
          <w:bCs/>
          <w:color w:val="000000"/>
          <w:sz w:val="24"/>
        </w:rPr>
        <w:t xml:space="preserve">B.  </w:t>
      </w:r>
      <w:r>
        <w:rPr>
          <w:rFonts w:ascii="Times New Roman" w:hAnsi="Times New Roman"/>
          <w:b/>
          <w:bCs/>
          <w:color w:val="000000"/>
          <w:sz w:val="24"/>
          <w:u w:val="single"/>
        </w:rPr>
        <w:t>Professional Activity:</w:t>
      </w:r>
    </w:p>
    <w:p w14:paraId="19518D83" w14:textId="77777777" w:rsidR="00BC5630" w:rsidRDefault="00BC5630">
      <w:pPr>
        <w:rPr>
          <w:rFonts w:ascii="Times New Roman" w:hAnsi="Times New Roman"/>
          <w:color w:val="000000"/>
        </w:rPr>
      </w:pPr>
    </w:p>
    <w:p w14:paraId="68AE96E8" w14:textId="77777777" w:rsidR="00BC5630" w:rsidRDefault="00BC5630">
      <w:pPr>
        <w:autoSpaceDE w:val="0"/>
        <w:ind w:left="360"/>
        <w:rPr>
          <w:rFonts w:ascii="Times New Roman" w:hAnsi="Times New Roman"/>
          <w:szCs w:val="22"/>
        </w:rPr>
      </w:pPr>
      <w:r>
        <w:rPr>
          <w:rFonts w:ascii="Times New Roman" w:hAnsi="Times New Roman"/>
          <w:szCs w:val="22"/>
        </w:rPr>
        <w:t>For the purposes of this principle, professional activities are defined as activities related to a faculty member’s recognized area of disciplinary expertise for the purposes of providing professionally-related service to individuals or organizations in the public or private sectors; developing, maintaining, or enhancing content expertise, skills, or professional standing; or supporting professional organizations.</w:t>
      </w:r>
    </w:p>
    <w:p w14:paraId="0CE02497" w14:textId="77777777" w:rsidR="00BC5630" w:rsidRDefault="00BC5630">
      <w:pPr>
        <w:autoSpaceDE w:val="0"/>
        <w:ind w:left="360"/>
        <w:rPr>
          <w:rFonts w:ascii="Times New Roman" w:hAnsi="Times New Roman"/>
          <w:szCs w:val="22"/>
        </w:rPr>
      </w:pPr>
    </w:p>
    <w:p w14:paraId="0DE87453" w14:textId="77777777" w:rsidR="00BC5630" w:rsidRDefault="00BC5630">
      <w:pPr>
        <w:autoSpaceDE w:val="0"/>
        <w:ind w:left="360"/>
        <w:rPr>
          <w:rFonts w:ascii="Times New Roman" w:hAnsi="Times New Roman"/>
          <w:szCs w:val="22"/>
        </w:rPr>
      </w:pPr>
      <w:r>
        <w:rPr>
          <w:rFonts w:ascii="Times New Roman" w:hAnsi="Times New Roman"/>
          <w:szCs w:val="22"/>
        </w:rPr>
        <w:t>Examples of professional activity include:</w:t>
      </w:r>
    </w:p>
    <w:p w14:paraId="29C341DC" w14:textId="77777777" w:rsidR="00BC5630" w:rsidRDefault="00BC5630">
      <w:pPr>
        <w:autoSpaceDE w:val="0"/>
        <w:ind w:left="360"/>
        <w:rPr>
          <w:rFonts w:ascii="Times New Roman" w:hAnsi="Times New Roman"/>
          <w:szCs w:val="22"/>
        </w:rPr>
      </w:pPr>
    </w:p>
    <w:p w14:paraId="42C2671E" w14:textId="77777777" w:rsidR="00BC5630" w:rsidRDefault="00BC5630" w:rsidP="008C4D9D">
      <w:pPr>
        <w:numPr>
          <w:ilvl w:val="0"/>
          <w:numId w:val="17"/>
        </w:numPr>
        <w:tabs>
          <w:tab w:val="left" w:pos="6480"/>
        </w:tabs>
        <w:autoSpaceDE w:val="0"/>
        <w:spacing w:after="120"/>
        <w:rPr>
          <w:rFonts w:ascii="Times New Roman" w:hAnsi="Times New Roman"/>
          <w:szCs w:val="22"/>
        </w:rPr>
      </w:pPr>
      <w:r>
        <w:rPr>
          <w:rFonts w:ascii="Times New Roman" w:hAnsi="Times New Roman"/>
          <w:szCs w:val="22"/>
        </w:rPr>
        <w:t>Routine professionally-related consulting</w:t>
      </w:r>
    </w:p>
    <w:p w14:paraId="36FACDB4" w14:textId="77777777" w:rsidR="00BC5630" w:rsidRDefault="00BC5630" w:rsidP="008C4D9D">
      <w:pPr>
        <w:numPr>
          <w:ilvl w:val="0"/>
          <w:numId w:val="17"/>
        </w:numPr>
        <w:tabs>
          <w:tab w:val="left" w:pos="6480"/>
        </w:tabs>
        <w:autoSpaceDE w:val="0"/>
        <w:spacing w:after="120"/>
        <w:rPr>
          <w:rFonts w:ascii="Times New Roman" w:hAnsi="Times New Roman"/>
          <w:szCs w:val="22"/>
        </w:rPr>
      </w:pPr>
      <w:r>
        <w:rPr>
          <w:rFonts w:ascii="Times New Roman" w:hAnsi="Times New Roman"/>
          <w:szCs w:val="22"/>
        </w:rPr>
        <w:t>Professionally-related service activities directly related to the academic discipline of the faculty member, and consistent with the stated mission of the academic unit/sport management program</w:t>
      </w:r>
    </w:p>
    <w:p w14:paraId="4EB24A22" w14:textId="77777777" w:rsidR="00BC5630" w:rsidRDefault="00BC5630" w:rsidP="008C4D9D">
      <w:pPr>
        <w:numPr>
          <w:ilvl w:val="0"/>
          <w:numId w:val="17"/>
        </w:numPr>
        <w:tabs>
          <w:tab w:val="left" w:pos="6480"/>
        </w:tabs>
        <w:autoSpaceDE w:val="0"/>
        <w:spacing w:after="120"/>
        <w:rPr>
          <w:rFonts w:ascii="Times New Roman" w:hAnsi="Times New Roman"/>
          <w:szCs w:val="22"/>
        </w:rPr>
      </w:pPr>
      <w:r>
        <w:rPr>
          <w:rFonts w:ascii="Times New Roman" w:hAnsi="Times New Roman"/>
          <w:szCs w:val="22"/>
        </w:rPr>
        <w:t>Attendance and participation in seminars, symposia, short courses, workshops, or professional meetings that are intended as professional development or enrichment activities</w:t>
      </w:r>
    </w:p>
    <w:p w14:paraId="28D2C8BA" w14:textId="77777777" w:rsidR="00BC5630" w:rsidRDefault="00BC5630" w:rsidP="008C4D9D">
      <w:pPr>
        <w:numPr>
          <w:ilvl w:val="0"/>
          <w:numId w:val="17"/>
        </w:numPr>
        <w:tabs>
          <w:tab w:val="left" w:pos="6480"/>
        </w:tabs>
        <w:autoSpaceDE w:val="0"/>
        <w:spacing w:after="120"/>
        <w:rPr>
          <w:rFonts w:ascii="Times New Roman" w:hAnsi="Times New Roman"/>
          <w:szCs w:val="22"/>
        </w:rPr>
      </w:pPr>
      <w:r>
        <w:rPr>
          <w:rFonts w:ascii="Times New Roman" w:hAnsi="Times New Roman"/>
          <w:szCs w:val="22"/>
        </w:rPr>
        <w:t>Service in a leadership role in or as an officer of a professional organization</w:t>
      </w:r>
    </w:p>
    <w:p w14:paraId="396B6143" w14:textId="77777777" w:rsidR="00BC5630" w:rsidRDefault="00BC5630" w:rsidP="008C4D9D">
      <w:pPr>
        <w:numPr>
          <w:ilvl w:val="0"/>
          <w:numId w:val="17"/>
        </w:numPr>
        <w:tabs>
          <w:tab w:val="left" w:pos="6480"/>
        </w:tabs>
        <w:autoSpaceDE w:val="0"/>
        <w:spacing w:after="120"/>
        <w:rPr>
          <w:rFonts w:ascii="Times New Roman" w:hAnsi="Times New Roman"/>
          <w:szCs w:val="22"/>
        </w:rPr>
      </w:pPr>
      <w:r>
        <w:rPr>
          <w:rFonts w:ascii="Times New Roman" w:hAnsi="Times New Roman"/>
          <w:szCs w:val="22"/>
        </w:rPr>
        <w:t>Membership in professional organizations</w:t>
      </w:r>
    </w:p>
    <w:p w14:paraId="677F0B13" w14:textId="77777777" w:rsidR="00BC5630" w:rsidRDefault="00BC5630">
      <w:pPr>
        <w:ind w:left="360"/>
        <w:rPr>
          <w:rFonts w:ascii="Times New Roman" w:hAnsi="Times New Roman"/>
          <w:color w:val="000000"/>
        </w:rPr>
      </w:pPr>
      <w:r>
        <w:rPr>
          <w:rFonts w:ascii="Times New Roman" w:hAnsi="Times New Roman"/>
          <w:color w:val="000000"/>
        </w:rPr>
        <w:t xml:space="preserve">Professional activity includes the routine application of a faculty member’s professional expertise in helping to solve problems in either the private or public sectors.  These may include activities for which a faculty member is paid, or volunteer services for which no pay is received.  The key word in defining these activities is “professionally-related.”  Community activities that are not professionally-related are not to be included.  General community service such as coaching sports teams or delivering meals to shut-ins are not considered to be professionally-related.  For example, if a faculty member conducts a men’s Bible class, it is not professionally-related; however, if an accounting faculty member conducts an annual audit of the church’s financial affairs, and prepares an opinion letter, the work is considered to be professionally-related. </w:t>
      </w:r>
    </w:p>
    <w:p w14:paraId="0FD8B98A" w14:textId="77777777" w:rsidR="00BC5630" w:rsidRDefault="00BC5630">
      <w:pPr>
        <w:ind w:left="360"/>
        <w:jc w:val="both"/>
        <w:rPr>
          <w:rFonts w:ascii="Times New Roman" w:hAnsi="Times New Roman"/>
          <w:color w:val="000000"/>
        </w:rPr>
      </w:pPr>
    </w:p>
    <w:p w14:paraId="08528A40" w14:textId="77777777" w:rsidR="00BC5630" w:rsidRDefault="00BC5630">
      <w:pPr>
        <w:pStyle w:val="Heading4"/>
        <w:tabs>
          <w:tab w:val="left" w:pos="0"/>
        </w:tabs>
        <w:jc w:val="left"/>
        <w:rPr>
          <w:rFonts w:ascii="Times New Roman" w:hAnsi="Times New Roman"/>
          <w:color w:val="000000"/>
        </w:rPr>
      </w:pPr>
      <w:bookmarkStart w:id="68" w:name="_Toc307818528"/>
      <w:r>
        <w:rPr>
          <w:rFonts w:ascii="Times New Roman" w:hAnsi="Times New Roman"/>
          <w:color w:val="000000"/>
        </w:rPr>
        <w:t>Self Study Guidelines</w:t>
      </w:r>
      <w:bookmarkEnd w:id="68"/>
    </w:p>
    <w:p w14:paraId="618E65AE" w14:textId="77777777" w:rsidR="00BC5630" w:rsidRDefault="00BC5630">
      <w:pPr>
        <w:rPr>
          <w:rFonts w:ascii="Times New Roman" w:hAnsi="Times New Roman"/>
        </w:rPr>
      </w:pPr>
    </w:p>
    <w:p w14:paraId="2EDFB966" w14:textId="77777777" w:rsidR="00BC5630" w:rsidRDefault="00BC5630">
      <w:pPr>
        <w:autoSpaceDE w:val="0"/>
        <w:ind w:left="720" w:hanging="720"/>
        <w:jc w:val="both"/>
        <w:rPr>
          <w:rFonts w:ascii="Times New Roman" w:hAnsi="Times New Roman"/>
          <w:i/>
          <w:iCs/>
          <w:szCs w:val="22"/>
        </w:rPr>
      </w:pPr>
      <w:r>
        <w:rPr>
          <w:rFonts w:ascii="Times New Roman" w:hAnsi="Times New Roman"/>
          <w:i/>
          <w:iCs/>
          <w:szCs w:val="22"/>
        </w:rPr>
        <w:t>In the self-study:</w:t>
      </w:r>
    </w:p>
    <w:p w14:paraId="57D85B30" w14:textId="77777777" w:rsidR="00AD151C" w:rsidRPr="00CC47CF" w:rsidRDefault="00AD151C" w:rsidP="008C4D9D">
      <w:pPr>
        <w:numPr>
          <w:ilvl w:val="0"/>
          <w:numId w:val="16"/>
        </w:numPr>
        <w:tabs>
          <w:tab w:val="left" w:pos="3240"/>
        </w:tabs>
        <w:autoSpaceDE w:val="0"/>
        <w:spacing w:before="120"/>
        <w:rPr>
          <w:rFonts w:ascii="Times New Roman" w:hAnsi="Times New Roman"/>
          <w:i/>
        </w:rPr>
      </w:pPr>
      <w:r w:rsidRPr="00647B0E">
        <w:rPr>
          <w:rFonts w:ascii="Times New Roman" w:hAnsi="Times New Roman"/>
          <w:i/>
        </w:rPr>
        <w:t xml:space="preserve">Provide a current vita for all full-time and part-time sport management faculty members. The scholarly and professional activities of each faculty member should be referenced in the vita, and the vitae should be placed in the Appendix of the </w:t>
      </w:r>
      <w:r>
        <w:rPr>
          <w:rFonts w:ascii="Times New Roman" w:hAnsi="Times New Roman"/>
          <w:i/>
        </w:rPr>
        <w:t>self-study</w:t>
      </w:r>
      <w:r w:rsidRPr="00647B0E">
        <w:rPr>
          <w:rFonts w:ascii="Times New Roman" w:hAnsi="Times New Roman"/>
          <w:i/>
        </w:rPr>
        <w:t>.</w:t>
      </w:r>
    </w:p>
    <w:p w14:paraId="222F382D" w14:textId="77777777" w:rsidR="00AD151C" w:rsidRPr="00AD151C" w:rsidRDefault="00AD151C" w:rsidP="008C4D9D">
      <w:pPr>
        <w:numPr>
          <w:ilvl w:val="0"/>
          <w:numId w:val="16"/>
        </w:numPr>
        <w:tabs>
          <w:tab w:val="left" w:pos="3240"/>
        </w:tabs>
        <w:autoSpaceDE w:val="0"/>
        <w:spacing w:before="120"/>
        <w:rPr>
          <w:rFonts w:ascii="Times New Roman" w:eastAsia="Times" w:hAnsi="Times New Roman"/>
          <w:i/>
        </w:rPr>
      </w:pPr>
      <w:r w:rsidRPr="00AD151C">
        <w:rPr>
          <w:rFonts w:ascii="Times New Roman" w:hAnsi="Times New Roman"/>
          <w:i/>
          <w:highlight w:val="yellow"/>
        </w:rPr>
        <w:t>In a narrative,</w:t>
      </w:r>
      <w:r>
        <w:rPr>
          <w:rFonts w:ascii="Times New Roman" w:hAnsi="Times New Roman"/>
          <w:i/>
        </w:rPr>
        <w:t xml:space="preserve"> s</w:t>
      </w:r>
      <w:r w:rsidRPr="00647B0E">
        <w:rPr>
          <w:rFonts w:ascii="Times New Roman" w:hAnsi="Times New Roman"/>
          <w:i/>
        </w:rPr>
        <w:t>ummarize the scholarly and professional activities for each full-time faculty member for the self-study year and the previous four years. Make certain that dates for all activities (e.g., professional meetings, papers presented, etc.) are provided in the vita. Supporting evidence for scholarly and professional activities should be readily available for</w:t>
      </w:r>
      <w:r>
        <w:rPr>
          <w:rFonts w:ascii="Times New Roman" w:hAnsi="Times New Roman"/>
          <w:i/>
        </w:rPr>
        <w:t xml:space="preserve"> the site visit team to review.</w:t>
      </w:r>
    </w:p>
    <w:p w14:paraId="088AD3DE" w14:textId="77777777" w:rsidR="00AD151C" w:rsidRPr="00AD151C" w:rsidRDefault="00AD151C" w:rsidP="008C4D9D">
      <w:pPr>
        <w:numPr>
          <w:ilvl w:val="0"/>
          <w:numId w:val="16"/>
        </w:numPr>
        <w:tabs>
          <w:tab w:val="left" w:pos="3240"/>
        </w:tabs>
        <w:autoSpaceDE w:val="0"/>
        <w:spacing w:before="120"/>
        <w:rPr>
          <w:rFonts w:ascii="Times New Roman" w:eastAsia="Times" w:hAnsi="Times New Roman"/>
          <w:i/>
          <w:highlight w:val="yellow"/>
        </w:rPr>
      </w:pPr>
      <w:r w:rsidRPr="00AD151C">
        <w:rPr>
          <w:rFonts w:ascii="Times New Roman" w:hAnsi="Times New Roman"/>
          <w:i/>
          <w:highlight w:val="yellow"/>
        </w:rPr>
        <w:t>In a narrative, summarize the scholarly and professional activities for all part-time and adjunct faculty for the self study year and previous two years. Make certain that dates for all activities (e.g., professional meetings, papers presented, etc.) are provided in the vita. Supporting evidence for scholarly and professional activities should be readily available for the site visit team to review.</w:t>
      </w:r>
    </w:p>
    <w:p w14:paraId="50EEA3FE" w14:textId="77777777" w:rsidR="00AD151C" w:rsidRPr="00AD151C" w:rsidRDefault="00AD151C" w:rsidP="008C4D9D">
      <w:pPr>
        <w:numPr>
          <w:ilvl w:val="0"/>
          <w:numId w:val="16"/>
        </w:numPr>
        <w:suppressAutoHyphens w:val="0"/>
        <w:spacing w:before="120"/>
        <w:rPr>
          <w:rFonts w:ascii="Times New Roman" w:hAnsi="Times New Roman"/>
          <w:i/>
          <w:highlight w:val="yellow"/>
        </w:rPr>
        <w:sectPr w:rsidR="00AD151C" w:rsidRPr="00AD151C" w:rsidSect="004D4ABE">
          <w:headerReference w:type="even" r:id="rId133"/>
          <w:headerReference w:type="default" r:id="rId134"/>
          <w:footerReference w:type="even" r:id="rId135"/>
          <w:footerReference w:type="default" r:id="rId136"/>
          <w:headerReference w:type="first" r:id="rId137"/>
          <w:footerReference w:type="first" r:id="rId138"/>
          <w:pgSz w:w="12240" w:h="15840"/>
          <w:pgMar w:top="2160" w:right="1800" w:bottom="2160" w:left="1800" w:header="720" w:footer="720" w:gutter="0"/>
          <w:cols w:space="720"/>
          <w:docGrid w:linePitch="360"/>
        </w:sectPr>
      </w:pPr>
      <w:r w:rsidRPr="00AD151C">
        <w:rPr>
          <w:rFonts w:ascii="Times New Roman" w:hAnsi="Times New Roman"/>
          <w:i/>
          <w:highlight w:val="yellow"/>
        </w:rPr>
        <w:t xml:space="preserve">Describe the general conclusions the sport management academic unit drew regarding </w:t>
      </w:r>
      <w:r w:rsidRPr="00AD151C">
        <w:rPr>
          <w:rFonts w:ascii="Times New Roman" w:hAnsi="Times New Roman"/>
          <w:bCs/>
          <w:i/>
          <w:highlight w:val="yellow"/>
        </w:rPr>
        <w:t>the scholarly and professional activities of its faculty</w:t>
      </w:r>
      <w:r w:rsidRPr="00AD151C">
        <w:rPr>
          <w:rFonts w:ascii="Times New Roman" w:hAnsi="Times New Roman"/>
          <w:b/>
          <w:bCs/>
          <w:i/>
          <w:highlight w:val="yellow"/>
        </w:rPr>
        <w:t xml:space="preserve"> </w:t>
      </w:r>
      <w:r w:rsidRPr="00AD151C">
        <w:rPr>
          <w:rFonts w:ascii="Times New Roman" w:hAnsi="Times New Roman"/>
          <w:i/>
          <w:highlight w:val="yellow"/>
        </w:rPr>
        <w:t>in supporting excellence in sport education</w:t>
      </w:r>
      <w:r w:rsidRPr="00AD151C">
        <w:rPr>
          <w:rFonts w:ascii="Times New Roman" w:eastAsia="Times" w:hAnsi="Times New Roman"/>
          <w:i/>
          <w:highlight w:val="yellow"/>
        </w:rPr>
        <w:t>.</w:t>
      </w:r>
    </w:p>
    <w:p w14:paraId="6E1637E3" w14:textId="77777777" w:rsidR="00BC5630" w:rsidRDefault="00BC5630"/>
    <w:p w14:paraId="656AFFE4" w14:textId="77777777" w:rsidR="00BC5630" w:rsidRDefault="00BC5630" w:rsidP="00AF041E">
      <w:pPr>
        <w:pStyle w:val="Heading2"/>
        <w:numPr>
          <w:ilvl w:val="0"/>
          <w:numId w:val="0"/>
        </w:numPr>
        <w:jc w:val="left"/>
        <w:rPr>
          <w:rFonts w:ascii="Times New Roman" w:hAnsi="Times New Roman"/>
          <w:bCs w:val="0"/>
          <w:color w:val="000000"/>
          <w:sz w:val="32"/>
          <w:u w:val="single"/>
        </w:rPr>
      </w:pPr>
      <w:bookmarkStart w:id="69" w:name="_Toc307818529"/>
      <w:r>
        <w:rPr>
          <w:rFonts w:ascii="Times New Roman" w:hAnsi="Times New Roman"/>
          <w:bCs w:val="0"/>
          <w:color w:val="000000"/>
          <w:sz w:val="32"/>
          <w:u w:val="single"/>
        </w:rPr>
        <w:t>Principle 6:  Resources:</w:t>
      </w:r>
      <w:bookmarkEnd w:id="69"/>
    </w:p>
    <w:p w14:paraId="54E7B48E" w14:textId="77777777" w:rsidR="00BC5630" w:rsidRDefault="00BC5630">
      <w:pPr>
        <w:rPr>
          <w:rFonts w:ascii="Times New Roman" w:hAnsi="Times New Roman"/>
          <w:color w:val="000000"/>
        </w:rPr>
      </w:pPr>
    </w:p>
    <w:p w14:paraId="5806868C" w14:textId="77777777" w:rsidR="00BC5630" w:rsidRDefault="00BC5630">
      <w:pPr>
        <w:rPr>
          <w:rFonts w:ascii="Times New Roman" w:hAnsi="Times New Roman"/>
          <w:color w:val="000000"/>
        </w:rPr>
      </w:pPr>
      <w:r>
        <w:rPr>
          <w:rFonts w:ascii="Times New Roman" w:hAnsi="Times New Roman"/>
          <w:color w:val="000000"/>
        </w:rPr>
        <w:t>Excellence in sport management education requires that appropriate resources be provided to the sport management programs, especially in relationship to the support provided to other academic units.  Accordingly, characteristics of excellence in sport management education that pertain to resource allocation include:</w:t>
      </w:r>
    </w:p>
    <w:p w14:paraId="0D649655" w14:textId="77777777" w:rsidR="00BC5630" w:rsidRDefault="00BC5630">
      <w:pPr>
        <w:rPr>
          <w:rFonts w:ascii="Times New Roman" w:hAnsi="Times New Roman"/>
          <w:color w:val="000000"/>
        </w:rPr>
      </w:pPr>
    </w:p>
    <w:p w14:paraId="66E7FCD0" w14:textId="77777777" w:rsidR="00BC5630" w:rsidRDefault="00BC5630" w:rsidP="008C4D9D">
      <w:pPr>
        <w:numPr>
          <w:ilvl w:val="0"/>
          <w:numId w:val="30"/>
        </w:numPr>
        <w:tabs>
          <w:tab w:val="left" w:pos="360"/>
          <w:tab w:val="left" w:pos="900"/>
          <w:tab w:val="left" w:pos="3240"/>
        </w:tabs>
        <w:ind w:left="360"/>
        <w:rPr>
          <w:rFonts w:ascii="Times New Roman" w:hAnsi="Times New Roman"/>
          <w:color w:val="000000"/>
        </w:rPr>
      </w:pPr>
      <w:r>
        <w:rPr>
          <w:rFonts w:ascii="Times New Roman" w:hAnsi="Times New Roman"/>
          <w:color w:val="000000"/>
        </w:rPr>
        <w:t xml:space="preserve">The academic unit/sport management program operates in an environment that encourages and promulgates innovation and creativity in sport management education. </w:t>
      </w:r>
      <w:r>
        <w:rPr>
          <w:rFonts w:ascii="Times New Roman" w:hAnsi="Times New Roman"/>
          <w:color w:val="000000"/>
        </w:rPr>
        <w:br/>
      </w:r>
    </w:p>
    <w:p w14:paraId="6CDAB1C5" w14:textId="77777777" w:rsidR="00BC5630" w:rsidRDefault="00BC5630" w:rsidP="008C4D9D">
      <w:pPr>
        <w:numPr>
          <w:ilvl w:val="0"/>
          <w:numId w:val="30"/>
        </w:numPr>
        <w:tabs>
          <w:tab w:val="left" w:pos="360"/>
          <w:tab w:val="left" w:pos="900"/>
          <w:tab w:val="left" w:pos="3240"/>
        </w:tabs>
        <w:ind w:left="360"/>
        <w:rPr>
          <w:rFonts w:ascii="Times New Roman" w:hAnsi="Times New Roman"/>
          <w:color w:val="000000"/>
        </w:rPr>
      </w:pPr>
      <w:r>
        <w:rPr>
          <w:rFonts w:ascii="Times New Roman" w:hAnsi="Times New Roman"/>
          <w:color w:val="000000"/>
        </w:rPr>
        <w:t>Faculty in the academic unit/sport management program model ethical character and integrate ethical viewpoints and principles in their teaching.</w:t>
      </w:r>
      <w:r>
        <w:rPr>
          <w:rFonts w:ascii="Times New Roman" w:hAnsi="Times New Roman"/>
          <w:color w:val="000000"/>
        </w:rPr>
        <w:br/>
      </w:r>
    </w:p>
    <w:p w14:paraId="1CE2B639" w14:textId="77777777" w:rsidR="00BC5630" w:rsidRDefault="00BC5630" w:rsidP="008C4D9D">
      <w:pPr>
        <w:numPr>
          <w:ilvl w:val="0"/>
          <w:numId w:val="30"/>
        </w:numPr>
        <w:tabs>
          <w:tab w:val="left" w:pos="360"/>
          <w:tab w:val="left" w:pos="900"/>
          <w:tab w:val="left" w:pos="3240"/>
        </w:tabs>
        <w:ind w:left="360"/>
        <w:rPr>
          <w:rFonts w:ascii="Times New Roman" w:hAnsi="Times New Roman"/>
          <w:color w:val="000000"/>
        </w:rPr>
      </w:pPr>
      <w:r>
        <w:rPr>
          <w:rFonts w:ascii="Times New Roman" w:hAnsi="Times New Roman"/>
          <w:color w:val="000000"/>
        </w:rPr>
        <w:t xml:space="preserve">Faculty in the sport management </w:t>
      </w:r>
      <w:r w:rsidR="00C00BE1">
        <w:rPr>
          <w:rFonts w:ascii="Times New Roman" w:hAnsi="Times New Roman"/>
          <w:color w:val="000000"/>
        </w:rPr>
        <w:t>academic unit</w:t>
      </w:r>
      <w:r>
        <w:rPr>
          <w:rFonts w:ascii="Times New Roman" w:hAnsi="Times New Roman"/>
          <w:color w:val="000000"/>
        </w:rPr>
        <w:t xml:space="preserve"> are effective teachers who are current in their fields and active in their professional contributions to their institution and discipline.  Further, the faculty are positively engaged within their academic unit/sport management program and contribute to the mission and broad-based goals of the academic unit/sport management program through appropriate faculty development and faculty evaluation processes.</w:t>
      </w:r>
      <w:r>
        <w:rPr>
          <w:rFonts w:ascii="Times New Roman" w:hAnsi="Times New Roman"/>
          <w:color w:val="000000"/>
        </w:rPr>
        <w:br/>
      </w:r>
    </w:p>
    <w:p w14:paraId="407572A9" w14:textId="77777777" w:rsidR="00BC5630" w:rsidRDefault="00BC5630" w:rsidP="008C4D9D">
      <w:pPr>
        <w:numPr>
          <w:ilvl w:val="0"/>
          <w:numId w:val="30"/>
        </w:numPr>
        <w:tabs>
          <w:tab w:val="left" w:pos="360"/>
          <w:tab w:val="left" w:pos="900"/>
          <w:tab w:val="left" w:pos="3240"/>
        </w:tabs>
        <w:ind w:left="360"/>
        <w:rPr>
          <w:rFonts w:ascii="Times New Roman" w:hAnsi="Times New Roman"/>
          <w:color w:val="000000"/>
        </w:rPr>
      </w:pPr>
      <w:r>
        <w:rPr>
          <w:rFonts w:ascii="Times New Roman" w:hAnsi="Times New Roman"/>
          <w:color w:val="000000"/>
        </w:rPr>
        <w:t xml:space="preserve">The institution provides adequate resources to the academic unit/sport management program to accomplish its mission and broad-based goals. </w:t>
      </w:r>
    </w:p>
    <w:p w14:paraId="74BCA1F2" w14:textId="77777777" w:rsidR="00BC5630" w:rsidRDefault="00BC5630" w:rsidP="00BC5630">
      <w:pPr>
        <w:tabs>
          <w:tab w:val="left" w:pos="360"/>
          <w:tab w:val="left" w:pos="900"/>
        </w:tabs>
        <w:ind w:left="300"/>
        <w:rPr>
          <w:rFonts w:ascii="Times New Roman" w:hAnsi="Times New Roman"/>
          <w:color w:val="000000"/>
        </w:rPr>
      </w:pPr>
    </w:p>
    <w:p w14:paraId="039DB7FB" w14:textId="77777777" w:rsidR="00BC5630" w:rsidRDefault="00BC5630" w:rsidP="008C4D9D">
      <w:pPr>
        <w:numPr>
          <w:ilvl w:val="0"/>
          <w:numId w:val="30"/>
        </w:numPr>
        <w:tabs>
          <w:tab w:val="left" w:pos="360"/>
          <w:tab w:val="left" w:pos="900"/>
          <w:tab w:val="left" w:pos="3240"/>
        </w:tabs>
        <w:ind w:left="360"/>
        <w:rPr>
          <w:rFonts w:ascii="Times New Roman" w:hAnsi="Times New Roman"/>
          <w:color w:val="000000"/>
        </w:rPr>
      </w:pPr>
      <w:r>
        <w:rPr>
          <w:rFonts w:ascii="Times New Roman" w:hAnsi="Times New Roman"/>
          <w:color w:val="000000"/>
        </w:rPr>
        <w:t>The institution’s organizational structure supports excellence in sport management education.</w:t>
      </w:r>
      <w:r>
        <w:rPr>
          <w:rFonts w:ascii="Times New Roman" w:hAnsi="Times New Roman"/>
          <w:color w:val="000000"/>
        </w:rPr>
        <w:br/>
      </w:r>
    </w:p>
    <w:p w14:paraId="54A7BD6C" w14:textId="77777777" w:rsidR="00BC5630" w:rsidRDefault="00BC5630">
      <w:pPr>
        <w:rPr>
          <w:rFonts w:ascii="Times New Roman" w:hAnsi="Times New Roman"/>
          <w:color w:val="000000"/>
        </w:rPr>
      </w:pPr>
      <w:r>
        <w:rPr>
          <w:rFonts w:ascii="Times New Roman" w:hAnsi="Times New Roman"/>
          <w:color w:val="000000"/>
        </w:rPr>
        <w:t>The allocation of resources should be related to the specific mission and broad-based goals of the academic unit/sport management program.  Adequate financial support for human resources, libraries, facilities, and equipment is essential to ensuring excellence in sport management programs.</w:t>
      </w:r>
    </w:p>
    <w:p w14:paraId="421ABCA3" w14:textId="77777777" w:rsidR="00BC5630" w:rsidRDefault="00BC5630">
      <w:pPr>
        <w:pageBreakBefore/>
        <w:rPr>
          <w:rFonts w:ascii="Times New Roman" w:hAnsi="Times New Roman"/>
          <w:color w:val="000000"/>
        </w:rPr>
      </w:pPr>
    </w:p>
    <w:p w14:paraId="16C3A258" w14:textId="77777777" w:rsidR="00BC5630" w:rsidRDefault="00BC5630">
      <w:pPr>
        <w:pStyle w:val="Heading3"/>
        <w:tabs>
          <w:tab w:val="left" w:pos="0"/>
        </w:tabs>
        <w:rPr>
          <w:rFonts w:ascii="Times New Roman" w:hAnsi="Times New Roman"/>
          <w:color w:val="000000"/>
          <w:sz w:val="28"/>
          <w:u w:val="single"/>
        </w:rPr>
      </w:pPr>
      <w:bookmarkStart w:id="70" w:name="_Toc307818530"/>
      <w:r>
        <w:rPr>
          <w:rFonts w:ascii="Times New Roman" w:hAnsi="Times New Roman"/>
          <w:color w:val="000000"/>
          <w:sz w:val="28"/>
          <w:u w:val="single"/>
        </w:rPr>
        <w:t>6.1  Financial Resources</w:t>
      </w:r>
      <w:bookmarkEnd w:id="70"/>
    </w:p>
    <w:p w14:paraId="6A37B760" w14:textId="77777777" w:rsidR="00BC5630" w:rsidRDefault="00BC5630">
      <w:pPr>
        <w:ind w:left="180"/>
        <w:rPr>
          <w:rFonts w:ascii="Times New Roman" w:hAnsi="Times New Roman"/>
          <w:b/>
          <w:bCs/>
          <w:color w:val="000000"/>
        </w:rPr>
      </w:pPr>
    </w:p>
    <w:p w14:paraId="7682BA8F" w14:textId="77777777" w:rsidR="00BC5630" w:rsidRDefault="00BC5630">
      <w:pPr>
        <w:pBdr>
          <w:top w:val="single" w:sz="4" w:space="1" w:color="000000"/>
          <w:left w:val="single" w:sz="4" w:space="4" w:color="000000"/>
          <w:bottom w:val="single" w:sz="4" w:space="1" w:color="000000"/>
          <w:right w:val="single" w:sz="4" w:space="4" w:color="000000"/>
        </w:pBdr>
        <w:ind w:left="180"/>
        <w:rPr>
          <w:rFonts w:ascii="Times New Roman" w:hAnsi="Times New Roman"/>
          <w:b/>
          <w:bCs/>
          <w:color w:val="000000"/>
        </w:rPr>
      </w:pPr>
      <w:r>
        <w:rPr>
          <w:rFonts w:ascii="Times New Roman" w:hAnsi="Times New Roman"/>
          <w:b/>
          <w:bCs/>
          <w:color w:val="000000"/>
        </w:rPr>
        <w:t>Excellence in sport management education requires financial resources that are sufficient to support a high-quality learning environment, consistent with the mission and goals of the academic unit/sport management program.</w:t>
      </w:r>
    </w:p>
    <w:p w14:paraId="103BF43E" w14:textId="77777777" w:rsidR="00BC5630" w:rsidRDefault="00BC5630">
      <w:pPr>
        <w:rPr>
          <w:rFonts w:ascii="Times New Roman" w:hAnsi="Times New Roman"/>
          <w:b/>
          <w:bCs/>
          <w:color w:val="000000"/>
        </w:rPr>
      </w:pPr>
    </w:p>
    <w:p w14:paraId="67159E67" w14:textId="77777777" w:rsidR="00BC5630" w:rsidRDefault="00BC5630">
      <w:pPr>
        <w:pStyle w:val="Heading4"/>
        <w:tabs>
          <w:tab w:val="left" w:pos="0"/>
        </w:tabs>
        <w:jc w:val="left"/>
        <w:rPr>
          <w:rFonts w:ascii="Times New Roman" w:hAnsi="Times New Roman"/>
          <w:bCs w:val="0"/>
          <w:color w:val="000000"/>
        </w:rPr>
      </w:pPr>
      <w:bookmarkStart w:id="71" w:name="_Toc307818531"/>
      <w:r>
        <w:rPr>
          <w:rFonts w:ascii="Times New Roman" w:hAnsi="Times New Roman"/>
          <w:bCs w:val="0"/>
          <w:color w:val="000000"/>
        </w:rPr>
        <w:t>Description</w:t>
      </w:r>
      <w:bookmarkEnd w:id="71"/>
    </w:p>
    <w:p w14:paraId="436AB1E1" w14:textId="77777777" w:rsidR="00BC5630" w:rsidRDefault="00BC5630">
      <w:pPr>
        <w:jc w:val="both"/>
        <w:rPr>
          <w:rFonts w:ascii="Times New Roman" w:hAnsi="Times New Roman"/>
          <w:b/>
          <w:bCs/>
          <w:color w:val="000000"/>
        </w:rPr>
      </w:pPr>
    </w:p>
    <w:p w14:paraId="6F36E41F" w14:textId="77777777" w:rsidR="00BC5630" w:rsidRDefault="00BC5630">
      <w:pPr>
        <w:rPr>
          <w:rFonts w:ascii="Times New Roman" w:hAnsi="Times New Roman"/>
          <w:color w:val="000000"/>
        </w:rPr>
      </w:pPr>
      <w:r>
        <w:rPr>
          <w:rFonts w:ascii="Times New Roman" w:hAnsi="Times New Roman"/>
          <w:color w:val="000000"/>
        </w:rPr>
        <w:t>The resources allocated to the academic unit/sport management program should be sufficient to support all aspects of its activities.  Student learning outcomes, as measured by the outcomes assessment process, may deteriorate if the resources allocated to the academic unit/sport management program are inadequate.  One consideration should be whether the allocated resources are commensurate with the resources allocated to other comparable academic units of the institution.</w:t>
      </w:r>
    </w:p>
    <w:p w14:paraId="27DA5BDF" w14:textId="77777777" w:rsidR="00BC5630" w:rsidRDefault="00BC5630">
      <w:pPr>
        <w:rPr>
          <w:rFonts w:ascii="Times New Roman" w:hAnsi="Times New Roman"/>
          <w:color w:val="000000"/>
        </w:rPr>
      </w:pPr>
    </w:p>
    <w:p w14:paraId="7F032EFC" w14:textId="77777777" w:rsidR="00BC5630" w:rsidRDefault="00BC5630">
      <w:pPr>
        <w:pStyle w:val="Heading4"/>
        <w:tabs>
          <w:tab w:val="left" w:pos="0"/>
        </w:tabs>
        <w:jc w:val="left"/>
        <w:rPr>
          <w:rFonts w:ascii="Times New Roman" w:hAnsi="Times New Roman"/>
          <w:bCs w:val="0"/>
          <w:color w:val="000000"/>
        </w:rPr>
      </w:pPr>
      <w:bookmarkStart w:id="72" w:name="_Toc307818532"/>
      <w:r>
        <w:rPr>
          <w:rFonts w:ascii="Times New Roman" w:hAnsi="Times New Roman"/>
          <w:bCs w:val="0"/>
          <w:color w:val="000000"/>
        </w:rPr>
        <w:t>Self Study Guidelines</w:t>
      </w:r>
      <w:bookmarkEnd w:id="72"/>
    </w:p>
    <w:p w14:paraId="382E637F" w14:textId="77777777" w:rsidR="00BC5630" w:rsidRDefault="00BC5630">
      <w:pPr>
        <w:rPr>
          <w:rFonts w:ascii="Times New Roman" w:hAnsi="Times New Roman"/>
          <w:color w:val="000000"/>
        </w:rPr>
      </w:pPr>
    </w:p>
    <w:p w14:paraId="66ABD2FB" w14:textId="77777777" w:rsidR="00BC5630" w:rsidRDefault="00BC5630">
      <w:pPr>
        <w:rPr>
          <w:rFonts w:ascii="Times New Roman" w:hAnsi="Times New Roman"/>
          <w:b/>
          <w:i/>
          <w:color w:val="000000"/>
        </w:rPr>
      </w:pPr>
      <w:r>
        <w:rPr>
          <w:rFonts w:ascii="Times New Roman" w:hAnsi="Times New Roman"/>
          <w:b/>
          <w:i/>
          <w:color w:val="000000"/>
        </w:rPr>
        <w:t>Undergraduate and Masters Degree Programs:</w:t>
      </w:r>
    </w:p>
    <w:p w14:paraId="68C9CAD6" w14:textId="77777777" w:rsidR="00BC5630" w:rsidRDefault="00BC5630">
      <w:pPr>
        <w:rPr>
          <w:rFonts w:ascii="Times New Roman" w:hAnsi="Times New Roman"/>
          <w:color w:val="000000"/>
        </w:rPr>
      </w:pPr>
    </w:p>
    <w:p w14:paraId="207763E9" w14:textId="77777777" w:rsidR="00BC5630" w:rsidRDefault="00BC5630" w:rsidP="00BC5630">
      <w:pPr>
        <w:tabs>
          <w:tab w:val="left" w:pos="360"/>
          <w:tab w:val="left" w:pos="6480"/>
        </w:tabs>
        <w:spacing w:after="120"/>
        <w:ind w:left="360" w:hanging="360"/>
        <w:rPr>
          <w:rFonts w:ascii="Times New Roman" w:hAnsi="Times New Roman"/>
          <w:i/>
          <w:iCs/>
          <w:szCs w:val="22"/>
        </w:rPr>
      </w:pPr>
      <w:r>
        <w:rPr>
          <w:rFonts w:ascii="Times New Roman" w:hAnsi="Times New Roman"/>
          <w:i/>
          <w:iCs/>
        </w:rPr>
        <w:t>1.</w:t>
      </w:r>
      <w:r>
        <w:rPr>
          <w:rFonts w:ascii="Times New Roman" w:hAnsi="Times New Roman"/>
          <w:i/>
          <w:iCs/>
        </w:rPr>
        <w:tab/>
        <w:t xml:space="preserve">Briefly describe the budget development and budget amendment processes of the institution.  </w:t>
      </w:r>
      <w:r>
        <w:rPr>
          <w:rFonts w:ascii="Times New Roman" w:hAnsi="Times New Roman"/>
          <w:i/>
          <w:iCs/>
          <w:szCs w:val="22"/>
        </w:rPr>
        <w:t>This narrative should also include a description of the ways in which the results of the implementation academic unit/sport management program’s outcomes assessment plan are integrated into the budget process.</w:t>
      </w:r>
    </w:p>
    <w:p w14:paraId="1F40B844" w14:textId="77777777" w:rsidR="00BC5630" w:rsidRPr="003F67C8" w:rsidRDefault="00BC5630" w:rsidP="003F67C8">
      <w:pPr>
        <w:tabs>
          <w:tab w:val="left" w:pos="360"/>
          <w:tab w:val="left" w:pos="6480"/>
        </w:tabs>
        <w:spacing w:after="120"/>
        <w:ind w:left="360" w:hanging="360"/>
        <w:rPr>
          <w:rFonts w:ascii="Times New Roman" w:hAnsi="Times New Roman"/>
          <w:i/>
          <w:iCs/>
        </w:rPr>
      </w:pPr>
      <w:r>
        <w:rPr>
          <w:rFonts w:ascii="Times New Roman" w:hAnsi="Times New Roman"/>
          <w:i/>
          <w:iCs/>
          <w:szCs w:val="22"/>
        </w:rPr>
        <w:t>2.</w:t>
      </w:r>
      <w:r>
        <w:rPr>
          <w:rFonts w:ascii="Times New Roman" w:hAnsi="Times New Roman"/>
          <w:i/>
          <w:iCs/>
          <w:szCs w:val="22"/>
        </w:rPr>
        <w:tab/>
        <w:t>P</w:t>
      </w:r>
      <w:r w:rsidR="00EE6FEA">
        <w:rPr>
          <w:rFonts w:ascii="Times New Roman" w:hAnsi="Times New Roman"/>
          <w:i/>
          <w:iCs/>
        </w:rPr>
        <w:t>rovide Table 9</w:t>
      </w:r>
      <w:r>
        <w:rPr>
          <w:rFonts w:ascii="Times New Roman" w:hAnsi="Times New Roman"/>
          <w:i/>
          <w:iCs/>
        </w:rPr>
        <w:t>, Educational and General Expenditures, as shown in the sample table provided.  This table should provide data for your institution for the self-study year, the year prior to the self-study year, and the budgeted amount for the self-study year.  You may need your chief financial officer’s assistance in compiling this information.</w:t>
      </w:r>
    </w:p>
    <w:p w14:paraId="10E9BB48" w14:textId="77777777" w:rsidR="00BC5630" w:rsidRDefault="00BC5630" w:rsidP="00BC5630">
      <w:pPr>
        <w:tabs>
          <w:tab w:val="left" w:pos="360"/>
          <w:tab w:val="left" w:pos="6480"/>
        </w:tabs>
        <w:spacing w:after="120"/>
        <w:ind w:left="360" w:hanging="360"/>
        <w:rPr>
          <w:rFonts w:ascii="Times New Roman" w:hAnsi="Times New Roman"/>
          <w:i/>
          <w:iCs/>
        </w:rPr>
      </w:pPr>
      <w:r>
        <w:rPr>
          <w:rFonts w:ascii="Times New Roman" w:hAnsi="Times New Roman"/>
          <w:i/>
          <w:iCs/>
        </w:rPr>
        <w:t>3.</w:t>
      </w:r>
      <w:r>
        <w:rPr>
          <w:rFonts w:ascii="Times New Roman" w:hAnsi="Times New Roman"/>
          <w:i/>
          <w:iCs/>
        </w:rPr>
        <w:tab/>
        <w:t>List the number of support personnel (non-faculty) in your academic unit/sport management program by type of classification.</w:t>
      </w:r>
    </w:p>
    <w:p w14:paraId="71C283EF" w14:textId="77777777" w:rsidR="00BC5630" w:rsidRPr="003F67C8" w:rsidRDefault="00BC5630" w:rsidP="003F67C8">
      <w:pPr>
        <w:tabs>
          <w:tab w:val="left" w:pos="360"/>
          <w:tab w:val="left" w:pos="6480"/>
        </w:tabs>
        <w:spacing w:after="120"/>
        <w:ind w:left="360" w:hanging="360"/>
        <w:rPr>
          <w:rFonts w:ascii="Times New Roman" w:hAnsi="Times New Roman"/>
          <w:i/>
          <w:iCs/>
        </w:rPr>
      </w:pPr>
      <w:r>
        <w:rPr>
          <w:rFonts w:ascii="Times New Roman" w:hAnsi="Times New Roman"/>
          <w:i/>
          <w:iCs/>
        </w:rPr>
        <w:t>4.</w:t>
      </w:r>
      <w:r>
        <w:rPr>
          <w:rFonts w:ascii="Times New Roman" w:hAnsi="Times New Roman"/>
          <w:i/>
          <w:iCs/>
        </w:rPr>
        <w:tab/>
        <w:t>Provide Table</w:t>
      </w:r>
      <w:r w:rsidR="00EE6FEA">
        <w:rPr>
          <w:rFonts w:ascii="Times New Roman" w:hAnsi="Times New Roman"/>
          <w:i/>
          <w:iCs/>
        </w:rPr>
        <w:t xml:space="preserve"> 10</w:t>
      </w:r>
      <w:r>
        <w:rPr>
          <w:rFonts w:ascii="Times New Roman" w:hAnsi="Times New Roman"/>
          <w:i/>
          <w:iCs/>
        </w:rPr>
        <w:t>, Salary Ranges by R</w:t>
      </w:r>
      <w:r w:rsidR="00EE6FEA">
        <w:rPr>
          <w:rFonts w:ascii="Times New Roman" w:hAnsi="Times New Roman"/>
          <w:i/>
          <w:iCs/>
        </w:rPr>
        <w:t>ank, as shown in sample Table 10</w:t>
      </w:r>
      <w:r>
        <w:rPr>
          <w:rFonts w:ascii="Times New Roman" w:hAnsi="Times New Roman"/>
          <w:i/>
          <w:iCs/>
        </w:rPr>
        <w:t>.  This table should contain the actual full-time faculty salary ranges (lowest, mean, and highest) during the self-study year (academic year salaries—9 month salaries before overloads) for each of the faculty ranks in the academic unit/sport management program. Do not include faculty who are on leave or on sabbatical and receiving a reduced rate during the period of absence</w:t>
      </w:r>
      <w:r w:rsidR="003F67C8">
        <w:rPr>
          <w:rFonts w:ascii="Times New Roman" w:hAnsi="Times New Roman"/>
          <w:i/>
          <w:iCs/>
        </w:rPr>
        <w:t>.</w:t>
      </w:r>
    </w:p>
    <w:p w14:paraId="4E4C4C4D" w14:textId="77777777" w:rsidR="00BC5630" w:rsidRDefault="00BC5630" w:rsidP="00BC5630">
      <w:pPr>
        <w:tabs>
          <w:tab w:val="left" w:pos="270"/>
          <w:tab w:val="left" w:pos="6480"/>
          <w:tab w:val="center" w:pos="9360"/>
          <w:tab w:val="left" w:pos="11520"/>
          <w:tab w:val="center" w:pos="13185"/>
          <w:tab w:val="center" w:pos="14445"/>
        </w:tabs>
        <w:spacing w:after="120"/>
        <w:ind w:left="270" w:hanging="270"/>
        <w:rPr>
          <w:rFonts w:ascii="Times New Roman" w:hAnsi="Times New Roman"/>
          <w:i/>
          <w:iCs/>
        </w:rPr>
      </w:pPr>
      <w:r>
        <w:rPr>
          <w:rFonts w:ascii="Times New Roman" w:hAnsi="Times New Roman"/>
          <w:i/>
          <w:iCs/>
        </w:rPr>
        <w:t>5.</w:t>
      </w:r>
      <w:r>
        <w:rPr>
          <w:rFonts w:ascii="Times New Roman" w:hAnsi="Times New Roman"/>
          <w:i/>
          <w:iCs/>
        </w:rPr>
        <w:tab/>
        <w:t>Where applicable, state the method of computation for extra pay of full-time faculty in the following areas (Note: Extra pay is additional compensation over and above a faculty member’s annual contract during the self-study year).</w:t>
      </w:r>
    </w:p>
    <w:p w14:paraId="60181624" w14:textId="77777777" w:rsidR="00BC5630" w:rsidRDefault="00BC5630">
      <w:pPr>
        <w:tabs>
          <w:tab w:val="left" w:pos="3240"/>
          <w:tab w:val="left" w:pos="3600"/>
          <w:tab w:val="center" w:pos="6480"/>
          <w:tab w:val="left" w:pos="8640"/>
          <w:tab w:val="center" w:pos="10305"/>
          <w:tab w:val="center" w:pos="11565"/>
        </w:tabs>
        <w:spacing w:after="120"/>
        <w:ind w:left="360"/>
        <w:rPr>
          <w:rFonts w:ascii="Times New Roman" w:hAnsi="Times New Roman"/>
          <w:i/>
          <w:iCs/>
        </w:rPr>
      </w:pPr>
      <w:r>
        <w:rPr>
          <w:rFonts w:ascii="Times New Roman" w:hAnsi="Times New Roman"/>
          <w:i/>
          <w:iCs/>
        </w:rPr>
        <w:t>a.   Overload</w:t>
      </w:r>
    </w:p>
    <w:p w14:paraId="171639B3" w14:textId="77777777" w:rsidR="00BC5630" w:rsidRDefault="00BC5630">
      <w:pPr>
        <w:tabs>
          <w:tab w:val="left" w:pos="3240"/>
          <w:tab w:val="left" w:pos="3600"/>
          <w:tab w:val="center" w:pos="6480"/>
          <w:tab w:val="left" w:pos="8640"/>
          <w:tab w:val="center" w:pos="10305"/>
          <w:tab w:val="center" w:pos="11565"/>
        </w:tabs>
        <w:spacing w:after="120"/>
        <w:ind w:left="360"/>
        <w:rPr>
          <w:rFonts w:ascii="Times New Roman" w:hAnsi="Times New Roman"/>
          <w:i/>
          <w:iCs/>
        </w:rPr>
      </w:pPr>
      <w:r>
        <w:rPr>
          <w:rFonts w:ascii="Times New Roman" w:hAnsi="Times New Roman"/>
          <w:i/>
          <w:iCs/>
        </w:rPr>
        <w:t>b.   Evening credit courses</w:t>
      </w:r>
    </w:p>
    <w:p w14:paraId="4AB03A9B" w14:textId="77777777" w:rsidR="00BC5630" w:rsidRDefault="00BC5630">
      <w:pPr>
        <w:tabs>
          <w:tab w:val="left" w:pos="3240"/>
          <w:tab w:val="left" w:pos="3600"/>
          <w:tab w:val="center" w:pos="6480"/>
          <w:tab w:val="left" w:pos="8640"/>
          <w:tab w:val="center" w:pos="10305"/>
          <w:tab w:val="center" w:pos="11565"/>
        </w:tabs>
        <w:spacing w:after="120"/>
        <w:ind w:left="360"/>
        <w:rPr>
          <w:rFonts w:ascii="Times New Roman" w:hAnsi="Times New Roman"/>
          <w:i/>
          <w:iCs/>
        </w:rPr>
      </w:pPr>
      <w:r>
        <w:rPr>
          <w:rFonts w:ascii="Times New Roman" w:hAnsi="Times New Roman"/>
          <w:i/>
          <w:iCs/>
        </w:rPr>
        <w:t>c.   Off-campus credit courses</w:t>
      </w:r>
    </w:p>
    <w:p w14:paraId="65C51716" w14:textId="77777777" w:rsidR="00BC5630" w:rsidRDefault="00BC5630">
      <w:pPr>
        <w:tabs>
          <w:tab w:val="left" w:pos="3240"/>
          <w:tab w:val="left" w:pos="3600"/>
          <w:tab w:val="center" w:pos="6480"/>
          <w:tab w:val="left" w:pos="8640"/>
          <w:tab w:val="center" w:pos="10305"/>
          <w:tab w:val="center" w:pos="11565"/>
        </w:tabs>
        <w:spacing w:after="120"/>
        <w:ind w:left="360"/>
        <w:rPr>
          <w:rFonts w:ascii="Times New Roman" w:hAnsi="Times New Roman"/>
          <w:i/>
          <w:iCs/>
        </w:rPr>
      </w:pPr>
      <w:r>
        <w:rPr>
          <w:rFonts w:ascii="Times New Roman" w:hAnsi="Times New Roman"/>
          <w:i/>
          <w:iCs/>
        </w:rPr>
        <w:t>d.   Summer credit courses</w:t>
      </w:r>
    </w:p>
    <w:p w14:paraId="55138B78" w14:textId="77777777" w:rsidR="00BC5630" w:rsidRDefault="00BC5630">
      <w:pPr>
        <w:tabs>
          <w:tab w:val="left" w:pos="3240"/>
          <w:tab w:val="left" w:pos="3600"/>
          <w:tab w:val="center" w:pos="6480"/>
          <w:tab w:val="left" w:pos="8640"/>
          <w:tab w:val="center" w:pos="10305"/>
          <w:tab w:val="center" w:pos="11565"/>
        </w:tabs>
        <w:spacing w:after="120"/>
        <w:ind w:left="360"/>
        <w:rPr>
          <w:rFonts w:ascii="Times New Roman" w:hAnsi="Times New Roman"/>
          <w:i/>
          <w:iCs/>
        </w:rPr>
      </w:pPr>
      <w:r>
        <w:rPr>
          <w:rFonts w:ascii="Times New Roman" w:hAnsi="Times New Roman"/>
          <w:i/>
          <w:iCs/>
        </w:rPr>
        <w:t>e.   Non-credit courses</w:t>
      </w:r>
    </w:p>
    <w:p w14:paraId="69DA6AAF" w14:textId="77777777" w:rsidR="00BC5630" w:rsidRDefault="00BC5630" w:rsidP="008C4D9D">
      <w:pPr>
        <w:numPr>
          <w:ilvl w:val="0"/>
          <w:numId w:val="17"/>
        </w:numPr>
        <w:tabs>
          <w:tab w:val="left" w:pos="360"/>
          <w:tab w:val="left" w:pos="450"/>
          <w:tab w:val="left" w:pos="6480"/>
        </w:tabs>
        <w:spacing w:after="120"/>
        <w:ind w:hanging="720"/>
        <w:rPr>
          <w:rFonts w:ascii="Times New Roman" w:hAnsi="Times New Roman"/>
          <w:i/>
        </w:rPr>
      </w:pPr>
      <w:r>
        <w:rPr>
          <w:rFonts w:ascii="Times New Roman" w:hAnsi="Times New Roman"/>
          <w:i/>
        </w:rPr>
        <w:t>State the rates of pay for part-time (adjunct) faculty who are teaching sport management courses.</w:t>
      </w:r>
    </w:p>
    <w:p w14:paraId="7B3BB195" w14:textId="77777777" w:rsidR="00BC5630" w:rsidRDefault="00BC5630" w:rsidP="008C4D9D">
      <w:pPr>
        <w:numPr>
          <w:ilvl w:val="0"/>
          <w:numId w:val="17"/>
        </w:numPr>
        <w:tabs>
          <w:tab w:val="clear" w:pos="720"/>
          <w:tab w:val="left" w:pos="360"/>
          <w:tab w:val="num" w:pos="540"/>
          <w:tab w:val="left" w:pos="6480"/>
        </w:tabs>
        <w:spacing w:after="120"/>
        <w:ind w:left="360"/>
        <w:rPr>
          <w:rFonts w:ascii="Times New Roman" w:hAnsi="Times New Roman"/>
          <w:i/>
        </w:rPr>
      </w:pPr>
      <w:r>
        <w:rPr>
          <w:rFonts w:ascii="Times New Roman" w:hAnsi="Times New Roman"/>
          <w:i/>
        </w:rPr>
        <w:t xml:space="preserve">Identify the catalog page numbers </w:t>
      </w:r>
      <w:r w:rsidR="00C00BE1">
        <w:rPr>
          <w:rFonts w:ascii="Times New Roman" w:hAnsi="Times New Roman"/>
          <w:i/>
        </w:rPr>
        <w:t>that</w:t>
      </w:r>
      <w:r>
        <w:rPr>
          <w:rFonts w:ascii="Times New Roman" w:hAnsi="Times New Roman"/>
          <w:i/>
        </w:rPr>
        <w:t xml:space="preserve"> describe the tuition and fees for each academic program in sport management.</w:t>
      </w:r>
    </w:p>
    <w:p w14:paraId="3C18A48E" w14:textId="77777777" w:rsidR="00BC5630" w:rsidRDefault="00BC5630" w:rsidP="008C4D9D">
      <w:pPr>
        <w:numPr>
          <w:ilvl w:val="0"/>
          <w:numId w:val="17"/>
        </w:numPr>
        <w:tabs>
          <w:tab w:val="clear" w:pos="720"/>
          <w:tab w:val="left" w:pos="360"/>
          <w:tab w:val="num" w:pos="540"/>
          <w:tab w:val="left" w:pos="6480"/>
        </w:tabs>
        <w:spacing w:after="120"/>
        <w:ind w:left="360"/>
        <w:rPr>
          <w:rFonts w:ascii="Times New Roman" w:hAnsi="Times New Roman"/>
          <w:i/>
        </w:rPr>
      </w:pPr>
      <w:r>
        <w:rPr>
          <w:rFonts w:ascii="Times New Roman" w:hAnsi="Times New Roman"/>
          <w:i/>
        </w:rPr>
        <w:t>For institutions without U.S.-based regional accreditation, please provide a copy of the audited financial statements for your institution.</w:t>
      </w:r>
    </w:p>
    <w:p w14:paraId="186DA624" w14:textId="77777777" w:rsidR="00BC5630" w:rsidRDefault="00BC5630">
      <w:pPr>
        <w:spacing w:after="120"/>
        <w:rPr>
          <w:rFonts w:ascii="Times New Roman" w:hAnsi="Times New Roman"/>
          <w:i/>
        </w:rPr>
      </w:pPr>
      <w:r>
        <w:rPr>
          <w:rFonts w:ascii="Times New Roman" w:hAnsi="Times New Roman"/>
          <w:b/>
          <w:i/>
        </w:rPr>
        <w:t xml:space="preserve">Doctoral Programs:  </w:t>
      </w:r>
      <w:r>
        <w:rPr>
          <w:rFonts w:ascii="Times New Roman" w:hAnsi="Times New Roman"/>
          <w:i/>
        </w:rPr>
        <w:t>Describe the financial resources supporting the doctoral programs in sport management.  Evaluate the sufficiency of these resources for accomplishing the mission and broad-based goals of the doctoral program.</w:t>
      </w:r>
    </w:p>
    <w:p w14:paraId="418B82A7" w14:textId="77777777" w:rsidR="003F67C8" w:rsidRDefault="003F67C8">
      <w:pPr>
        <w:spacing w:after="120"/>
        <w:rPr>
          <w:rFonts w:ascii="Times New Roman" w:hAnsi="Times New Roman"/>
          <w:i/>
        </w:rPr>
      </w:pPr>
    </w:p>
    <w:p w14:paraId="202016C3" w14:textId="77777777" w:rsidR="00E23879" w:rsidRDefault="00E23879" w:rsidP="004D4ABE">
      <w:pPr>
        <w:pStyle w:val="Heading5"/>
        <w:ind w:right="360"/>
        <w:rPr>
          <w:rFonts w:ascii="Times New Roman" w:hAnsi="Times New Roman"/>
          <w:sz w:val="22"/>
          <w:szCs w:val="22"/>
        </w:rPr>
        <w:sectPr w:rsidR="00E23879" w:rsidSect="004D4ABE">
          <w:headerReference w:type="even" r:id="rId139"/>
          <w:headerReference w:type="default" r:id="rId140"/>
          <w:footerReference w:type="default" r:id="rId141"/>
          <w:headerReference w:type="first" r:id="rId142"/>
          <w:pgSz w:w="12240" w:h="15840" w:code="1"/>
          <w:pgMar w:top="1440" w:right="1440" w:bottom="1440" w:left="1440" w:header="720" w:footer="720" w:gutter="0"/>
          <w:cols w:space="720"/>
          <w:docGrid w:linePitch="360"/>
        </w:sectPr>
      </w:pPr>
      <w:bookmarkStart w:id="73" w:name="_Toc235545017"/>
    </w:p>
    <w:p w14:paraId="0A16055E" w14:textId="77777777" w:rsidR="003F67C8" w:rsidRPr="00CC47CF" w:rsidRDefault="00EE6FEA" w:rsidP="004D4ABE">
      <w:pPr>
        <w:pStyle w:val="Heading5"/>
        <w:ind w:right="360"/>
        <w:rPr>
          <w:rFonts w:ascii="Times New Roman" w:hAnsi="Times New Roman"/>
          <w:sz w:val="22"/>
          <w:szCs w:val="22"/>
        </w:rPr>
      </w:pPr>
      <w:r>
        <w:rPr>
          <w:rFonts w:ascii="Times New Roman" w:hAnsi="Times New Roman"/>
          <w:sz w:val="22"/>
          <w:szCs w:val="22"/>
        </w:rPr>
        <w:t>Table 9</w:t>
      </w:r>
      <w:r w:rsidR="003F67C8" w:rsidRPr="00647B0E">
        <w:rPr>
          <w:rFonts w:ascii="Times New Roman" w:hAnsi="Times New Roman"/>
          <w:sz w:val="22"/>
          <w:szCs w:val="22"/>
        </w:rPr>
        <w:t>: Educational and General Expenditures</w:t>
      </w:r>
      <w:bookmarkEnd w:id="73"/>
    </w:p>
    <w:p w14:paraId="09D8A86A" w14:textId="77777777" w:rsidR="003F67C8" w:rsidRPr="00CC47CF" w:rsidRDefault="003F67C8" w:rsidP="003F67C8">
      <w:pPr>
        <w:rPr>
          <w:rFonts w:ascii="Times New Roman" w:hAnsi="Times New Roman"/>
          <w:b/>
          <w:bCs/>
        </w:rPr>
      </w:pPr>
    </w:p>
    <w:tbl>
      <w:tblPr>
        <w:tblpPr w:leftFromText="180" w:rightFromText="180" w:vertAnchor="text" w:tblpXSpec="center" w:tblpY="1"/>
        <w:tblOverlap w:val="never"/>
        <w:tblW w:w="12350" w:type="dxa"/>
        <w:tblLayout w:type="fixed"/>
        <w:tblCellMar>
          <w:left w:w="110" w:type="dxa"/>
          <w:right w:w="110" w:type="dxa"/>
        </w:tblCellMar>
        <w:tblLook w:val="0000" w:firstRow="0" w:lastRow="0" w:firstColumn="0" w:lastColumn="0" w:noHBand="0" w:noVBand="0"/>
      </w:tblPr>
      <w:tblGrid>
        <w:gridCol w:w="5150"/>
        <w:gridCol w:w="2520"/>
        <w:gridCol w:w="1980"/>
        <w:gridCol w:w="2700"/>
      </w:tblGrid>
      <w:tr w:rsidR="004D4ABE" w:rsidRPr="00CC47CF" w14:paraId="1B8BCC47" w14:textId="77777777" w:rsidTr="004D4ABE">
        <w:trPr>
          <w:cantSplit/>
        </w:trPr>
        <w:tc>
          <w:tcPr>
            <w:tcW w:w="5150" w:type="dxa"/>
            <w:tcBorders>
              <w:top w:val="single" w:sz="12" w:space="0" w:color="000000"/>
              <w:left w:val="single" w:sz="12" w:space="0" w:color="000000"/>
              <w:bottom w:val="single" w:sz="12" w:space="0" w:color="000000"/>
              <w:right w:val="single" w:sz="12" w:space="0" w:color="000000"/>
            </w:tcBorders>
            <w:vAlign w:val="center"/>
          </w:tcPr>
          <w:p w14:paraId="57C1A600" w14:textId="77777777" w:rsidR="003F67C8" w:rsidRPr="00CC47CF" w:rsidRDefault="003F67C8" w:rsidP="004D4ABE">
            <w:pPr>
              <w:spacing w:before="60" w:after="60"/>
              <w:ind w:left="720"/>
              <w:jc w:val="center"/>
              <w:rPr>
                <w:rFonts w:ascii="Times New Roman" w:hAnsi="Times New Roman"/>
                <w:sz w:val="20"/>
                <w:szCs w:val="20"/>
              </w:rPr>
            </w:pPr>
            <w:r w:rsidRPr="00D6592C">
              <w:rPr>
                <w:rFonts w:ascii="Times New Roman" w:hAnsi="Times New Roman"/>
                <w:sz w:val="20"/>
                <w:szCs w:val="20"/>
                <w:lang w:val="en-CA"/>
              </w:rPr>
              <w:fldChar w:fldCharType="begin"/>
            </w:r>
            <w:r w:rsidRPr="00D6592C">
              <w:rPr>
                <w:rFonts w:ascii="Times New Roman" w:hAnsi="Times New Roman"/>
                <w:sz w:val="20"/>
                <w:szCs w:val="20"/>
                <w:lang w:val="en-CA"/>
              </w:rPr>
              <w:instrText xml:space="preserve"> SEQ CHAPTER \h \r 1</w:instrText>
            </w:r>
            <w:r w:rsidRPr="00D6592C">
              <w:rPr>
                <w:rFonts w:ascii="Times New Roman" w:hAnsi="Times New Roman"/>
                <w:sz w:val="20"/>
                <w:szCs w:val="20"/>
                <w:lang w:val="en-CA"/>
              </w:rPr>
              <w:fldChar w:fldCharType="end"/>
            </w:r>
            <w:r w:rsidRPr="00D6592C">
              <w:rPr>
                <w:rFonts w:ascii="Times New Roman" w:hAnsi="Times New Roman"/>
                <w:b/>
                <w:bCs/>
                <w:sz w:val="20"/>
                <w:szCs w:val="20"/>
              </w:rPr>
              <w:t>ITEM</w:t>
            </w:r>
          </w:p>
        </w:tc>
        <w:tc>
          <w:tcPr>
            <w:tcW w:w="2520" w:type="dxa"/>
            <w:tcBorders>
              <w:top w:val="single" w:sz="12" w:space="0" w:color="000000"/>
              <w:left w:val="single" w:sz="12" w:space="0" w:color="000000"/>
              <w:bottom w:val="single" w:sz="12" w:space="0" w:color="000000"/>
              <w:right w:val="nil"/>
            </w:tcBorders>
            <w:vAlign w:val="center"/>
          </w:tcPr>
          <w:p w14:paraId="3B0A3062" w14:textId="77777777" w:rsidR="003F67C8" w:rsidRPr="00CC47CF" w:rsidRDefault="003F67C8" w:rsidP="00E23879">
            <w:pPr>
              <w:spacing w:before="60"/>
              <w:jc w:val="center"/>
              <w:rPr>
                <w:rFonts w:ascii="Times New Roman" w:hAnsi="Times New Roman"/>
                <w:b/>
                <w:bCs/>
                <w:sz w:val="16"/>
                <w:szCs w:val="16"/>
              </w:rPr>
            </w:pPr>
            <w:r w:rsidRPr="00D6592C">
              <w:rPr>
                <w:rFonts w:ascii="Times New Roman" w:hAnsi="Times New Roman"/>
                <w:b/>
                <w:bCs/>
                <w:sz w:val="16"/>
                <w:szCs w:val="16"/>
              </w:rPr>
              <w:t>YEAR PRIOR TO</w:t>
            </w:r>
          </w:p>
          <w:p w14:paraId="10EEE60A" w14:textId="77777777" w:rsidR="003F67C8" w:rsidRPr="00CC47CF" w:rsidRDefault="003F67C8" w:rsidP="00E23879">
            <w:pPr>
              <w:jc w:val="center"/>
              <w:rPr>
                <w:rFonts w:ascii="Times New Roman" w:hAnsi="Times New Roman"/>
                <w:b/>
                <w:bCs/>
                <w:sz w:val="16"/>
                <w:szCs w:val="16"/>
              </w:rPr>
            </w:pPr>
            <w:r>
              <w:rPr>
                <w:rFonts w:ascii="Times New Roman" w:hAnsi="Times New Roman"/>
                <w:b/>
                <w:bCs/>
                <w:sz w:val="16"/>
                <w:szCs w:val="16"/>
              </w:rPr>
              <w:t>SELF-STUDY</w:t>
            </w:r>
            <w:r w:rsidRPr="00D6592C">
              <w:rPr>
                <w:rFonts w:ascii="Times New Roman" w:hAnsi="Times New Roman"/>
                <w:b/>
                <w:bCs/>
                <w:sz w:val="16"/>
                <w:szCs w:val="16"/>
              </w:rPr>
              <w:t xml:space="preserve"> YEAR</w:t>
            </w:r>
          </w:p>
          <w:p w14:paraId="37FBB738" w14:textId="77777777" w:rsidR="003F67C8" w:rsidRPr="00CC47CF" w:rsidRDefault="003F67C8" w:rsidP="00E23879">
            <w:pPr>
              <w:spacing w:after="60"/>
              <w:jc w:val="center"/>
              <w:rPr>
                <w:rFonts w:ascii="Times New Roman" w:hAnsi="Times New Roman"/>
                <w:sz w:val="16"/>
                <w:szCs w:val="16"/>
              </w:rPr>
            </w:pPr>
            <w:r w:rsidRPr="00D6592C">
              <w:rPr>
                <w:rFonts w:ascii="Times New Roman" w:hAnsi="Times New Roman"/>
                <w:b/>
                <w:bCs/>
                <w:sz w:val="16"/>
                <w:szCs w:val="16"/>
              </w:rPr>
              <w:t>(ACTUAL)</w:t>
            </w:r>
          </w:p>
        </w:tc>
        <w:tc>
          <w:tcPr>
            <w:tcW w:w="1980" w:type="dxa"/>
            <w:tcBorders>
              <w:top w:val="single" w:sz="12" w:space="0" w:color="000000"/>
              <w:left w:val="single" w:sz="6" w:space="0" w:color="000000"/>
              <w:bottom w:val="single" w:sz="12" w:space="0" w:color="000000"/>
              <w:right w:val="nil"/>
            </w:tcBorders>
            <w:vAlign w:val="center"/>
          </w:tcPr>
          <w:p w14:paraId="4EB0B1EA" w14:textId="77777777" w:rsidR="003F67C8" w:rsidRPr="00CC47CF" w:rsidRDefault="003F67C8" w:rsidP="00E23879">
            <w:pPr>
              <w:jc w:val="center"/>
              <w:rPr>
                <w:rFonts w:ascii="Times New Roman" w:hAnsi="Times New Roman"/>
                <w:b/>
                <w:bCs/>
                <w:sz w:val="16"/>
                <w:szCs w:val="16"/>
              </w:rPr>
            </w:pPr>
            <w:r>
              <w:rPr>
                <w:rFonts w:ascii="Times New Roman" w:hAnsi="Times New Roman"/>
                <w:b/>
                <w:bCs/>
                <w:sz w:val="16"/>
                <w:szCs w:val="16"/>
              </w:rPr>
              <w:t>SELF-STUDY</w:t>
            </w:r>
            <w:r w:rsidRPr="00D6592C">
              <w:rPr>
                <w:rFonts w:ascii="Times New Roman" w:hAnsi="Times New Roman"/>
                <w:b/>
                <w:bCs/>
                <w:sz w:val="16"/>
                <w:szCs w:val="16"/>
              </w:rPr>
              <w:t xml:space="preserve"> YEAR</w:t>
            </w:r>
          </w:p>
          <w:p w14:paraId="6BA63E4A" w14:textId="77777777" w:rsidR="003F67C8" w:rsidRPr="00CC47CF" w:rsidRDefault="003F67C8" w:rsidP="00E23879">
            <w:pPr>
              <w:jc w:val="center"/>
              <w:rPr>
                <w:rFonts w:ascii="Times New Roman" w:hAnsi="Times New Roman"/>
                <w:sz w:val="16"/>
                <w:szCs w:val="16"/>
              </w:rPr>
            </w:pPr>
            <w:r w:rsidRPr="00D6592C">
              <w:rPr>
                <w:rFonts w:ascii="Times New Roman" w:hAnsi="Times New Roman"/>
                <w:b/>
                <w:bCs/>
                <w:sz w:val="16"/>
                <w:szCs w:val="16"/>
              </w:rPr>
              <w:t>(ACTUAL)</w:t>
            </w:r>
          </w:p>
        </w:tc>
        <w:tc>
          <w:tcPr>
            <w:tcW w:w="2700" w:type="dxa"/>
            <w:tcBorders>
              <w:top w:val="single" w:sz="12" w:space="0" w:color="000000"/>
              <w:left w:val="single" w:sz="6" w:space="0" w:color="000000"/>
              <w:bottom w:val="single" w:sz="12" w:space="0" w:color="000000"/>
              <w:right w:val="single" w:sz="12" w:space="0" w:color="000000"/>
            </w:tcBorders>
            <w:vAlign w:val="center"/>
          </w:tcPr>
          <w:p w14:paraId="63B08661" w14:textId="77777777" w:rsidR="003F67C8" w:rsidRPr="00CC47CF" w:rsidRDefault="003F67C8" w:rsidP="00E23879">
            <w:pPr>
              <w:jc w:val="center"/>
              <w:rPr>
                <w:rFonts w:ascii="Times New Roman" w:hAnsi="Times New Roman"/>
                <w:b/>
                <w:bCs/>
                <w:sz w:val="16"/>
                <w:szCs w:val="16"/>
              </w:rPr>
            </w:pPr>
            <w:r w:rsidRPr="00D6592C">
              <w:rPr>
                <w:rFonts w:ascii="Times New Roman" w:hAnsi="Times New Roman"/>
                <w:b/>
                <w:bCs/>
                <w:sz w:val="16"/>
                <w:szCs w:val="16"/>
              </w:rPr>
              <w:t>SITE-VISIT YEAR</w:t>
            </w:r>
          </w:p>
          <w:p w14:paraId="06202DDB" w14:textId="77777777" w:rsidR="003F67C8" w:rsidRPr="00CC47CF" w:rsidRDefault="003F67C8" w:rsidP="00E23879">
            <w:pPr>
              <w:jc w:val="center"/>
              <w:rPr>
                <w:rFonts w:ascii="Times New Roman" w:hAnsi="Times New Roman"/>
                <w:sz w:val="16"/>
                <w:szCs w:val="16"/>
              </w:rPr>
            </w:pPr>
            <w:r w:rsidRPr="00D6592C">
              <w:rPr>
                <w:rFonts w:ascii="Times New Roman" w:hAnsi="Times New Roman"/>
                <w:b/>
                <w:bCs/>
                <w:sz w:val="16"/>
                <w:szCs w:val="16"/>
              </w:rPr>
              <w:t>(BUDGETED)</w:t>
            </w:r>
          </w:p>
        </w:tc>
      </w:tr>
      <w:tr w:rsidR="004D4ABE" w:rsidRPr="00CC47CF" w14:paraId="415C0E62" w14:textId="77777777" w:rsidTr="004D4ABE">
        <w:trPr>
          <w:cantSplit/>
        </w:trPr>
        <w:tc>
          <w:tcPr>
            <w:tcW w:w="5150" w:type="dxa"/>
            <w:tcBorders>
              <w:top w:val="single" w:sz="6" w:space="0" w:color="000000"/>
              <w:left w:val="single" w:sz="12" w:space="0" w:color="000000"/>
              <w:bottom w:val="nil"/>
              <w:right w:val="single" w:sz="12" w:space="0" w:color="000000"/>
            </w:tcBorders>
            <w:vAlign w:val="center"/>
          </w:tcPr>
          <w:p w14:paraId="5D288F97" w14:textId="77777777" w:rsidR="003F67C8" w:rsidRPr="00CC47CF" w:rsidRDefault="003F67C8" w:rsidP="00E23879">
            <w:pPr>
              <w:tabs>
                <w:tab w:val="left" w:pos="288"/>
              </w:tabs>
              <w:spacing w:before="60" w:after="60"/>
              <w:rPr>
                <w:rFonts w:ascii="Times New Roman" w:hAnsi="Times New Roman"/>
                <w:sz w:val="20"/>
                <w:szCs w:val="20"/>
              </w:rPr>
            </w:pPr>
            <w:r w:rsidRPr="00D6592C">
              <w:rPr>
                <w:rFonts w:ascii="Times New Roman" w:hAnsi="Times New Roman"/>
                <w:sz w:val="20"/>
                <w:szCs w:val="20"/>
              </w:rPr>
              <w:t>A.</w:t>
            </w:r>
            <w:r w:rsidRPr="00D6592C">
              <w:rPr>
                <w:rFonts w:ascii="Times New Roman" w:hAnsi="Times New Roman"/>
                <w:sz w:val="20"/>
                <w:szCs w:val="20"/>
              </w:rPr>
              <w:tab/>
              <w:t>Total Unrestricted Educational and General Expenditures for the Institution</w:t>
            </w:r>
          </w:p>
        </w:tc>
        <w:tc>
          <w:tcPr>
            <w:tcW w:w="2520" w:type="dxa"/>
            <w:tcBorders>
              <w:top w:val="single" w:sz="6" w:space="0" w:color="000000"/>
              <w:left w:val="single" w:sz="12" w:space="0" w:color="000000"/>
              <w:bottom w:val="nil"/>
              <w:right w:val="nil"/>
            </w:tcBorders>
            <w:vAlign w:val="center"/>
          </w:tcPr>
          <w:p w14:paraId="78197EDA"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$16,615,000</w:t>
            </w:r>
          </w:p>
        </w:tc>
        <w:tc>
          <w:tcPr>
            <w:tcW w:w="1980" w:type="dxa"/>
            <w:tcBorders>
              <w:top w:val="single" w:sz="6" w:space="0" w:color="000000"/>
              <w:left w:val="single" w:sz="6" w:space="0" w:color="000000"/>
              <w:bottom w:val="nil"/>
              <w:right w:val="nil"/>
            </w:tcBorders>
            <w:vAlign w:val="center"/>
          </w:tcPr>
          <w:p w14:paraId="052459B9"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$17,513,000</w:t>
            </w:r>
          </w:p>
        </w:tc>
        <w:tc>
          <w:tcPr>
            <w:tcW w:w="2700" w:type="dxa"/>
            <w:tcBorders>
              <w:top w:val="single" w:sz="6" w:space="0" w:color="000000"/>
              <w:left w:val="single" w:sz="6" w:space="0" w:color="000000"/>
              <w:bottom w:val="nil"/>
              <w:right w:val="single" w:sz="12" w:space="0" w:color="000000"/>
            </w:tcBorders>
            <w:vAlign w:val="center"/>
          </w:tcPr>
          <w:p w14:paraId="5E92D0AB"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$18,320,000</w:t>
            </w:r>
          </w:p>
        </w:tc>
      </w:tr>
      <w:tr w:rsidR="004D4ABE" w:rsidRPr="00CC47CF" w14:paraId="61A7413A" w14:textId="77777777" w:rsidTr="004D4ABE">
        <w:trPr>
          <w:cantSplit/>
        </w:trPr>
        <w:tc>
          <w:tcPr>
            <w:tcW w:w="5150" w:type="dxa"/>
            <w:tcBorders>
              <w:top w:val="single" w:sz="6" w:space="0" w:color="000000"/>
              <w:left w:val="single" w:sz="12" w:space="0" w:color="000000"/>
              <w:bottom w:val="nil"/>
              <w:right w:val="single" w:sz="12" w:space="0" w:color="000000"/>
            </w:tcBorders>
            <w:vAlign w:val="center"/>
          </w:tcPr>
          <w:p w14:paraId="03A08C6A" w14:textId="77777777" w:rsidR="003F67C8" w:rsidRPr="00CC47CF" w:rsidRDefault="003F67C8" w:rsidP="00E23879">
            <w:pPr>
              <w:tabs>
                <w:tab w:val="left" w:pos="288"/>
              </w:tabs>
              <w:spacing w:before="60" w:after="60"/>
              <w:ind w:left="288" w:hanging="288"/>
              <w:rPr>
                <w:rFonts w:ascii="Times New Roman" w:hAnsi="Times New Roman"/>
                <w:sz w:val="20"/>
                <w:szCs w:val="20"/>
              </w:rPr>
            </w:pPr>
            <w:r w:rsidRPr="00D6592C">
              <w:rPr>
                <w:rFonts w:ascii="Times New Roman" w:hAnsi="Times New Roman"/>
                <w:sz w:val="20"/>
                <w:szCs w:val="20"/>
              </w:rPr>
              <w:t>B.</w:t>
            </w:r>
            <w:r w:rsidRPr="00D6592C">
              <w:rPr>
                <w:rFonts w:ascii="Times New Roman" w:hAnsi="Times New Roman"/>
                <w:sz w:val="20"/>
                <w:szCs w:val="20"/>
              </w:rPr>
              <w:tab/>
              <w:t>Total Unrestricted Educational and General Expenditures for All Academic Instructional Units of the Institution</w:t>
            </w:r>
          </w:p>
        </w:tc>
        <w:tc>
          <w:tcPr>
            <w:tcW w:w="2520" w:type="dxa"/>
            <w:tcBorders>
              <w:top w:val="single" w:sz="6" w:space="0" w:color="000000"/>
              <w:left w:val="single" w:sz="12" w:space="0" w:color="000000"/>
              <w:bottom w:val="nil"/>
              <w:right w:val="nil"/>
            </w:tcBorders>
            <w:vAlign w:val="center"/>
          </w:tcPr>
          <w:p w14:paraId="41376492"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$9,545,000</w:t>
            </w:r>
          </w:p>
        </w:tc>
        <w:tc>
          <w:tcPr>
            <w:tcW w:w="1980" w:type="dxa"/>
            <w:tcBorders>
              <w:top w:val="single" w:sz="6" w:space="0" w:color="000000"/>
              <w:left w:val="single" w:sz="6" w:space="0" w:color="000000"/>
              <w:bottom w:val="nil"/>
              <w:right w:val="nil"/>
            </w:tcBorders>
            <w:vAlign w:val="center"/>
          </w:tcPr>
          <w:p w14:paraId="051A195F"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$9,650,000</w:t>
            </w:r>
          </w:p>
        </w:tc>
        <w:tc>
          <w:tcPr>
            <w:tcW w:w="2700" w:type="dxa"/>
            <w:tcBorders>
              <w:top w:val="single" w:sz="6" w:space="0" w:color="000000"/>
              <w:left w:val="single" w:sz="6" w:space="0" w:color="000000"/>
              <w:bottom w:val="nil"/>
              <w:right w:val="single" w:sz="12" w:space="0" w:color="000000"/>
            </w:tcBorders>
            <w:vAlign w:val="center"/>
          </w:tcPr>
          <w:p w14:paraId="554C0D4E"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$10, 260,000</w:t>
            </w:r>
          </w:p>
        </w:tc>
      </w:tr>
      <w:tr w:rsidR="004D4ABE" w:rsidRPr="00CC47CF" w14:paraId="55BD6619" w14:textId="77777777" w:rsidTr="004D4ABE">
        <w:trPr>
          <w:cantSplit/>
        </w:trPr>
        <w:tc>
          <w:tcPr>
            <w:tcW w:w="5150" w:type="dxa"/>
            <w:tcBorders>
              <w:top w:val="single" w:sz="6" w:space="0" w:color="000000"/>
              <w:left w:val="single" w:sz="12" w:space="0" w:color="000000"/>
              <w:bottom w:val="nil"/>
              <w:right w:val="single" w:sz="12" w:space="0" w:color="000000"/>
            </w:tcBorders>
            <w:vAlign w:val="center"/>
          </w:tcPr>
          <w:p w14:paraId="687E2A61" w14:textId="77777777" w:rsidR="003F67C8" w:rsidRPr="00CC47CF" w:rsidRDefault="00C507A7" w:rsidP="00E23879">
            <w:pPr>
              <w:tabs>
                <w:tab w:val="left" w:pos="288"/>
              </w:tabs>
              <w:spacing w:before="60" w:after="60"/>
              <w:ind w:left="288" w:hanging="288"/>
              <w:rPr>
                <w:rFonts w:ascii="Times New Roman" w:hAnsi="Times New Roman"/>
                <w:sz w:val="20"/>
                <w:szCs w:val="20"/>
              </w:rPr>
            </w:pPr>
            <w:r>
              <w:rPr>
                <w:rFonts w:ascii="Times New Roman" w:hAnsi="Times New Roman"/>
                <w:sz w:val="20"/>
                <w:szCs w:val="20"/>
              </w:rPr>
              <w:t>C.</w:t>
            </w:r>
            <w:r>
              <w:rPr>
                <w:rFonts w:ascii="Times New Roman" w:hAnsi="Times New Roman"/>
                <w:sz w:val="20"/>
                <w:szCs w:val="20"/>
              </w:rPr>
              <w:tab/>
              <w:t xml:space="preserve">Total Unrestricted </w:t>
            </w:r>
            <w:r w:rsidR="003F67C8" w:rsidRPr="00D6592C">
              <w:rPr>
                <w:rFonts w:ascii="Times New Roman" w:hAnsi="Times New Roman"/>
                <w:sz w:val="20"/>
                <w:szCs w:val="20"/>
              </w:rPr>
              <w:t>Educational and General Expen</w:t>
            </w:r>
            <w:r w:rsidR="003F67C8">
              <w:rPr>
                <w:rFonts w:ascii="Times New Roman" w:hAnsi="Times New Roman"/>
                <w:sz w:val="20"/>
                <w:szCs w:val="20"/>
              </w:rPr>
              <w:t>ditures Allocated to the Sport Management A</w:t>
            </w:r>
            <w:r w:rsidR="003F67C8" w:rsidRPr="00D6592C">
              <w:rPr>
                <w:rFonts w:ascii="Times New Roman" w:hAnsi="Times New Roman"/>
                <w:sz w:val="20"/>
                <w:szCs w:val="20"/>
              </w:rPr>
              <w:t>cademic Unit</w:t>
            </w:r>
          </w:p>
        </w:tc>
        <w:tc>
          <w:tcPr>
            <w:tcW w:w="2520" w:type="dxa"/>
            <w:tcBorders>
              <w:top w:val="single" w:sz="6" w:space="0" w:color="000000"/>
              <w:left w:val="single" w:sz="12" w:space="0" w:color="000000"/>
              <w:bottom w:val="nil"/>
              <w:right w:val="nil"/>
            </w:tcBorders>
            <w:vAlign w:val="center"/>
          </w:tcPr>
          <w:p w14:paraId="4B2CC30C"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$944,955</w:t>
            </w:r>
          </w:p>
        </w:tc>
        <w:tc>
          <w:tcPr>
            <w:tcW w:w="1980" w:type="dxa"/>
            <w:tcBorders>
              <w:top w:val="single" w:sz="6" w:space="0" w:color="000000"/>
              <w:left w:val="single" w:sz="6" w:space="0" w:color="000000"/>
              <w:bottom w:val="nil"/>
              <w:right w:val="nil"/>
            </w:tcBorders>
            <w:vAlign w:val="center"/>
          </w:tcPr>
          <w:p w14:paraId="0F438E36"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$974,650</w:t>
            </w:r>
          </w:p>
        </w:tc>
        <w:tc>
          <w:tcPr>
            <w:tcW w:w="2700" w:type="dxa"/>
            <w:tcBorders>
              <w:top w:val="single" w:sz="6" w:space="0" w:color="000000"/>
              <w:left w:val="single" w:sz="6" w:space="0" w:color="000000"/>
              <w:bottom w:val="nil"/>
              <w:right w:val="single" w:sz="12" w:space="0" w:color="000000"/>
            </w:tcBorders>
            <w:vAlign w:val="center"/>
          </w:tcPr>
          <w:p w14:paraId="2DB361D8"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$1,077,300</w:t>
            </w:r>
          </w:p>
        </w:tc>
      </w:tr>
      <w:tr w:rsidR="004D4ABE" w:rsidRPr="00CC47CF" w14:paraId="41828522" w14:textId="77777777" w:rsidTr="004D4ABE">
        <w:trPr>
          <w:cantSplit/>
        </w:trPr>
        <w:tc>
          <w:tcPr>
            <w:tcW w:w="5150" w:type="dxa"/>
            <w:tcBorders>
              <w:top w:val="single" w:sz="6" w:space="0" w:color="000000"/>
              <w:left w:val="single" w:sz="12" w:space="0" w:color="000000"/>
              <w:bottom w:val="nil"/>
              <w:right w:val="single" w:sz="12" w:space="0" w:color="000000"/>
            </w:tcBorders>
            <w:vAlign w:val="center"/>
          </w:tcPr>
          <w:p w14:paraId="5E02A39F" w14:textId="77777777" w:rsidR="003F67C8" w:rsidRPr="00CC47CF" w:rsidRDefault="003F67C8" w:rsidP="003F67C8">
            <w:pPr>
              <w:tabs>
                <w:tab w:val="left" w:pos="288"/>
              </w:tabs>
              <w:spacing w:before="60" w:after="60"/>
              <w:ind w:left="288" w:hanging="288"/>
              <w:rPr>
                <w:rFonts w:ascii="Times New Roman" w:hAnsi="Times New Roman"/>
                <w:sz w:val="20"/>
                <w:szCs w:val="20"/>
              </w:rPr>
            </w:pPr>
            <w:r w:rsidRPr="00D6592C">
              <w:rPr>
                <w:rFonts w:ascii="Times New Roman" w:hAnsi="Times New Roman"/>
                <w:sz w:val="20"/>
                <w:szCs w:val="20"/>
              </w:rPr>
              <w:t>D.</w:t>
            </w:r>
            <w:r w:rsidRPr="00D6592C">
              <w:rPr>
                <w:rFonts w:ascii="Times New Roman" w:hAnsi="Times New Roman"/>
                <w:sz w:val="20"/>
                <w:szCs w:val="20"/>
              </w:rPr>
              <w:tab/>
              <w:t xml:space="preserve">Percentage of Total Unrestricted Academic Expenditures Allocated to the Sport Management </w:t>
            </w:r>
            <w:r>
              <w:rPr>
                <w:rFonts w:ascii="Times New Roman" w:hAnsi="Times New Roman"/>
                <w:sz w:val="20"/>
                <w:szCs w:val="20"/>
              </w:rPr>
              <w:t xml:space="preserve">Academic </w:t>
            </w:r>
            <w:r w:rsidRPr="00D6592C">
              <w:rPr>
                <w:rFonts w:ascii="Times New Roman" w:hAnsi="Times New Roman"/>
                <w:sz w:val="20"/>
                <w:szCs w:val="20"/>
              </w:rPr>
              <w:t>Unit (C divided by B)</w:t>
            </w:r>
          </w:p>
        </w:tc>
        <w:tc>
          <w:tcPr>
            <w:tcW w:w="2520" w:type="dxa"/>
            <w:tcBorders>
              <w:top w:val="single" w:sz="6" w:space="0" w:color="000000"/>
              <w:left w:val="single" w:sz="12" w:space="0" w:color="000000"/>
              <w:bottom w:val="nil"/>
              <w:right w:val="nil"/>
            </w:tcBorders>
            <w:vAlign w:val="center"/>
          </w:tcPr>
          <w:p w14:paraId="264C0319"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9.9%</w:t>
            </w:r>
          </w:p>
        </w:tc>
        <w:tc>
          <w:tcPr>
            <w:tcW w:w="1980" w:type="dxa"/>
            <w:tcBorders>
              <w:top w:val="single" w:sz="6" w:space="0" w:color="000000"/>
              <w:left w:val="single" w:sz="6" w:space="0" w:color="000000"/>
              <w:bottom w:val="nil"/>
              <w:right w:val="nil"/>
            </w:tcBorders>
            <w:vAlign w:val="center"/>
          </w:tcPr>
          <w:p w14:paraId="4D1FA4FB"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10.1%</w:t>
            </w:r>
          </w:p>
        </w:tc>
        <w:tc>
          <w:tcPr>
            <w:tcW w:w="2700" w:type="dxa"/>
            <w:tcBorders>
              <w:top w:val="single" w:sz="6" w:space="0" w:color="000000"/>
              <w:left w:val="single" w:sz="6" w:space="0" w:color="000000"/>
              <w:bottom w:val="nil"/>
              <w:right w:val="single" w:sz="12" w:space="0" w:color="000000"/>
            </w:tcBorders>
            <w:vAlign w:val="center"/>
          </w:tcPr>
          <w:p w14:paraId="52091549"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10.5%</w:t>
            </w:r>
          </w:p>
        </w:tc>
      </w:tr>
      <w:tr w:rsidR="004D4ABE" w:rsidRPr="00CC47CF" w14:paraId="67E2D0FD" w14:textId="77777777" w:rsidTr="004D4ABE">
        <w:trPr>
          <w:cantSplit/>
        </w:trPr>
        <w:tc>
          <w:tcPr>
            <w:tcW w:w="5150" w:type="dxa"/>
            <w:tcBorders>
              <w:top w:val="single" w:sz="6" w:space="0" w:color="000000"/>
              <w:left w:val="single" w:sz="12" w:space="0" w:color="000000"/>
              <w:bottom w:val="nil"/>
              <w:right w:val="single" w:sz="12" w:space="0" w:color="000000"/>
            </w:tcBorders>
            <w:vAlign w:val="center"/>
          </w:tcPr>
          <w:p w14:paraId="473A4D9B" w14:textId="77777777" w:rsidR="003F67C8" w:rsidRPr="00CC47CF" w:rsidRDefault="003F67C8" w:rsidP="00E23879">
            <w:pPr>
              <w:tabs>
                <w:tab w:val="left" w:pos="288"/>
              </w:tabs>
              <w:spacing w:before="60" w:after="60"/>
              <w:rPr>
                <w:rFonts w:ascii="Times New Roman" w:hAnsi="Times New Roman"/>
                <w:sz w:val="20"/>
                <w:szCs w:val="20"/>
              </w:rPr>
            </w:pPr>
            <w:r w:rsidRPr="00D6592C">
              <w:rPr>
                <w:rFonts w:ascii="Times New Roman" w:hAnsi="Times New Roman"/>
                <w:sz w:val="20"/>
                <w:szCs w:val="20"/>
              </w:rPr>
              <w:t>E.</w:t>
            </w:r>
            <w:r w:rsidRPr="00D6592C">
              <w:rPr>
                <w:rFonts w:ascii="Times New Roman" w:hAnsi="Times New Roman"/>
                <w:sz w:val="20"/>
                <w:szCs w:val="20"/>
              </w:rPr>
              <w:tab/>
              <w:t>Total Student Credit Hours Taught by the Institution</w:t>
            </w:r>
          </w:p>
        </w:tc>
        <w:tc>
          <w:tcPr>
            <w:tcW w:w="2520" w:type="dxa"/>
            <w:tcBorders>
              <w:top w:val="single" w:sz="6" w:space="0" w:color="000000"/>
              <w:left w:val="single" w:sz="12" w:space="0" w:color="000000"/>
              <w:bottom w:val="nil"/>
              <w:right w:val="nil"/>
            </w:tcBorders>
            <w:vAlign w:val="center"/>
          </w:tcPr>
          <w:p w14:paraId="22C00E80"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27, 084</w:t>
            </w:r>
          </w:p>
        </w:tc>
        <w:tc>
          <w:tcPr>
            <w:tcW w:w="1980" w:type="dxa"/>
            <w:tcBorders>
              <w:top w:val="single" w:sz="6" w:space="0" w:color="000000"/>
              <w:left w:val="single" w:sz="6" w:space="0" w:color="000000"/>
              <w:bottom w:val="nil"/>
              <w:right w:val="nil"/>
            </w:tcBorders>
            <w:vAlign w:val="center"/>
          </w:tcPr>
          <w:p w14:paraId="3CF8FA26"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27,706</w:t>
            </w:r>
          </w:p>
        </w:tc>
        <w:tc>
          <w:tcPr>
            <w:tcW w:w="2700" w:type="dxa"/>
            <w:tcBorders>
              <w:top w:val="single" w:sz="6" w:space="0" w:color="000000"/>
              <w:left w:val="single" w:sz="6" w:space="0" w:color="000000"/>
              <w:bottom w:val="nil"/>
              <w:right w:val="single" w:sz="12" w:space="0" w:color="000000"/>
            </w:tcBorders>
            <w:vAlign w:val="center"/>
          </w:tcPr>
          <w:p w14:paraId="36A15FBE"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28,354</w:t>
            </w:r>
          </w:p>
        </w:tc>
      </w:tr>
      <w:tr w:rsidR="004D4ABE" w:rsidRPr="00CC47CF" w14:paraId="36A941AF" w14:textId="77777777" w:rsidTr="004D4ABE">
        <w:trPr>
          <w:cantSplit/>
        </w:trPr>
        <w:tc>
          <w:tcPr>
            <w:tcW w:w="5150" w:type="dxa"/>
            <w:tcBorders>
              <w:top w:val="single" w:sz="6" w:space="0" w:color="000000"/>
              <w:left w:val="single" w:sz="12" w:space="0" w:color="000000"/>
              <w:bottom w:val="nil"/>
              <w:right w:val="single" w:sz="12" w:space="0" w:color="000000"/>
            </w:tcBorders>
            <w:vAlign w:val="center"/>
          </w:tcPr>
          <w:p w14:paraId="0378795E" w14:textId="77777777" w:rsidR="003F67C8" w:rsidRPr="00CC47CF" w:rsidRDefault="003F67C8" w:rsidP="00E23879">
            <w:pPr>
              <w:tabs>
                <w:tab w:val="left" w:pos="288"/>
              </w:tabs>
              <w:spacing w:before="60" w:after="60"/>
              <w:rPr>
                <w:rFonts w:ascii="Times New Roman" w:hAnsi="Times New Roman"/>
                <w:sz w:val="20"/>
                <w:szCs w:val="20"/>
              </w:rPr>
            </w:pPr>
            <w:r w:rsidRPr="00D6592C">
              <w:rPr>
                <w:rFonts w:ascii="Times New Roman" w:hAnsi="Times New Roman"/>
                <w:sz w:val="20"/>
                <w:szCs w:val="20"/>
              </w:rPr>
              <w:t>F.</w:t>
            </w:r>
            <w:r w:rsidRPr="00D6592C">
              <w:rPr>
                <w:rFonts w:ascii="Times New Roman" w:hAnsi="Times New Roman"/>
                <w:sz w:val="20"/>
                <w:szCs w:val="20"/>
              </w:rPr>
              <w:tab/>
              <w:t xml:space="preserve">Total Student Credit Hours Taught </w:t>
            </w:r>
            <w:r>
              <w:rPr>
                <w:rFonts w:ascii="Times New Roman" w:hAnsi="Times New Roman"/>
                <w:sz w:val="20"/>
                <w:szCs w:val="20"/>
              </w:rPr>
              <w:t>by the Sport Management A</w:t>
            </w:r>
            <w:r w:rsidRPr="00D6592C">
              <w:rPr>
                <w:rFonts w:ascii="Times New Roman" w:hAnsi="Times New Roman"/>
                <w:sz w:val="20"/>
                <w:szCs w:val="20"/>
              </w:rPr>
              <w:t>cademic Unit</w:t>
            </w:r>
          </w:p>
        </w:tc>
        <w:tc>
          <w:tcPr>
            <w:tcW w:w="2520" w:type="dxa"/>
            <w:tcBorders>
              <w:top w:val="single" w:sz="6" w:space="0" w:color="000000"/>
              <w:left w:val="single" w:sz="12" w:space="0" w:color="000000"/>
              <w:bottom w:val="nil"/>
              <w:right w:val="nil"/>
            </w:tcBorders>
            <w:vAlign w:val="center"/>
          </w:tcPr>
          <w:p w14:paraId="3FD4BD80"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5,119</w:t>
            </w:r>
          </w:p>
        </w:tc>
        <w:tc>
          <w:tcPr>
            <w:tcW w:w="1980" w:type="dxa"/>
            <w:tcBorders>
              <w:top w:val="single" w:sz="6" w:space="0" w:color="000000"/>
              <w:left w:val="single" w:sz="6" w:space="0" w:color="000000"/>
              <w:bottom w:val="nil"/>
              <w:right w:val="nil"/>
            </w:tcBorders>
            <w:vAlign w:val="center"/>
          </w:tcPr>
          <w:p w14:paraId="5F76B3BC"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5,292</w:t>
            </w:r>
          </w:p>
        </w:tc>
        <w:tc>
          <w:tcPr>
            <w:tcW w:w="2700" w:type="dxa"/>
            <w:tcBorders>
              <w:top w:val="single" w:sz="6" w:space="0" w:color="000000"/>
              <w:left w:val="single" w:sz="6" w:space="0" w:color="000000"/>
              <w:bottom w:val="nil"/>
              <w:right w:val="single" w:sz="12" w:space="0" w:color="000000"/>
            </w:tcBorders>
            <w:vAlign w:val="center"/>
          </w:tcPr>
          <w:p w14:paraId="67DA2423"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5,444</w:t>
            </w:r>
          </w:p>
        </w:tc>
      </w:tr>
      <w:tr w:rsidR="004D4ABE" w:rsidRPr="00CC47CF" w14:paraId="592D6DAB" w14:textId="77777777" w:rsidTr="004D4ABE">
        <w:trPr>
          <w:cantSplit/>
        </w:trPr>
        <w:tc>
          <w:tcPr>
            <w:tcW w:w="5150" w:type="dxa"/>
            <w:tcBorders>
              <w:top w:val="single" w:sz="6" w:space="0" w:color="000000"/>
              <w:left w:val="single" w:sz="12" w:space="0" w:color="000000"/>
              <w:bottom w:val="single" w:sz="12" w:space="0" w:color="000000"/>
              <w:right w:val="single" w:sz="12" w:space="0" w:color="000000"/>
            </w:tcBorders>
            <w:vAlign w:val="center"/>
          </w:tcPr>
          <w:p w14:paraId="1649B0CA" w14:textId="77777777" w:rsidR="003F67C8" w:rsidRPr="00CC47CF" w:rsidRDefault="003F67C8" w:rsidP="00E23879">
            <w:pPr>
              <w:tabs>
                <w:tab w:val="left" w:pos="288"/>
              </w:tabs>
              <w:spacing w:before="60"/>
              <w:ind w:left="288" w:hanging="288"/>
              <w:rPr>
                <w:rFonts w:ascii="Times New Roman" w:hAnsi="Times New Roman"/>
                <w:sz w:val="20"/>
                <w:szCs w:val="20"/>
              </w:rPr>
            </w:pPr>
            <w:r w:rsidRPr="00D6592C">
              <w:rPr>
                <w:rFonts w:ascii="Times New Roman" w:hAnsi="Times New Roman"/>
                <w:sz w:val="20"/>
                <w:szCs w:val="20"/>
              </w:rPr>
              <w:t>G.</w:t>
            </w:r>
            <w:r w:rsidRPr="00D6592C">
              <w:rPr>
                <w:rFonts w:ascii="Times New Roman" w:hAnsi="Times New Roman"/>
                <w:sz w:val="20"/>
                <w:szCs w:val="20"/>
              </w:rPr>
              <w:tab/>
              <w:t>Percentage of Institutional Student Cr</w:t>
            </w:r>
            <w:r>
              <w:rPr>
                <w:rFonts w:ascii="Times New Roman" w:hAnsi="Times New Roman"/>
                <w:sz w:val="20"/>
                <w:szCs w:val="20"/>
              </w:rPr>
              <w:t>edit Hours Taught by the Sport Management A</w:t>
            </w:r>
            <w:r w:rsidRPr="00D6592C">
              <w:rPr>
                <w:rFonts w:ascii="Times New Roman" w:hAnsi="Times New Roman"/>
                <w:sz w:val="20"/>
                <w:szCs w:val="20"/>
              </w:rPr>
              <w:t>cademic Unit</w:t>
            </w:r>
          </w:p>
          <w:p w14:paraId="24100389" w14:textId="77777777" w:rsidR="003F67C8" w:rsidRPr="00CC47CF" w:rsidRDefault="003F67C8" w:rsidP="00E23879">
            <w:pPr>
              <w:tabs>
                <w:tab w:val="left" w:pos="288"/>
              </w:tabs>
              <w:spacing w:after="60"/>
              <w:ind w:left="288" w:hanging="288"/>
              <w:rPr>
                <w:rFonts w:ascii="Times New Roman" w:hAnsi="Times New Roman"/>
                <w:sz w:val="20"/>
                <w:szCs w:val="20"/>
              </w:rPr>
            </w:pPr>
            <w:r w:rsidRPr="00D6592C">
              <w:rPr>
                <w:rFonts w:ascii="Times New Roman" w:hAnsi="Times New Roman"/>
                <w:sz w:val="20"/>
                <w:szCs w:val="20"/>
              </w:rPr>
              <w:tab/>
              <w:t>(F divided by E)</w:t>
            </w:r>
          </w:p>
        </w:tc>
        <w:tc>
          <w:tcPr>
            <w:tcW w:w="2520" w:type="dxa"/>
            <w:tcBorders>
              <w:top w:val="single" w:sz="6" w:space="0" w:color="000000"/>
              <w:left w:val="single" w:sz="12" w:space="0" w:color="000000"/>
              <w:bottom w:val="single" w:sz="12" w:space="0" w:color="000000"/>
              <w:right w:val="nil"/>
            </w:tcBorders>
            <w:vAlign w:val="center"/>
          </w:tcPr>
          <w:p w14:paraId="1564638E"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18.9%</w:t>
            </w:r>
          </w:p>
        </w:tc>
        <w:tc>
          <w:tcPr>
            <w:tcW w:w="1980" w:type="dxa"/>
            <w:tcBorders>
              <w:top w:val="single" w:sz="6" w:space="0" w:color="000000"/>
              <w:left w:val="single" w:sz="6" w:space="0" w:color="000000"/>
              <w:bottom w:val="single" w:sz="12" w:space="0" w:color="000000"/>
              <w:right w:val="nil"/>
            </w:tcBorders>
            <w:vAlign w:val="center"/>
          </w:tcPr>
          <w:p w14:paraId="474C0EAF"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19.1%</w:t>
            </w:r>
          </w:p>
        </w:tc>
        <w:tc>
          <w:tcPr>
            <w:tcW w:w="2700" w:type="dxa"/>
            <w:tcBorders>
              <w:top w:val="single" w:sz="6" w:space="0" w:color="000000"/>
              <w:left w:val="single" w:sz="6" w:space="0" w:color="000000"/>
              <w:bottom w:val="single" w:sz="12" w:space="0" w:color="000000"/>
              <w:right w:val="single" w:sz="12" w:space="0" w:color="000000"/>
            </w:tcBorders>
            <w:vAlign w:val="center"/>
          </w:tcPr>
          <w:p w14:paraId="4BDC3015"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19.2%</w:t>
            </w:r>
          </w:p>
        </w:tc>
      </w:tr>
    </w:tbl>
    <w:p w14:paraId="3ED5235F" w14:textId="77777777" w:rsidR="003F67C8" w:rsidRPr="00CC47CF" w:rsidRDefault="003F67C8" w:rsidP="003F67C8">
      <w:pPr>
        <w:rPr>
          <w:rFonts w:ascii="Times New Roman" w:hAnsi="Times New Roman"/>
          <w:b/>
          <w:bCs/>
        </w:rPr>
      </w:pPr>
    </w:p>
    <w:p w14:paraId="11BABCB8" w14:textId="77777777" w:rsidR="003F67C8" w:rsidRPr="00CC47CF" w:rsidRDefault="003F67C8" w:rsidP="003F67C8">
      <w:pPr>
        <w:jc w:val="center"/>
        <w:rPr>
          <w:rFonts w:ascii="Times New Roman" w:hAnsi="Times New Roman"/>
          <w:b/>
          <w:bCs/>
        </w:rPr>
      </w:pPr>
    </w:p>
    <w:p w14:paraId="43E6A414" w14:textId="77777777" w:rsidR="00077982" w:rsidRDefault="00077982" w:rsidP="003F67C8">
      <w:pPr>
        <w:pStyle w:val="Heading5"/>
        <w:rPr>
          <w:rFonts w:ascii="Times New Roman" w:hAnsi="Times New Roman"/>
          <w:sz w:val="22"/>
          <w:szCs w:val="22"/>
        </w:rPr>
      </w:pPr>
      <w:bookmarkStart w:id="74" w:name="_Table_10:_Salary"/>
      <w:bookmarkStart w:id="75" w:name="_Toc235545018"/>
      <w:bookmarkStart w:id="76" w:name="_Toc128274348"/>
      <w:bookmarkEnd w:id="74"/>
    </w:p>
    <w:p w14:paraId="023166D1" w14:textId="77777777" w:rsidR="00077982" w:rsidRDefault="00077982" w:rsidP="003F67C8">
      <w:pPr>
        <w:pStyle w:val="Heading5"/>
        <w:rPr>
          <w:rFonts w:ascii="Times New Roman" w:hAnsi="Times New Roman"/>
          <w:sz w:val="22"/>
          <w:szCs w:val="22"/>
        </w:rPr>
      </w:pPr>
    </w:p>
    <w:p w14:paraId="3C420158" w14:textId="77777777" w:rsidR="00077982" w:rsidRDefault="00077982" w:rsidP="003F67C8">
      <w:pPr>
        <w:pStyle w:val="Heading5"/>
        <w:rPr>
          <w:rFonts w:ascii="Times New Roman" w:hAnsi="Times New Roman"/>
          <w:sz w:val="22"/>
          <w:szCs w:val="22"/>
        </w:rPr>
      </w:pPr>
    </w:p>
    <w:p w14:paraId="4B3A6742" w14:textId="77777777" w:rsidR="00077982" w:rsidRDefault="00077982" w:rsidP="003F67C8">
      <w:pPr>
        <w:pStyle w:val="Heading5"/>
        <w:rPr>
          <w:rFonts w:ascii="Times New Roman" w:hAnsi="Times New Roman"/>
          <w:sz w:val="22"/>
          <w:szCs w:val="22"/>
        </w:rPr>
      </w:pPr>
    </w:p>
    <w:p w14:paraId="1A983B1A" w14:textId="77777777" w:rsidR="00077982" w:rsidRDefault="00077982" w:rsidP="003F67C8">
      <w:pPr>
        <w:pStyle w:val="Heading5"/>
        <w:rPr>
          <w:rFonts w:ascii="Times New Roman" w:hAnsi="Times New Roman"/>
          <w:sz w:val="22"/>
          <w:szCs w:val="22"/>
        </w:rPr>
      </w:pPr>
    </w:p>
    <w:p w14:paraId="5D200C0A" w14:textId="77777777" w:rsidR="00077982" w:rsidRDefault="00077982" w:rsidP="003F67C8">
      <w:pPr>
        <w:pStyle w:val="Heading5"/>
        <w:rPr>
          <w:rFonts w:ascii="Times New Roman" w:hAnsi="Times New Roman"/>
          <w:sz w:val="22"/>
          <w:szCs w:val="22"/>
        </w:rPr>
      </w:pPr>
    </w:p>
    <w:p w14:paraId="317AD34B" w14:textId="77777777" w:rsidR="00077982" w:rsidRDefault="00077982" w:rsidP="003F67C8">
      <w:pPr>
        <w:pStyle w:val="Heading5"/>
        <w:rPr>
          <w:rFonts w:ascii="Times New Roman" w:hAnsi="Times New Roman"/>
          <w:sz w:val="22"/>
          <w:szCs w:val="22"/>
        </w:rPr>
      </w:pPr>
    </w:p>
    <w:p w14:paraId="5008C128" w14:textId="77777777" w:rsidR="00077982" w:rsidRDefault="00077982" w:rsidP="003F67C8">
      <w:pPr>
        <w:pStyle w:val="Heading5"/>
        <w:rPr>
          <w:rFonts w:ascii="Times New Roman" w:hAnsi="Times New Roman"/>
          <w:sz w:val="22"/>
          <w:szCs w:val="22"/>
        </w:rPr>
      </w:pPr>
    </w:p>
    <w:p w14:paraId="7AE6FE5C" w14:textId="77777777" w:rsidR="00077982" w:rsidRDefault="00077982" w:rsidP="003F67C8">
      <w:pPr>
        <w:pStyle w:val="Heading5"/>
        <w:rPr>
          <w:rFonts w:ascii="Times New Roman" w:hAnsi="Times New Roman"/>
          <w:sz w:val="22"/>
          <w:szCs w:val="22"/>
        </w:rPr>
      </w:pPr>
    </w:p>
    <w:p w14:paraId="0AB8FFAB" w14:textId="77777777" w:rsidR="00077982" w:rsidRDefault="00077982" w:rsidP="003F67C8">
      <w:pPr>
        <w:pStyle w:val="Heading5"/>
        <w:rPr>
          <w:rFonts w:ascii="Times New Roman" w:hAnsi="Times New Roman"/>
          <w:sz w:val="22"/>
          <w:szCs w:val="22"/>
        </w:rPr>
      </w:pPr>
    </w:p>
    <w:p w14:paraId="7634FA7D" w14:textId="77777777" w:rsidR="00077982" w:rsidRDefault="00077982" w:rsidP="003F67C8">
      <w:pPr>
        <w:pStyle w:val="Heading5"/>
        <w:rPr>
          <w:rFonts w:ascii="Times New Roman" w:hAnsi="Times New Roman"/>
          <w:sz w:val="22"/>
          <w:szCs w:val="22"/>
        </w:rPr>
      </w:pPr>
    </w:p>
    <w:p w14:paraId="697A9687" w14:textId="77777777" w:rsidR="00077982" w:rsidRDefault="00077982" w:rsidP="003F67C8">
      <w:pPr>
        <w:pStyle w:val="Heading5"/>
        <w:rPr>
          <w:rFonts w:ascii="Times New Roman" w:hAnsi="Times New Roman"/>
          <w:sz w:val="22"/>
          <w:szCs w:val="22"/>
        </w:rPr>
      </w:pPr>
    </w:p>
    <w:p w14:paraId="1EEDA278" w14:textId="77777777" w:rsidR="00077982" w:rsidRDefault="00077982" w:rsidP="003F67C8">
      <w:pPr>
        <w:pStyle w:val="Heading5"/>
        <w:rPr>
          <w:rFonts w:ascii="Times New Roman" w:hAnsi="Times New Roman"/>
          <w:sz w:val="22"/>
          <w:szCs w:val="22"/>
        </w:rPr>
      </w:pPr>
    </w:p>
    <w:p w14:paraId="1D7E9EE0" w14:textId="77777777" w:rsidR="00077982" w:rsidRDefault="00077982" w:rsidP="003F67C8">
      <w:pPr>
        <w:pStyle w:val="Heading5"/>
        <w:rPr>
          <w:rFonts w:ascii="Times New Roman" w:hAnsi="Times New Roman"/>
          <w:sz w:val="22"/>
          <w:szCs w:val="22"/>
        </w:rPr>
      </w:pPr>
    </w:p>
    <w:p w14:paraId="1DA1C394" w14:textId="77777777" w:rsidR="00077982" w:rsidRDefault="00077982" w:rsidP="003F67C8">
      <w:pPr>
        <w:pStyle w:val="Heading5"/>
        <w:rPr>
          <w:rFonts w:ascii="Times New Roman" w:hAnsi="Times New Roman"/>
          <w:sz w:val="22"/>
          <w:szCs w:val="22"/>
        </w:rPr>
      </w:pPr>
    </w:p>
    <w:p w14:paraId="61D8D430" w14:textId="77777777" w:rsidR="00077982" w:rsidRDefault="00077982" w:rsidP="003F67C8">
      <w:pPr>
        <w:pStyle w:val="Heading5"/>
        <w:rPr>
          <w:rFonts w:ascii="Times New Roman" w:hAnsi="Times New Roman"/>
          <w:sz w:val="22"/>
          <w:szCs w:val="22"/>
        </w:rPr>
      </w:pPr>
    </w:p>
    <w:p w14:paraId="565123F5" w14:textId="77777777" w:rsidR="00077982" w:rsidRDefault="00077982" w:rsidP="003F67C8">
      <w:pPr>
        <w:pStyle w:val="Heading5"/>
        <w:rPr>
          <w:rFonts w:ascii="Times New Roman" w:hAnsi="Times New Roman"/>
          <w:sz w:val="22"/>
          <w:szCs w:val="22"/>
        </w:rPr>
      </w:pPr>
    </w:p>
    <w:p w14:paraId="01DD44C6" w14:textId="77777777" w:rsidR="00077982" w:rsidRDefault="00077982" w:rsidP="003F67C8">
      <w:pPr>
        <w:pStyle w:val="Heading5"/>
        <w:rPr>
          <w:rFonts w:ascii="Times New Roman" w:hAnsi="Times New Roman"/>
          <w:sz w:val="22"/>
          <w:szCs w:val="22"/>
        </w:rPr>
      </w:pPr>
    </w:p>
    <w:p w14:paraId="20A42072" w14:textId="77777777" w:rsidR="00077982" w:rsidRDefault="00077982" w:rsidP="003F67C8">
      <w:pPr>
        <w:pStyle w:val="Heading5"/>
        <w:rPr>
          <w:rFonts w:ascii="Times New Roman" w:hAnsi="Times New Roman"/>
          <w:sz w:val="22"/>
          <w:szCs w:val="22"/>
        </w:rPr>
      </w:pPr>
    </w:p>
    <w:p w14:paraId="537D77F4" w14:textId="77777777" w:rsidR="00077982" w:rsidRDefault="00077982" w:rsidP="003F67C8">
      <w:pPr>
        <w:pStyle w:val="Heading5"/>
        <w:rPr>
          <w:rFonts w:ascii="Times New Roman" w:hAnsi="Times New Roman"/>
          <w:sz w:val="22"/>
          <w:szCs w:val="22"/>
        </w:rPr>
      </w:pPr>
    </w:p>
    <w:p w14:paraId="0F6FA183" w14:textId="77777777" w:rsidR="00077982" w:rsidRDefault="00077982" w:rsidP="003F67C8">
      <w:pPr>
        <w:pStyle w:val="Heading5"/>
        <w:rPr>
          <w:rFonts w:ascii="Times New Roman" w:hAnsi="Times New Roman"/>
          <w:sz w:val="22"/>
          <w:szCs w:val="22"/>
        </w:rPr>
      </w:pPr>
    </w:p>
    <w:p w14:paraId="4893D836" w14:textId="77777777" w:rsidR="00077982" w:rsidRDefault="00077982" w:rsidP="003F67C8">
      <w:pPr>
        <w:pStyle w:val="Heading5"/>
        <w:rPr>
          <w:rFonts w:ascii="Times New Roman" w:hAnsi="Times New Roman"/>
          <w:sz w:val="22"/>
          <w:szCs w:val="22"/>
        </w:rPr>
      </w:pPr>
    </w:p>
    <w:p w14:paraId="6ADA5D3E" w14:textId="77777777" w:rsidR="003F67C8" w:rsidRPr="00CC47CF" w:rsidRDefault="00EE6FEA" w:rsidP="003F67C8">
      <w:pPr>
        <w:pStyle w:val="Heading5"/>
        <w:rPr>
          <w:rFonts w:ascii="Times New Roman" w:hAnsi="Times New Roman"/>
          <w:sz w:val="22"/>
          <w:szCs w:val="22"/>
        </w:rPr>
      </w:pPr>
      <w:r>
        <w:rPr>
          <w:rFonts w:ascii="Times New Roman" w:hAnsi="Times New Roman"/>
          <w:sz w:val="22"/>
          <w:szCs w:val="22"/>
        </w:rPr>
        <w:t>Table 10</w:t>
      </w:r>
      <w:r w:rsidR="003F67C8" w:rsidRPr="00647B0E">
        <w:rPr>
          <w:rFonts w:ascii="Times New Roman" w:hAnsi="Times New Roman"/>
          <w:sz w:val="22"/>
          <w:szCs w:val="22"/>
        </w:rPr>
        <w:t>: Salary Ranges by Rank</w:t>
      </w:r>
      <w:bookmarkEnd w:id="75"/>
    </w:p>
    <w:bookmarkEnd w:id="76"/>
    <w:p w14:paraId="5637F441" w14:textId="77777777" w:rsidR="003F67C8" w:rsidRPr="00CC47CF" w:rsidRDefault="003F67C8" w:rsidP="003F67C8">
      <w:pPr>
        <w:jc w:val="center"/>
        <w:rPr>
          <w:rFonts w:ascii="Times New Roman" w:hAnsi="Times New Roman"/>
          <w:b/>
          <w:bCs/>
        </w:rPr>
      </w:pPr>
    </w:p>
    <w:tbl>
      <w:tblPr>
        <w:tblpPr w:leftFromText="180" w:rightFromText="180" w:vertAnchor="text" w:tblpXSpec="center" w:tblpY="1"/>
        <w:tblOverlap w:val="never"/>
        <w:tblW w:w="12018" w:type="dxa"/>
        <w:jc w:val="center"/>
        <w:tblLayout w:type="fixed"/>
        <w:tblCellMar>
          <w:left w:w="110" w:type="dxa"/>
          <w:right w:w="110" w:type="dxa"/>
        </w:tblCellMar>
        <w:tblLook w:val="0000" w:firstRow="0" w:lastRow="0" w:firstColumn="0" w:lastColumn="0" w:noHBand="0" w:noVBand="0"/>
      </w:tblPr>
      <w:tblGrid>
        <w:gridCol w:w="2398"/>
        <w:gridCol w:w="2328"/>
        <w:gridCol w:w="2404"/>
        <w:gridCol w:w="2430"/>
        <w:gridCol w:w="2458"/>
      </w:tblGrid>
      <w:tr w:rsidR="004D4ABE" w:rsidRPr="00CC47CF" w14:paraId="3F09E2DD" w14:textId="77777777" w:rsidTr="004D4ABE">
        <w:trPr>
          <w:cantSplit/>
          <w:jc w:val="center"/>
        </w:trPr>
        <w:tc>
          <w:tcPr>
            <w:tcW w:w="2398" w:type="dxa"/>
            <w:vMerge w:val="restart"/>
            <w:tcBorders>
              <w:top w:val="single" w:sz="12" w:space="0" w:color="000000"/>
              <w:left w:val="single" w:sz="12" w:space="0" w:color="000000"/>
              <w:bottom w:val="single" w:sz="12" w:space="0" w:color="000000"/>
              <w:right w:val="single" w:sz="12" w:space="0" w:color="000000"/>
            </w:tcBorders>
            <w:vAlign w:val="center"/>
          </w:tcPr>
          <w:p w14:paraId="3BA24EA2" w14:textId="77777777" w:rsidR="003F67C8" w:rsidRPr="00CC47CF" w:rsidRDefault="003F67C8" w:rsidP="00E23879">
            <w:pPr>
              <w:spacing w:before="60" w:after="60"/>
              <w:jc w:val="center"/>
              <w:rPr>
                <w:rFonts w:ascii="Times New Roman" w:hAnsi="Times New Roman"/>
                <w:sz w:val="20"/>
                <w:szCs w:val="20"/>
              </w:rPr>
            </w:pPr>
            <w:r w:rsidRPr="00647B0E">
              <w:rPr>
                <w:rFonts w:ascii="Times New Roman" w:hAnsi="Times New Roman"/>
                <w:sz w:val="20"/>
                <w:szCs w:val="20"/>
                <w:lang w:val="en-CA"/>
              </w:rPr>
              <w:fldChar w:fldCharType="begin"/>
            </w:r>
            <w:r w:rsidRPr="00647B0E">
              <w:rPr>
                <w:rFonts w:ascii="Times New Roman" w:hAnsi="Times New Roman"/>
                <w:sz w:val="20"/>
                <w:szCs w:val="20"/>
                <w:lang w:val="en-CA"/>
              </w:rPr>
              <w:instrText xml:space="preserve"> SEQ CHAPTER \h \r 1</w:instrText>
            </w:r>
            <w:r w:rsidRPr="00647B0E">
              <w:rPr>
                <w:rFonts w:ascii="Times New Roman" w:hAnsi="Times New Roman"/>
                <w:sz w:val="20"/>
                <w:szCs w:val="20"/>
                <w:lang w:val="en-CA"/>
              </w:rPr>
              <w:fldChar w:fldCharType="end"/>
            </w:r>
            <w:r w:rsidRPr="00647B0E">
              <w:rPr>
                <w:rFonts w:ascii="Times New Roman" w:hAnsi="Times New Roman"/>
                <w:b/>
                <w:bCs/>
                <w:sz w:val="20"/>
                <w:szCs w:val="20"/>
              </w:rPr>
              <w:t>FACULTY RANK</w:t>
            </w:r>
          </w:p>
        </w:tc>
        <w:tc>
          <w:tcPr>
            <w:tcW w:w="2328" w:type="dxa"/>
            <w:vMerge w:val="restart"/>
            <w:tcBorders>
              <w:top w:val="single" w:sz="12" w:space="0" w:color="000000"/>
              <w:left w:val="single" w:sz="12" w:space="0" w:color="000000"/>
              <w:bottom w:val="single" w:sz="12" w:space="0" w:color="000000"/>
              <w:right w:val="single" w:sz="12" w:space="0" w:color="000000"/>
            </w:tcBorders>
            <w:vAlign w:val="center"/>
          </w:tcPr>
          <w:p w14:paraId="5CAF81B4" w14:textId="77777777" w:rsidR="003F67C8" w:rsidRPr="00CC47CF" w:rsidRDefault="003F67C8" w:rsidP="00E23879">
            <w:pPr>
              <w:spacing w:before="60"/>
              <w:jc w:val="center"/>
              <w:rPr>
                <w:rFonts w:ascii="Times New Roman" w:hAnsi="Times New Roman"/>
                <w:b/>
                <w:bCs/>
                <w:sz w:val="20"/>
                <w:szCs w:val="20"/>
              </w:rPr>
            </w:pPr>
            <w:r w:rsidRPr="00647B0E">
              <w:rPr>
                <w:rFonts w:ascii="Times New Roman" w:hAnsi="Times New Roman"/>
                <w:b/>
                <w:bCs/>
                <w:sz w:val="20"/>
                <w:szCs w:val="20"/>
              </w:rPr>
              <w:t>NUMBER OF</w:t>
            </w:r>
          </w:p>
          <w:p w14:paraId="540FC2F6" w14:textId="77777777" w:rsidR="003F67C8" w:rsidRPr="00CC47CF" w:rsidRDefault="003F67C8" w:rsidP="00E23879">
            <w:pPr>
              <w:spacing w:after="60"/>
              <w:jc w:val="center"/>
              <w:rPr>
                <w:rFonts w:ascii="Times New Roman" w:hAnsi="Times New Roman"/>
                <w:sz w:val="20"/>
                <w:szCs w:val="20"/>
              </w:rPr>
            </w:pPr>
            <w:r w:rsidRPr="00647B0E">
              <w:rPr>
                <w:rFonts w:ascii="Times New Roman" w:hAnsi="Times New Roman"/>
                <w:b/>
                <w:bCs/>
                <w:sz w:val="20"/>
                <w:szCs w:val="20"/>
              </w:rPr>
              <w:t>FULL TIME FACULTY</w:t>
            </w:r>
          </w:p>
        </w:tc>
        <w:tc>
          <w:tcPr>
            <w:tcW w:w="7292" w:type="dxa"/>
            <w:gridSpan w:val="3"/>
            <w:tcBorders>
              <w:top w:val="single" w:sz="12" w:space="0" w:color="000000"/>
              <w:left w:val="single" w:sz="12" w:space="0" w:color="000000"/>
              <w:bottom w:val="nil"/>
              <w:right w:val="single" w:sz="12" w:space="0" w:color="000000"/>
            </w:tcBorders>
            <w:vAlign w:val="center"/>
          </w:tcPr>
          <w:p w14:paraId="7BB738C5" w14:textId="77777777" w:rsidR="003F67C8" w:rsidRPr="00CC47CF" w:rsidRDefault="003F67C8" w:rsidP="00E23879">
            <w:pPr>
              <w:spacing w:before="60" w:after="60"/>
              <w:jc w:val="center"/>
              <w:rPr>
                <w:rFonts w:ascii="Times New Roman" w:hAnsi="Times New Roman"/>
                <w:sz w:val="20"/>
                <w:szCs w:val="20"/>
              </w:rPr>
            </w:pPr>
            <w:r w:rsidRPr="00647B0E">
              <w:rPr>
                <w:rFonts w:ascii="Times New Roman" w:hAnsi="Times New Roman"/>
                <w:b/>
                <w:bCs/>
                <w:sz w:val="20"/>
                <w:szCs w:val="20"/>
              </w:rPr>
              <w:t>ACADEMIC YEAR SALARY RANGES BY RANK</w:t>
            </w:r>
          </w:p>
        </w:tc>
      </w:tr>
      <w:tr w:rsidR="004D4ABE" w:rsidRPr="00CC47CF" w14:paraId="0BD4AE4D" w14:textId="77777777" w:rsidTr="004D4ABE">
        <w:trPr>
          <w:cantSplit/>
          <w:jc w:val="center"/>
        </w:trPr>
        <w:tc>
          <w:tcPr>
            <w:tcW w:w="2398" w:type="dxa"/>
            <w:vMerge/>
            <w:tcBorders>
              <w:top w:val="single" w:sz="6" w:space="0" w:color="000000"/>
              <w:left w:val="single" w:sz="12" w:space="0" w:color="000000"/>
              <w:bottom w:val="single" w:sz="12" w:space="0" w:color="000000"/>
              <w:right w:val="single" w:sz="12" w:space="0" w:color="000000"/>
            </w:tcBorders>
          </w:tcPr>
          <w:p w14:paraId="79511784" w14:textId="77777777" w:rsidR="003F67C8" w:rsidRPr="00CC47CF" w:rsidRDefault="003F67C8" w:rsidP="00E23879">
            <w:pPr>
              <w:spacing w:before="120" w:after="60"/>
              <w:rPr>
                <w:rFonts w:ascii="Times New Roman" w:hAnsi="Times New Roman"/>
                <w:sz w:val="20"/>
                <w:szCs w:val="20"/>
              </w:rPr>
            </w:pPr>
          </w:p>
        </w:tc>
        <w:tc>
          <w:tcPr>
            <w:tcW w:w="2328" w:type="dxa"/>
            <w:vMerge/>
            <w:tcBorders>
              <w:top w:val="single" w:sz="6" w:space="0" w:color="000000"/>
              <w:left w:val="single" w:sz="12" w:space="0" w:color="000000"/>
              <w:bottom w:val="single" w:sz="12" w:space="0" w:color="000000"/>
              <w:right w:val="single" w:sz="12" w:space="0" w:color="000000"/>
            </w:tcBorders>
            <w:vAlign w:val="center"/>
          </w:tcPr>
          <w:p w14:paraId="37001DFC" w14:textId="77777777" w:rsidR="003F67C8" w:rsidRPr="00CC47CF" w:rsidRDefault="003F67C8" w:rsidP="00E23879">
            <w:pPr>
              <w:spacing w:before="120" w:after="60"/>
              <w:jc w:val="center"/>
              <w:rPr>
                <w:rFonts w:ascii="Times New Roman" w:hAnsi="Times New Roman"/>
                <w:sz w:val="20"/>
                <w:szCs w:val="20"/>
              </w:rPr>
            </w:pPr>
          </w:p>
        </w:tc>
        <w:tc>
          <w:tcPr>
            <w:tcW w:w="2404" w:type="dxa"/>
            <w:tcBorders>
              <w:top w:val="single" w:sz="6" w:space="0" w:color="000000"/>
              <w:left w:val="single" w:sz="12" w:space="0" w:color="000000"/>
              <w:bottom w:val="single" w:sz="12" w:space="0" w:color="000000"/>
              <w:right w:val="nil"/>
            </w:tcBorders>
            <w:vAlign w:val="center"/>
          </w:tcPr>
          <w:p w14:paraId="1A8B3047"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b/>
                <w:bCs/>
                <w:sz w:val="20"/>
                <w:szCs w:val="20"/>
              </w:rPr>
              <w:t>LOWEST</w:t>
            </w:r>
          </w:p>
        </w:tc>
        <w:tc>
          <w:tcPr>
            <w:tcW w:w="2430" w:type="dxa"/>
            <w:tcBorders>
              <w:top w:val="single" w:sz="6" w:space="0" w:color="000000"/>
              <w:left w:val="single" w:sz="6" w:space="0" w:color="000000"/>
              <w:bottom w:val="single" w:sz="12" w:space="0" w:color="000000"/>
              <w:right w:val="nil"/>
            </w:tcBorders>
            <w:vAlign w:val="center"/>
          </w:tcPr>
          <w:p w14:paraId="68C7E490"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b/>
                <w:bCs/>
                <w:sz w:val="20"/>
                <w:szCs w:val="20"/>
              </w:rPr>
              <w:t>MEAN</w:t>
            </w:r>
          </w:p>
        </w:tc>
        <w:tc>
          <w:tcPr>
            <w:tcW w:w="2458" w:type="dxa"/>
            <w:tcBorders>
              <w:top w:val="single" w:sz="6" w:space="0" w:color="000000"/>
              <w:left w:val="single" w:sz="6" w:space="0" w:color="000000"/>
              <w:bottom w:val="single" w:sz="12" w:space="0" w:color="000000"/>
              <w:right w:val="single" w:sz="12" w:space="0" w:color="000000"/>
            </w:tcBorders>
            <w:vAlign w:val="center"/>
          </w:tcPr>
          <w:p w14:paraId="5798612C"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b/>
                <w:bCs/>
                <w:sz w:val="20"/>
                <w:szCs w:val="20"/>
              </w:rPr>
              <w:t>HIGHEST</w:t>
            </w:r>
          </w:p>
        </w:tc>
      </w:tr>
      <w:tr w:rsidR="004D4ABE" w:rsidRPr="00CC47CF" w14:paraId="4249EA2D" w14:textId="77777777" w:rsidTr="004D4ABE">
        <w:trPr>
          <w:cantSplit/>
          <w:jc w:val="center"/>
        </w:trPr>
        <w:tc>
          <w:tcPr>
            <w:tcW w:w="2398" w:type="dxa"/>
            <w:tcBorders>
              <w:top w:val="single" w:sz="6" w:space="0" w:color="000000"/>
              <w:left w:val="single" w:sz="12" w:space="0" w:color="000000"/>
              <w:bottom w:val="nil"/>
              <w:right w:val="single" w:sz="12" w:space="0" w:color="000000"/>
            </w:tcBorders>
            <w:vAlign w:val="center"/>
          </w:tcPr>
          <w:p w14:paraId="792F873A" w14:textId="77777777" w:rsidR="003F67C8" w:rsidRPr="00CC47CF" w:rsidRDefault="003F67C8" w:rsidP="00E23879">
            <w:pPr>
              <w:spacing w:before="60" w:after="60"/>
              <w:rPr>
                <w:rFonts w:ascii="Times New Roman" w:hAnsi="Times New Roman"/>
                <w:sz w:val="20"/>
                <w:szCs w:val="20"/>
              </w:rPr>
            </w:pPr>
            <w:r w:rsidRPr="00D6592C">
              <w:rPr>
                <w:rFonts w:ascii="Times New Roman" w:hAnsi="Times New Roman"/>
                <w:sz w:val="20"/>
                <w:szCs w:val="20"/>
              </w:rPr>
              <w:t>Professor</w:t>
            </w:r>
          </w:p>
        </w:tc>
        <w:tc>
          <w:tcPr>
            <w:tcW w:w="2328" w:type="dxa"/>
            <w:tcBorders>
              <w:top w:val="single" w:sz="6" w:space="0" w:color="000000"/>
              <w:left w:val="single" w:sz="12" w:space="0" w:color="000000"/>
              <w:bottom w:val="nil"/>
              <w:right w:val="single" w:sz="12" w:space="0" w:color="000000"/>
            </w:tcBorders>
            <w:vAlign w:val="center"/>
          </w:tcPr>
          <w:p w14:paraId="2F63B24F" w14:textId="77777777" w:rsidR="003F67C8" w:rsidRPr="00CC47CF" w:rsidRDefault="003F67C8" w:rsidP="00E23879">
            <w:pPr>
              <w:spacing w:before="120" w:after="60"/>
              <w:jc w:val="center"/>
              <w:rPr>
                <w:rFonts w:ascii="Times New Roman" w:hAnsi="Times New Roman"/>
                <w:sz w:val="20"/>
                <w:szCs w:val="20"/>
              </w:rPr>
            </w:pPr>
            <w:r w:rsidRPr="00D6592C">
              <w:rPr>
                <w:rFonts w:ascii="Times New Roman" w:hAnsi="Times New Roman"/>
                <w:sz w:val="20"/>
                <w:szCs w:val="20"/>
              </w:rPr>
              <w:t>2</w:t>
            </w:r>
          </w:p>
        </w:tc>
        <w:tc>
          <w:tcPr>
            <w:tcW w:w="2404" w:type="dxa"/>
            <w:tcBorders>
              <w:top w:val="single" w:sz="6" w:space="0" w:color="000000"/>
              <w:left w:val="single" w:sz="12" w:space="0" w:color="000000"/>
              <w:bottom w:val="nil"/>
              <w:right w:val="nil"/>
            </w:tcBorders>
            <w:vAlign w:val="center"/>
          </w:tcPr>
          <w:p w14:paraId="1EBC4C74"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$61,000</w:t>
            </w:r>
          </w:p>
        </w:tc>
        <w:tc>
          <w:tcPr>
            <w:tcW w:w="2430" w:type="dxa"/>
            <w:tcBorders>
              <w:top w:val="single" w:sz="6" w:space="0" w:color="000000"/>
              <w:left w:val="single" w:sz="6" w:space="0" w:color="000000"/>
              <w:bottom w:val="nil"/>
              <w:right w:val="nil"/>
            </w:tcBorders>
            <w:vAlign w:val="center"/>
          </w:tcPr>
          <w:p w14:paraId="38CDCA1E"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$63,750</w:t>
            </w:r>
          </w:p>
        </w:tc>
        <w:tc>
          <w:tcPr>
            <w:tcW w:w="2458" w:type="dxa"/>
            <w:tcBorders>
              <w:top w:val="single" w:sz="6" w:space="0" w:color="000000"/>
              <w:left w:val="single" w:sz="6" w:space="0" w:color="000000"/>
              <w:bottom w:val="nil"/>
              <w:right w:val="single" w:sz="12" w:space="0" w:color="000000"/>
            </w:tcBorders>
            <w:vAlign w:val="center"/>
          </w:tcPr>
          <w:p w14:paraId="49CFC1C8"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$66,500</w:t>
            </w:r>
          </w:p>
        </w:tc>
      </w:tr>
      <w:tr w:rsidR="004D4ABE" w:rsidRPr="00CC47CF" w14:paraId="35DC50AF" w14:textId="77777777" w:rsidTr="004D4ABE">
        <w:trPr>
          <w:cantSplit/>
          <w:jc w:val="center"/>
        </w:trPr>
        <w:tc>
          <w:tcPr>
            <w:tcW w:w="2398" w:type="dxa"/>
            <w:tcBorders>
              <w:top w:val="single" w:sz="6" w:space="0" w:color="000000"/>
              <w:left w:val="single" w:sz="12" w:space="0" w:color="000000"/>
              <w:bottom w:val="nil"/>
              <w:right w:val="single" w:sz="12" w:space="0" w:color="000000"/>
            </w:tcBorders>
            <w:vAlign w:val="center"/>
          </w:tcPr>
          <w:p w14:paraId="28A995FE" w14:textId="77777777" w:rsidR="003F67C8" w:rsidRPr="00CC47CF" w:rsidRDefault="003F67C8" w:rsidP="00E23879">
            <w:pPr>
              <w:spacing w:before="60" w:after="60"/>
              <w:rPr>
                <w:rFonts w:ascii="Times New Roman" w:hAnsi="Times New Roman"/>
                <w:sz w:val="20"/>
                <w:szCs w:val="20"/>
              </w:rPr>
            </w:pPr>
            <w:r w:rsidRPr="00D6592C">
              <w:rPr>
                <w:rFonts w:ascii="Times New Roman" w:hAnsi="Times New Roman"/>
                <w:sz w:val="20"/>
                <w:szCs w:val="20"/>
              </w:rPr>
              <w:t>Associate Professor</w:t>
            </w:r>
          </w:p>
        </w:tc>
        <w:tc>
          <w:tcPr>
            <w:tcW w:w="2328" w:type="dxa"/>
            <w:tcBorders>
              <w:top w:val="single" w:sz="6" w:space="0" w:color="000000"/>
              <w:left w:val="single" w:sz="12" w:space="0" w:color="000000"/>
              <w:bottom w:val="nil"/>
              <w:right w:val="single" w:sz="12" w:space="0" w:color="000000"/>
            </w:tcBorders>
            <w:vAlign w:val="center"/>
          </w:tcPr>
          <w:p w14:paraId="0CEBFC5B" w14:textId="77777777" w:rsidR="003F67C8" w:rsidRPr="00CC47CF" w:rsidRDefault="003F67C8" w:rsidP="00E23879">
            <w:pPr>
              <w:spacing w:before="120" w:after="60"/>
              <w:jc w:val="center"/>
              <w:rPr>
                <w:rFonts w:ascii="Times New Roman" w:hAnsi="Times New Roman"/>
                <w:sz w:val="20"/>
                <w:szCs w:val="20"/>
              </w:rPr>
            </w:pPr>
            <w:r w:rsidRPr="00D6592C">
              <w:rPr>
                <w:rFonts w:ascii="Times New Roman" w:hAnsi="Times New Roman"/>
                <w:sz w:val="20"/>
                <w:szCs w:val="20"/>
              </w:rPr>
              <w:t>2</w:t>
            </w:r>
          </w:p>
        </w:tc>
        <w:tc>
          <w:tcPr>
            <w:tcW w:w="2404" w:type="dxa"/>
            <w:tcBorders>
              <w:top w:val="single" w:sz="6" w:space="0" w:color="000000"/>
              <w:left w:val="single" w:sz="12" w:space="0" w:color="000000"/>
              <w:bottom w:val="nil"/>
              <w:right w:val="nil"/>
            </w:tcBorders>
            <w:vAlign w:val="center"/>
          </w:tcPr>
          <w:p w14:paraId="543CE2AF"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$50,500</w:t>
            </w:r>
          </w:p>
        </w:tc>
        <w:tc>
          <w:tcPr>
            <w:tcW w:w="2430" w:type="dxa"/>
            <w:tcBorders>
              <w:top w:val="single" w:sz="6" w:space="0" w:color="000000"/>
              <w:left w:val="single" w:sz="6" w:space="0" w:color="000000"/>
              <w:bottom w:val="nil"/>
              <w:right w:val="nil"/>
            </w:tcBorders>
            <w:vAlign w:val="center"/>
          </w:tcPr>
          <w:p w14:paraId="3ED1332F"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$54,500</w:t>
            </w:r>
          </w:p>
        </w:tc>
        <w:tc>
          <w:tcPr>
            <w:tcW w:w="2458" w:type="dxa"/>
            <w:tcBorders>
              <w:top w:val="single" w:sz="6" w:space="0" w:color="000000"/>
              <w:left w:val="single" w:sz="6" w:space="0" w:color="000000"/>
              <w:bottom w:val="nil"/>
              <w:right w:val="single" w:sz="12" w:space="0" w:color="000000"/>
            </w:tcBorders>
            <w:vAlign w:val="center"/>
          </w:tcPr>
          <w:p w14:paraId="7AA56338"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$58,500</w:t>
            </w:r>
          </w:p>
        </w:tc>
      </w:tr>
      <w:tr w:rsidR="004D4ABE" w:rsidRPr="00CC47CF" w14:paraId="72816855" w14:textId="77777777" w:rsidTr="004D4ABE">
        <w:trPr>
          <w:cantSplit/>
          <w:jc w:val="center"/>
        </w:trPr>
        <w:tc>
          <w:tcPr>
            <w:tcW w:w="2398" w:type="dxa"/>
            <w:tcBorders>
              <w:top w:val="single" w:sz="6" w:space="0" w:color="000000"/>
              <w:left w:val="single" w:sz="12" w:space="0" w:color="000000"/>
              <w:bottom w:val="nil"/>
              <w:right w:val="single" w:sz="12" w:space="0" w:color="000000"/>
            </w:tcBorders>
            <w:vAlign w:val="center"/>
          </w:tcPr>
          <w:p w14:paraId="60100E6F" w14:textId="77777777" w:rsidR="003F67C8" w:rsidRPr="00CC47CF" w:rsidRDefault="003F67C8" w:rsidP="00E23879">
            <w:pPr>
              <w:spacing w:before="60" w:after="60"/>
              <w:rPr>
                <w:rFonts w:ascii="Times New Roman" w:hAnsi="Times New Roman"/>
                <w:sz w:val="20"/>
                <w:szCs w:val="20"/>
              </w:rPr>
            </w:pPr>
            <w:r w:rsidRPr="00D6592C">
              <w:rPr>
                <w:rFonts w:ascii="Times New Roman" w:hAnsi="Times New Roman"/>
                <w:sz w:val="20"/>
                <w:szCs w:val="20"/>
              </w:rPr>
              <w:t>Assistant Professor</w:t>
            </w:r>
          </w:p>
        </w:tc>
        <w:tc>
          <w:tcPr>
            <w:tcW w:w="2328" w:type="dxa"/>
            <w:tcBorders>
              <w:top w:val="single" w:sz="6" w:space="0" w:color="000000"/>
              <w:left w:val="single" w:sz="12" w:space="0" w:color="000000"/>
              <w:bottom w:val="nil"/>
              <w:right w:val="single" w:sz="12" w:space="0" w:color="000000"/>
            </w:tcBorders>
            <w:vAlign w:val="center"/>
          </w:tcPr>
          <w:p w14:paraId="63068F64" w14:textId="77777777" w:rsidR="003F67C8" w:rsidRPr="00CC47CF" w:rsidRDefault="003F67C8" w:rsidP="00E23879">
            <w:pPr>
              <w:spacing w:before="120" w:after="60"/>
              <w:jc w:val="center"/>
              <w:rPr>
                <w:rFonts w:ascii="Times New Roman" w:hAnsi="Times New Roman"/>
                <w:sz w:val="20"/>
                <w:szCs w:val="20"/>
              </w:rPr>
            </w:pPr>
            <w:r w:rsidRPr="00D6592C">
              <w:rPr>
                <w:rFonts w:ascii="Times New Roman" w:hAnsi="Times New Roman"/>
                <w:sz w:val="20"/>
                <w:szCs w:val="20"/>
              </w:rPr>
              <w:t>3</w:t>
            </w:r>
          </w:p>
        </w:tc>
        <w:tc>
          <w:tcPr>
            <w:tcW w:w="2404" w:type="dxa"/>
            <w:tcBorders>
              <w:top w:val="single" w:sz="6" w:space="0" w:color="000000"/>
              <w:left w:val="single" w:sz="12" w:space="0" w:color="000000"/>
              <w:bottom w:val="nil"/>
              <w:right w:val="nil"/>
            </w:tcBorders>
            <w:vAlign w:val="center"/>
          </w:tcPr>
          <w:p w14:paraId="0DB7CBB8"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$45,000</w:t>
            </w:r>
          </w:p>
        </w:tc>
        <w:tc>
          <w:tcPr>
            <w:tcW w:w="2430" w:type="dxa"/>
            <w:tcBorders>
              <w:top w:val="single" w:sz="6" w:space="0" w:color="000000"/>
              <w:left w:val="single" w:sz="6" w:space="0" w:color="000000"/>
              <w:bottom w:val="nil"/>
              <w:right w:val="nil"/>
            </w:tcBorders>
            <w:vAlign w:val="center"/>
          </w:tcPr>
          <w:p w14:paraId="5F0F03E5"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$46,733</w:t>
            </w:r>
          </w:p>
        </w:tc>
        <w:tc>
          <w:tcPr>
            <w:tcW w:w="2458" w:type="dxa"/>
            <w:tcBorders>
              <w:top w:val="single" w:sz="6" w:space="0" w:color="000000"/>
              <w:left w:val="single" w:sz="6" w:space="0" w:color="000000"/>
              <w:bottom w:val="nil"/>
              <w:right w:val="single" w:sz="12" w:space="0" w:color="000000"/>
            </w:tcBorders>
            <w:vAlign w:val="center"/>
          </w:tcPr>
          <w:p w14:paraId="5E154EEB"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$48,700</w:t>
            </w:r>
          </w:p>
        </w:tc>
      </w:tr>
      <w:tr w:rsidR="004D4ABE" w:rsidRPr="00CC47CF" w14:paraId="623AF613" w14:textId="77777777" w:rsidTr="004D4ABE">
        <w:trPr>
          <w:cantSplit/>
          <w:jc w:val="center"/>
        </w:trPr>
        <w:tc>
          <w:tcPr>
            <w:tcW w:w="2398" w:type="dxa"/>
            <w:tcBorders>
              <w:top w:val="single" w:sz="6" w:space="0" w:color="000000"/>
              <w:left w:val="single" w:sz="12" w:space="0" w:color="000000"/>
              <w:bottom w:val="nil"/>
              <w:right w:val="single" w:sz="12" w:space="0" w:color="000000"/>
            </w:tcBorders>
            <w:vAlign w:val="center"/>
          </w:tcPr>
          <w:p w14:paraId="698C7259" w14:textId="77777777" w:rsidR="003F67C8" w:rsidRPr="00CC47CF" w:rsidRDefault="003F67C8" w:rsidP="00E23879">
            <w:pPr>
              <w:spacing w:before="60" w:after="60"/>
              <w:rPr>
                <w:rFonts w:ascii="Times New Roman" w:hAnsi="Times New Roman"/>
                <w:sz w:val="20"/>
                <w:szCs w:val="20"/>
              </w:rPr>
            </w:pPr>
            <w:r w:rsidRPr="00D6592C">
              <w:rPr>
                <w:rFonts w:ascii="Times New Roman" w:hAnsi="Times New Roman"/>
                <w:sz w:val="20"/>
                <w:szCs w:val="20"/>
              </w:rPr>
              <w:t>Instructor</w:t>
            </w:r>
          </w:p>
        </w:tc>
        <w:tc>
          <w:tcPr>
            <w:tcW w:w="2328" w:type="dxa"/>
            <w:tcBorders>
              <w:top w:val="single" w:sz="6" w:space="0" w:color="000000"/>
              <w:left w:val="single" w:sz="12" w:space="0" w:color="000000"/>
              <w:bottom w:val="nil"/>
              <w:right w:val="single" w:sz="12" w:space="0" w:color="000000"/>
            </w:tcBorders>
            <w:vAlign w:val="center"/>
          </w:tcPr>
          <w:p w14:paraId="4C0BA8B5" w14:textId="77777777" w:rsidR="003F67C8" w:rsidRPr="00CC47CF" w:rsidRDefault="003F67C8" w:rsidP="00E23879">
            <w:pPr>
              <w:spacing w:before="120" w:after="60"/>
              <w:jc w:val="center"/>
              <w:rPr>
                <w:rFonts w:ascii="Times New Roman" w:hAnsi="Times New Roman"/>
                <w:sz w:val="20"/>
                <w:szCs w:val="20"/>
              </w:rPr>
            </w:pPr>
            <w:r w:rsidRPr="00D6592C">
              <w:rPr>
                <w:rFonts w:ascii="Times New Roman" w:hAnsi="Times New Roman"/>
                <w:sz w:val="20"/>
                <w:szCs w:val="20"/>
              </w:rPr>
              <w:t>0</w:t>
            </w:r>
          </w:p>
        </w:tc>
        <w:tc>
          <w:tcPr>
            <w:tcW w:w="2404" w:type="dxa"/>
            <w:tcBorders>
              <w:top w:val="single" w:sz="6" w:space="0" w:color="000000"/>
              <w:left w:val="single" w:sz="12" w:space="0" w:color="000000"/>
              <w:bottom w:val="nil"/>
              <w:right w:val="nil"/>
            </w:tcBorders>
            <w:vAlign w:val="center"/>
          </w:tcPr>
          <w:p w14:paraId="76540290"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N/A</w:t>
            </w:r>
          </w:p>
        </w:tc>
        <w:tc>
          <w:tcPr>
            <w:tcW w:w="2430" w:type="dxa"/>
            <w:tcBorders>
              <w:top w:val="single" w:sz="6" w:space="0" w:color="000000"/>
              <w:left w:val="single" w:sz="6" w:space="0" w:color="000000"/>
              <w:bottom w:val="nil"/>
              <w:right w:val="nil"/>
            </w:tcBorders>
            <w:vAlign w:val="center"/>
          </w:tcPr>
          <w:p w14:paraId="0FF35436"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N/A</w:t>
            </w:r>
          </w:p>
        </w:tc>
        <w:tc>
          <w:tcPr>
            <w:tcW w:w="2458" w:type="dxa"/>
            <w:tcBorders>
              <w:top w:val="single" w:sz="6" w:space="0" w:color="000000"/>
              <w:left w:val="single" w:sz="6" w:space="0" w:color="000000"/>
              <w:bottom w:val="nil"/>
              <w:right w:val="single" w:sz="12" w:space="0" w:color="000000"/>
            </w:tcBorders>
            <w:vAlign w:val="center"/>
          </w:tcPr>
          <w:p w14:paraId="04F265E0"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N/A</w:t>
            </w:r>
          </w:p>
        </w:tc>
      </w:tr>
      <w:tr w:rsidR="004D4ABE" w:rsidRPr="00CC47CF" w14:paraId="7D1CD4E3" w14:textId="77777777" w:rsidTr="004D4ABE">
        <w:trPr>
          <w:cantSplit/>
          <w:jc w:val="center"/>
        </w:trPr>
        <w:tc>
          <w:tcPr>
            <w:tcW w:w="2398" w:type="dxa"/>
            <w:tcBorders>
              <w:top w:val="single" w:sz="6" w:space="0" w:color="000000"/>
              <w:left w:val="single" w:sz="12" w:space="0" w:color="000000"/>
              <w:bottom w:val="single" w:sz="12" w:space="0" w:color="000000"/>
              <w:right w:val="single" w:sz="12" w:space="0" w:color="000000"/>
            </w:tcBorders>
            <w:vAlign w:val="center"/>
          </w:tcPr>
          <w:p w14:paraId="0AFF1D7C" w14:textId="77777777" w:rsidR="003F67C8" w:rsidRPr="00CC47CF" w:rsidRDefault="003F67C8" w:rsidP="00E23879">
            <w:pPr>
              <w:spacing w:before="60" w:after="60"/>
              <w:rPr>
                <w:rFonts w:ascii="Times New Roman" w:hAnsi="Times New Roman"/>
                <w:sz w:val="20"/>
                <w:szCs w:val="20"/>
              </w:rPr>
            </w:pPr>
            <w:r w:rsidRPr="00D6592C">
              <w:rPr>
                <w:rFonts w:ascii="Times New Roman" w:hAnsi="Times New Roman"/>
                <w:sz w:val="20"/>
                <w:szCs w:val="20"/>
              </w:rPr>
              <w:t>Other</w:t>
            </w:r>
          </w:p>
        </w:tc>
        <w:tc>
          <w:tcPr>
            <w:tcW w:w="2328" w:type="dxa"/>
            <w:tcBorders>
              <w:top w:val="single" w:sz="6" w:space="0" w:color="000000"/>
              <w:left w:val="single" w:sz="12" w:space="0" w:color="000000"/>
              <w:bottom w:val="single" w:sz="12" w:space="0" w:color="000000"/>
              <w:right w:val="single" w:sz="12" w:space="0" w:color="000000"/>
            </w:tcBorders>
            <w:vAlign w:val="center"/>
          </w:tcPr>
          <w:p w14:paraId="781AC4B5" w14:textId="77777777" w:rsidR="003F67C8" w:rsidRPr="00CC47CF" w:rsidRDefault="003F67C8" w:rsidP="00E23879">
            <w:pPr>
              <w:spacing w:before="120" w:after="60"/>
              <w:jc w:val="center"/>
              <w:rPr>
                <w:rFonts w:ascii="Times New Roman" w:hAnsi="Times New Roman"/>
                <w:sz w:val="20"/>
                <w:szCs w:val="20"/>
              </w:rPr>
            </w:pPr>
            <w:r w:rsidRPr="00D6592C">
              <w:rPr>
                <w:rFonts w:ascii="Times New Roman" w:hAnsi="Times New Roman"/>
                <w:sz w:val="20"/>
                <w:szCs w:val="20"/>
              </w:rPr>
              <w:t>0</w:t>
            </w:r>
          </w:p>
        </w:tc>
        <w:tc>
          <w:tcPr>
            <w:tcW w:w="2404" w:type="dxa"/>
            <w:tcBorders>
              <w:top w:val="single" w:sz="6" w:space="0" w:color="000000"/>
              <w:left w:val="single" w:sz="12" w:space="0" w:color="000000"/>
              <w:bottom w:val="single" w:sz="12" w:space="0" w:color="000000"/>
              <w:right w:val="nil"/>
            </w:tcBorders>
            <w:vAlign w:val="center"/>
          </w:tcPr>
          <w:p w14:paraId="35F94978"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N/A</w:t>
            </w:r>
          </w:p>
        </w:tc>
        <w:tc>
          <w:tcPr>
            <w:tcW w:w="2430" w:type="dxa"/>
            <w:tcBorders>
              <w:top w:val="single" w:sz="6" w:space="0" w:color="000000"/>
              <w:left w:val="single" w:sz="6" w:space="0" w:color="000000"/>
              <w:bottom w:val="single" w:sz="12" w:space="0" w:color="000000"/>
              <w:right w:val="nil"/>
            </w:tcBorders>
            <w:vAlign w:val="center"/>
          </w:tcPr>
          <w:p w14:paraId="378441DB"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N/A</w:t>
            </w:r>
          </w:p>
        </w:tc>
        <w:tc>
          <w:tcPr>
            <w:tcW w:w="2458" w:type="dxa"/>
            <w:tcBorders>
              <w:top w:val="single" w:sz="6" w:space="0" w:color="000000"/>
              <w:left w:val="single" w:sz="6" w:space="0" w:color="000000"/>
              <w:bottom w:val="single" w:sz="12" w:space="0" w:color="000000"/>
              <w:right w:val="single" w:sz="12" w:space="0" w:color="000000"/>
            </w:tcBorders>
            <w:vAlign w:val="center"/>
          </w:tcPr>
          <w:p w14:paraId="67DF506A"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N/A</w:t>
            </w:r>
          </w:p>
        </w:tc>
      </w:tr>
    </w:tbl>
    <w:p w14:paraId="561FF542" w14:textId="77777777" w:rsidR="003F67C8" w:rsidRPr="00CC47CF" w:rsidRDefault="003F67C8" w:rsidP="004D4ABE">
      <w:pPr>
        <w:framePr w:w="12150" w:wrap="auto" w:hAnchor="text"/>
        <w:sectPr w:rsidR="003F67C8" w:rsidRPr="00CC47CF" w:rsidSect="00E23879">
          <w:headerReference w:type="even" r:id="rId143"/>
          <w:headerReference w:type="default" r:id="rId144"/>
          <w:headerReference w:type="first" r:id="rId145"/>
          <w:footerReference w:type="first" r:id="rId146"/>
          <w:pgSz w:w="15840" w:h="12240" w:orient="landscape" w:code="1"/>
          <w:pgMar w:top="720" w:right="720" w:bottom="720" w:left="720" w:header="720" w:footer="720" w:gutter="0"/>
          <w:cols w:space="720"/>
          <w:docGrid w:linePitch="360"/>
        </w:sectPr>
      </w:pPr>
    </w:p>
    <w:p w14:paraId="2310DB4A" w14:textId="77777777" w:rsidR="00BC5630" w:rsidRPr="00120C28" w:rsidRDefault="00BC5630" w:rsidP="00120C28">
      <w:pPr>
        <w:pStyle w:val="Heading3"/>
        <w:rPr>
          <w:rFonts w:ascii="Times New Roman" w:hAnsi="Times New Roman" w:cs="Times New Roman"/>
          <w:sz w:val="28"/>
          <w:szCs w:val="28"/>
          <w:u w:val="single"/>
        </w:rPr>
      </w:pPr>
      <w:bookmarkStart w:id="77" w:name="_Toc307818533"/>
      <w:r w:rsidRPr="00120C28">
        <w:rPr>
          <w:rFonts w:ascii="Times New Roman" w:hAnsi="Times New Roman" w:cs="Times New Roman"/>
          <w:sz w:val="28"/>
          <w:szCs w:val="28"/>
          <w:u w:val="single"/>
        </w:rPr>
        <w:t>6.2  Facilities</w:t>
      </w:r>
      <w:bookmarkEnd w:id="77"/>
    </w:p>
    <w:p w14:paraId="58B97874" w14:textId="77777777" w:rsidR="00BC5630" w:rsidRDefault="00BC5630">
      <w:pPr>
        <w:ind w:left="720"/>
        <w:jc w:val="both"/>
        <w:rPr>
          <w:rFonts w:ascii="Times New Roman" w:hAnsi="Times New Roman"/>
          <w:b/>
          <w:bCs/>
          <w:color w:val="000000"/>
        </w:rPr>
      </w:pPr>
    </w:p>
    <w:p w14:paraId="5E4EDA6C" w14:textId="77777777" w:rsidR="00BC5630" w:rsidRDefault="00BC5630">
      <w:pPr>
        <w:pBdr>
          <w:top w:val="single" w:sz="4" w:space="1" w:color="000000"/>
          <w:left w:val="single" w:sz="4" w:space="4" w:color="000000"/>
          <w:bottom w:val="single" w:sz="4" w:space="1" w:color="000000"/>
          <w:right w:val="single" w:sz="4" w:space="4" w:color="000000"/>
        </w:pBdr>
        <w:ind w:left="180"/>
        <w:rPr>
          <w:rFonts w:ascii="Times New Roman" w:hAnsi="Times New Roman"/>
          <w:b/>
          <w:bCs/>
          <w:color w:val="000000"/>
        </w:rPr>
      </w:pPr>
      <w:r>
        <w:rPr>
          <w:rFonts w:ascii="Times New Roman" w:hAnsi="Times New Roman"/>
          <w:b/>
          <w:bCs/>
          <w:color w:val="000000"/>
        </w:rPr>
        <w:t>Excellence in sport management education requires that the physical facilities be of sufficient quality to support a high-quality sport management program.</w:t>
      </w:r>
    </w:p>
    <w:p w14:paraId="121E4ABD" w14:textId="77777777" w:rsidR="00BC5630" w:rsidRDefault="00BC5630">
      <w:pPr>
        <w:rPr>
          <w:rFonts w:ascii="Times New Roman" w:hAnsi="Times New Roman"/>
          <w:b/>
          <w:bCs/>
          <w:color w:val="000000"/>
        </w:rPr>
      </w:pPr>
    </w:p>
    <w:p w14:paraId="2F25DE8C" w14:textId="77777777" w:rsidR="00BC5630" w:rsidRDefault="00BC5630">
      <w:pPr>
        <w:pStyle w:val="Heading4"/>
        <w:tabs>
          <w:tab w:val="left" w:pos="0"/>
        </w:tabs>
        <w:jc w:val="left"/>
        <w:rPr>
          <w:rFonts w:ascii="Times New Roman" w:hAnsi="Times New Roman"/>
          <w:bCs w:val="0"/>
          <w:color w:val="000000"/>
        </w:rPr>
      </w:pPr>
      <w:bookmarkStart w:id="78" w:name="_Toc307818534"/>
      <w:r>
        <w:rPr>
          <w:rFonts w:ascii="Times New Roman" w:hAnsi="Times New Roman"/>
          <w:bCs w:val="0"/>
          <w:color w:val="000000"/>
        </w:rPr>
        <w:t>Description</w:t>
      </w:r>
      <w:bookmarkEnd w:id="78"/>
    </w:p>
    <w:p w14:paraId="5AD768F0" w14:textId="77777777" w:rsidR="00BC5630" w:rsidRDefault="00BC5630">
      <w:pPr>
        <w:rPr>
          <w:rFonts w:ascii="Times New Roman" w:hAnsi="Times New Roman"/>
          <w:b/>
          <w:bCs/>
          <w:color w:val="000000"/>
        </w:rPr>
      </w:pPr>
    </w:p>
    <w:p w14:paraId="14E1B55A" w14:textId="77777777" w:rsidR="00BC5630" w:rsidRDefault="00BC5630">
      <w:pPr>
        <w:rPr>
          <w:rFonts w:ascii="Times New Roman" w:hAnsi="Times New Roman"/>
          <w:color w:val="000000"/>
        </w:rPr>
      </w:pPr>
      <w:r>
        <w:rPr>
          <w:rFonts w:ascii="Times New Roman" w:hAnsi="Times New Roman"/>
          <w:color w:val="000000"/>
        </w:rPr>
        <w:t>There should be a sufficient number of classrooms and computer laboratories of an appropriate size and quality to provide a high-qu</w:t>
      </w:r>
      <w:r w:rsidR="00A31EB4">
        <w:rPr>
          <w:rFonts w:ascii="Times New Roman" w:hAnsi="Times New Roman"/>
          <w:color w:val="000000"/>
        </w:rPr>
        <w:t xml:space="preserve">ality educational environment. </w:t>
      </w:r>
      <w:r>
        <w:rPr>
          <w:rFonts w:ascii="Times New Roman" w:hAnsi="Times New Roman"/>
          <w:color w:val="000000"/>
        </w:rPr>
        <w:t xml:space="preserve">Further, full-time faculty should be provided with office space that allows them professional privacy.  </w:t>
      </w:r>
    </w:p>
    <w:p w14:paraId="31F70255" w14:textId="77777777" w:rsidR="00BC5630" w:rsidRDefault="00BC5630">
      <w:pPr>
        <w:rPr>
          <w:rFonts w:ascii="Times New Roman" w:hAnsi="Times New Roman"/>
          <w:color w:val="000000"/>
        </w:rPr>
      </w:pPr>
    </w:p>
    <w:p w14:paraId="6C21390A" w14:textId="77777777" w:rsidR="00BC5630" w:rsidRDefault="00BC5630">
      <w:pPr>
        <w:pStyle w:val="Heading4"/>
        <w:tabs>
          <w:tab w:val="left" w:pos="0"/>
        </w:tabs>
        <w:jc w:val="left"/>
        <w:rPr>
          <w:rFonts w:ascii="Times New Roman" w:hAnsi="Times New Roman"/>
          <w:bCs w:val="0"/>
          <w:color w:val="000000"/>
        </w:rPr>
      </w:pPr>
      <w:bookmarkStart w:id="79" w:name="_Toc307818535"/>
      <w:r>
        <w:rPr>
          <w:rFonts w:ascii="Times New Roman" w:hAnsi="Times New Roman"/>
          <w:bCs w:val="0"/>
          <w:color w:val="000000"/>
        </w:rPr>
        <w:t>Self Study Guidelines</w:t>
      </w:r>
      <w:bookmarkEnd w:id="79"/>
    </w:p>
    <w:p w14:paraId="51961D62" w14:textId="77777777" w:rsidR="00BC5630" w:rsidRDefault="00BC5630">
      <w:pPr>
        <w:rPr>
          <w:rFonts w:ascii="Times New Roman" w:hAnsi="Times New Roman"/>
          <w:color w:val="000000"/>
        </w:rPr>
      </w:pPr>
    </w:p>
    <w:p w14:paraId="06F2100C" w14:textId="77777777" w:rsidR="00BC5630" w:rsidRDefault="00BC5630">
      <w:pPr>
        <w:rPr>
          <w:rFonts w:ascii="Times New Roman" w:hAnsi="Times New Roman"/>
          <w:i/>
          <w:iCs/>
        </w:rPr>
      </w:pPr>
      <w:r>
        <w:rPr>
          <w:rFonts w:ascii="Times New Roman" w:hAnsi="Times New Roman"/>
          <w:i/>
          <w:iCs/>
        </w:rPr>
        <w:t>In the self-study:</w:t>
      </w:r>
    </w:p>
    <w:p w14:paraId="0F5E4EDD" w14:textId="77777777" w:rsidR="00BC5630" w:rsidRDefault="00BC5630">
      <w:pPr>
        <w:rPr>
          <w:rFonts w:ascii="Times New Roman" w:hAnsi="Times New Roman"/>
          <w:i/>
          <w:iCs/>
        </w:rPr>
      </w:pPr>
    </w:p>
    <w:p w14:paraId="30043819" w14:textId="77777777" w:rsidR="00BC5630" w:rsidRDefault="00BC5630" w:rsidP="00A31EB4">
      <w:pPr>
        <w:tabs>
          <w:tab w:val="left" w:pos="3240"/>
        </w:tabs>
        <w:spacing w:after="120"/>
        <w:ind w:left="270" w:hanging="270"/>
        <w:rPr>
          <w:rFonts w:ascii="Times New Roman" w:hAnsi="Times New Roman"/>
          <w:i/>
          <w:iCs/>
        </w:rPr>
      </w:pPr>
      <w:r>
        <w:rPr>
          <w:rFonts w:ascii="Times New Roman" w:hAnsi="Times New Roman"/>
          <w:i/>
          <w:iCs/>
        </w:rPr>
        <w:t>1.  Provide a narrative that describes the physical facilities, such as classrooms, computer laboratories, and faculty offices, available to sport management students and faculty. Plans for renovation of space or construction of new facilities associated with the sport management programs should be mentioned in this narrative.</w:t>
      </w:r>
    </w:p>
    <w:p w14:paraId="2CE8D952" w14:textId="77777777" w:rsidR="00BC5630" w:rsidRDefault="00BC5630" w:rsidP="00A31EB4">
      <w:pPr>
        <w:tabs>
          <w:tab w:val="left" w:pos="3240"/>
        </w:tabs>
        <w:spacing w:after="120"/>
        <w:ind w:left="270" w:hanging="270"/>
        <w:rPr>
          <w:rFonts w:ascii="Times New Roman" w:hAnsi="Times New Roman"/>
          <w:i/>
          <w:iCs/>
        </w:rPr>
      </w:pPr>
      <w:r>
        <w:rPr>
          <w:rFonts w:ascii="Times New Roman" w:hAnsi="Times New Roman"/>
          <w:i/>
          <w:iCs/>
        </w:rPr>
        <w:t>2.  Identify the number and type of offices for t</w:t>
      </w:r>
      <w:r w:rsidR="00EE6FEA">
        <w:rPr>
          <w:rFonts w:ascii="Times New Roman" w:hAnsi="Times New Roman"/>
          <w:i/>
          <w:iCs/>
        </w:rPr>
        <w:t>he faculty, as shown in Table 11</w:t>
      </w:r>
      <w:r>
        <w:rPr>
          <w:rFonts w:ascii="Times New Roman" w:hAnsi="Times New Roman"/>
          <w:i/>
          <w:iCs/>
        </w:rPr>
        <w:t xml:space="preserve">.  Include a narrative </w:t>
      </w:r>
      <w:r w:rsidR="00EE6FEA" w:rsidRPr="00A31EB4">
        <w:rPr>
          <w:rFonts w:ascii="Times New Roman" w:hAnsi="Times New Roman"/>
          <w:i/>
          <w:iCs/>
          <w:highlight w:val="yellow"/>
        </w:rPr>
        <w:t>that evaluates the adequacy and proximity of the educational space and the adequacy and proximity to the sport management academic unit</w:t>
      </w:r>
      <w:r>
        <w:rPr>
          <w:rFonts w:ascii="Times New Roman" w:hAnsi="Times New Roman"/>
          <w:i/>
          <w:iCs/>
        </w:rPr>
        <w:t>.</w:t>
      </w:r>
    </w:p>
    <w:p w14:paraId="7BE5E824" w14:textId="77777777" w:rsidR="00BC5630" w:rsidRDefault="00BC5630">
      <w:pPr>
        <w:spacing w:after="120"/>
        <w:rPr>
          <w:rFonts w:ascii="Times New Roman" w:hAnsi="Times New Roman"/>
          <w:i/>
          <w:iCs/>
        </w:rPr>
      </w:pPr>
      <w:r>
        <w:rPr>
          <w:rFonts w:ascii="Times New Roman" w:hAnsi="Times New Roman"/>
          <w:i/>
          <w:iCs/>
        </w:rPr>
        <w:t xml:space="preserve">Note:  The site visit team should be shown sport management classrooms and faculty offices.  </w:t>
      </w:r>
    </w:p>
    <w:p w14:paraId="3E07A69D" w14:textId="77777777" w:rsidR="00BC5630" w:rsidRPr="00FF725F" w:rsidRDefault="00BC5630">
      <w:pPr>
        <w:pStyle w:val="Caption"/>
        <w:keepNext/>
        <w:jc w:val="center"/>
        <w:rPr>
          <w:rFonts w:ascii="Times New Roman" w:hAnsi="Times New Roman"/>
          <w:sz w:val="22"/>
          <w:szCs w:val="22"/>
        </w:rPr>
      </w:pPr>
      <w:r w:rsidRPr="00FF725F">
        <w:rPr>
          <w:rFonts w:ascii="Times New Roman" w:hAnsi="Times New Roman"/>
          <w:sz w:val="22"/>
          <w:szCs w:val="22"/>
        </w:rPr>
        <w:t xml:space="preserve">Table </w:t>
      </w:r>
      <w:r w:rsidR="00EE6FEA">
        <w:rPr>
          <w:rFonts w:ascii="Times New Roman" w:hAnsi="Times New Roman"/>
          <w:sz w:val="22"/>
          <w:szCs w:val="22"/>
        </w:rPr>
        <w:t>11</w:t>
      </w:r>
      <w:r w:rsidRPr="00FF725F">
        <w:rPr>
          <w:rFonts w:ascii="Times New Roman" w:hAnsi="Times New Roman"/>
          <w:sz w:val="22"/>
          <w:szCs w:val="22"/>
        </w:rPr>
        <w:t>: Office Facilities</w:t>
      </w:r>
    </w:p>
    <w:p w14:paraId="468FA07D" w14:textId="77777777" w:rsidR="00BC5630" w:rsidRDefault="00BC5630">
      <w:pPr>
        <w:tabs>
          <w:tab w:val="left" w:pos="405"/>
          <w:tab w:val="center" w:pos="3285"/>
          <w:tab w:val="center" w:pos="4860"/>
          <w:tab w:val="center" w:pos="6525"/>
          <w:tab w:val="center" w:pos="8010"/>
        </w:tabs>
        <w:spacing w:line="100" w:lineRule="atLeast"/>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440"/>
        <w:gridCol w:w="1440"/>
        <w:gridCol w:w="1440"/>
        <w:gridCol w:w="1446"/>
      </w:tblGrid>
      <w:tr w:rsidR="00BC5630" w14:paraId="58C0FE77" w14:textId="77777777" w:rsidTr="00EE6FEA">
        <w:trPr>
          <w:jc w:val="center"/>
        </w:trPr>
        <w:tc>
          <w:tcPr>
            <w:tcW w:w="3168" w:type="dxa"/>
          </w:tcPr>
          <w:p w14:paraId="0F0CB1E1" w14:textId="77777777" w:rsidR="00BC5630" w:rsidRDefault="00BC5630">
            <w:pPr>
              <w:tabs>
                <w:tab w:val="left" w:pos="405"/>
                <w:tab w:val="center" w:pos="3285"/>
                <w:tab w:val="center" w:pos="4860"/>
                <w:tab w:val="center" w:pos="6525"/>
                <w:tab w:val="center" w:pos="8010"/>
              </w:tabs>
              <w:snapToGrid w:val="0"/>
              <w:spacing w:line="100" w:lineRule="atLeast"/>
              <w:jc w:val="center"/>
              <w:rPr>
                <w:rFonts w:ascii="Times New Roman" w:hAnsi="Times New Roman"/>
                <w:b/>
                <w:bCs/>
                <w:sz w:val="20"/>
              </w:rPr>
            </w:pPr>
            <w:r>
              <w:rPr>
                <w:rFonts w:ascii="Times New Roman" w:hAnsi="Times New Roman"/>
                <w:b/>
                <w:bCs/>
                <w:sz w:val="20"/>
              </w:rPr>
              <w:t>Type of Office</w:t>
            </w:r>
          </w:p>
        </w:tc>
        <w:tc>
          <w:tcPr>
            <w:tcW w:w="1440" w:type="dxa"/>
          </w:tcPr>
          <w:p w14:paraId="7510CFBD" w14:textId="77777777" w:rsidR="00BC5630" w:rsidRDefault="00BC5630">
            <w:pPr>
              <w:tabs>
                <w:tab w:val="left" w:pos="405"/>
                <w:tab w:val="center" w:pos="3285"/>
                <w:tab w:val="center" w:pos="4860"/>
                <w:tab w:val="center" w:pos="6525"/>
                <w:tab w:val="center" w:pos="8010"/>
              </w:tabs>
              <w:snapToGrid w:val="0"/>
              <w:spacing w:line="100" w:lineRule="atLeast"/>
              <w:jc w:val="center"/>
              <w:rPr>
                <w:rFonts w:ascii="Times New Roman" w:hAnsi="Times New Roman"/>
                <w:b/>
                <w:bCs/>
                <w:sz w:val="20"/>
              </w:rPr>
            </w:pPr>
            <w:r>
              <w:rPr>
                <w:rFonts w:ascii="Times New Roman" w:hAnsi="Times New Roman"/>
                <w:b/>
                <w:bCs/>
                <w:sz w:val="20"/>
              </w:rPr>
              <w:t>Full-Time Faculty</w:t>
            </w:r>
          </w:p>
        </w:tc>
        <w:tc>
          <w:tcPr>
            <w:tcW w:w="1440" w:type="dxa"/>
          </w:tcPr>
          <w:p w14:paraId="20FE7F0C" w14:textId="77777777" w:rsidR="00BC5630" w:rsidRDefault="00BC5630">
            <w:pPr>
              <w:tabs>
                <w:tab w:val="left" w:pos="405"/>
                <w:tab w:val="center" w:pos="3285"/>
                <w:tab w:val="center" w:pos="4860"/>
                <w:tab w:val="center" w:pos="6525"/>
                <w:tab w:val="center" w:pos="8010"/>
              </w:tabs>
              <w:snapToGrid w:val="0"/>
              <w:spacing w:line="100" w:lineRule="atLeast"/>
              <w:jc w:val="center"/>
              <w:rPr>
                <w:rFonts w:ascii="Times New Roman" w:hAnsi="Times New Roman"/>
                <w:b/>
                <w:bCs/>
                <w:sz w:val="20"/>
              </w:rPr>
            </w:pPr>
            <w:r>
              <w:rPr>
                <w:rFonts w:ascii="Times New Roman" w:hAnsi="Times New Roman"/>
                <w:b/>
                <w:bCs/>
                <w:sz w:val="20"/>
              </w:rPr>
              <w:t>Part-Time Faculty</w:t>
            </w:r>
          </w:p>
        </w:tc>
        <w:tc>
          <w:tcPr>
            <w:tcW w:w="1440" w:type="dxa"/>
          </w:tcPr>
          <w:p w14:paraId="5E5CACB9" w14:textId="77777777" w:rsidR="00BC5630" w:rsidRDefault="00BC5630">
            <w:pPr>
              <w:tabs>
                <w:tab w:val="left" w:pos="405"/>
                <w:tab w:val="center" w:pos="3285"/>
                <w:tab w:val="center" w:pos="4860"/>
                <w:tab w:val="center" w:pos="6525"/>
                <w:tab w:val="center" w:pos="8010"/>
              </w:tabs>
              <w:snapToGrid w:val="0"/>
              <w:spacing w:line="100" w:lineRule="atLeast"/>
              <w:jc w:val="center"/>
              <w:rPr>
                <w:rFonts w:ascii="Times New Roman" w:hAnsi="Times New Roman"/>
                <w:b/>
                <w:bCs/>
                <w:sz w:val="20"/>
              </w:rPr>
            </w:pPr>
            <w:r>
              <w:rPr>
                <w:rFonts w:ascii="Times New Roman" w:hAnsi="Times New Roman"/>
                <w:b/>
                <w:bCs/>
                <w:sz w:val="20"/>
              </w:rPr>
              <w:t>Graduate Assistants</w:t>
            </w:r>
          </w:p>
        </w:tc>
        <w:tc>
          <w:tcPr>
            <w:tcW w:w="1446" w:type="dxa"/>
          </w:tcPr>
          <w:p w14:paraId="245B2C58" w14:textId="77777777" w:rsidR="00BC5630" w:rsidRDefault="007C3FF4">
            <w:pPr>
              <w:tabs>
                <w:tab w:val="left" w:pos="405"/>
                <w:tab w:val="center" w:pos="3285"/>
                <w:tab w:val="center" w:pos="4860"/>
                <w:tab w:val="center" w:pos="6525"/>
                <w:tab w:val="center" w:pos="8010"/>
              </w:tabs>
              <w:snapToGrid w:val="0"/>
              <w:spacing w:line="100" w:lineRule="atLeast"/>
              <w:jc w:val="center"/>
              <w:rPr>
                <w:rFonts w:ascii="Times New Roman" w:hAnsi="Times New Roman"/>
                <w:b/>
                <w:bCs/>
                <w:sz w:val="20"/>
              </w:rPr>
            </w:pPr>
            <w:r>
              <w:rPr>
                <w:rFonts w:ascii="Times New Roman" w:hAnsi="Times New Roman"/>
                <w:b/>
                <w:bCs/>
                <w:sz w:val="20"/>
              </w:rPr>
              <w:t>Emeriti/</w:t>
            </w:r>
            <w:r w:rsidRPr="00186DA6">
              <w:rPr>
                <w:rFonts w:ascii="Times New Roman" w:hAnsi="Times New Roman"/>
                <w:b/>
                <w:bCs/>
                <w:sz w:val="20"/>
                <w:highlight w:val="yellow"/>
              </w:rPr>
              <w:t>Other</w:t>
            </w:r>
            <w:r>
              <w:rPr>
                <w:rFonts w:ascii="Times New Roman" w:hAnsi="Times New Roman"/>
                <w:b/>
                <w:bCs/>
                <w:sz w:val="20"/>
              </w:rPr>
              <w:t xml:space="preserve"> </w:t>
            </w:r>
            <w:r w:rsidR="00BC5630">
              <w:rPr>
                <w:rFonts w:ascii="Times New Roman" w:hAnsi="Times New Roman"/>
                <w:b/>
                <w:bCs/>
                <w:sz w:val="20"/>
              </w:rPr>
              <w:t>Faculty</w:t>
            </w:r>
          </w:p>
        </w:tc>
      </w:tr>
      <w:tr w:rsidR="00BC5630" w14:paraId="094A8A88" w14:textId="77777777" w:rsidTr="00EE6FEA">
        <w:trPr>
          <w:jc w:val="center"/>
        </w:trPr>
        <w:tc>
          <w:tcPr>
            <w:tcW w:w="3168" w:type="dxa"/>
          </w:tcPr>
          <w:p w14:paraId="7EEEF48B" w14:textId="77777777" w:rsidR="00BC5630" w:rsidRDefault="00BC5630">
            <w:pPr>
              <w:tabs>
                <w:tab w:val="left" w:pos="405"/>
                <w:tab w:val="center" w:pos="3285"/>
                <w:tab w:val="center" w:pos="4860"/>
                <w:tab w:val="center" w:pos="6525"/>
                <w:tab w:val="center" w:pos="8010"/>
              </w:tabs>
              <w:snapToGrid w:val="0"/>
              <w:spacing w:line="100" w:lineRule="atLeast"/>
              <w:rPr>
                <w:rFonts w:ascii="Times New Roman" w:hAnsi="Times New Roman"/>
                <w:b/>
                <w:bCs/>
                <w:sz w:val="20"/>
              </w:rPr>
            </w:pPr>
            <w:r>
              <w:rPr>
                <w:rFonts w:ascii="Times New Roman" w:hAnsi="Times New Roman"/>
                <w:b/>
                <w:bCs/>
                <w:sz w:val="20"/>
              </w:rPr>
              <w:t>One-person office</w:t>
            </w:r>
          </w:p>
        </w:tc>
        <w:tc>
          <w:tcPr>
            <w:tcW w:w="1440" w:type="dxa"/>
          </w:tcPr>
          <w:p w14:paraId="3028661E" w14:textId="77777777" w:rsidR="00BC5630" w:rsidRDefault="00BC5630">
            <w:pPr>
              <w:tabs>
                <w:tab w:val="left" w:pos="405"/>
                <w:tab w:val="center" w:pos="3285"/>
                <w:tab w:val="center" w:pos="4860"/>
                <w:tab w:val="center" w:pos="6525"/>
                <w:tab w:val="center" w:pos="8010"/>
              </w:tabs>
              <w:snapToGrid w:val="0"/>
              <w:spacing w:line="100" w:lineRule="atLeast"/>
              <w:jc w:val="center"/>
              <w:rPr>
                <w:rFonts w:ascii="Times New Roman" w:hAnsi="Times New Roman"/>
                <w:sz w:val="20"/>
              </w:rPr>
            </w:pPr>
            <w:r>
              <w:rPr>
                <w:rFonts w:ascii="Times New Roman" w:hAnsi="Times New Roman"/>
                <w:sz w:val="20"/>
              </w:rPr>
              <w:t>6</w:t>
            </w:r>
          </w:p>
        </w:tc>
        <w:tc>
          <w:tcPr>
            <w:tcW w:w="1440" w:type="dxa"/>
          </w:tcPr>
          <w:p w14:paraId="18E25CDA" w14:textId="77777777" w:rsidR="00BC5630" w:rsidRDefault="00BC5630">
            <w:pPr>
              <w:tabs>
                <w:tab w:val="left" w:pos="405"/>
                <w:tab w:val="center" w:pos="3285"/>
                <w:tab w:val="center" w:pos="4860"/>
                <w:tab w:val="center" w:pos="6525"/>
                <w:tab w:val="center" w:pos="8010"/>
              </w:tabs>
              <w:snapToGrid w:val="0"/>
              <w:spacing w:line="100" w:lineRule="atLeast"/>
              <w:jc w:val="center"/>
              <w:rPr>
                <w:rFonts w:ascii="Times New Roman" w:hAnsi="Times New Roman"/>
                <w:sz w:val="20"/>
              </w:rPr>
            </w:pPr>
          </w:p>
        </w:tc>
        <w:tc>
          <w:tcPr>
            <w:tcW w:w="1440" w:type="dxa"/>
          </w:tcPr>
          <w:p w14:paraId="3F10C367" w14:textId="77777777" w:rsidR="00BC5630" w:rsidRDefault="00BC5630">
            <w:pPr>
              <w:tabs>
                <w:tab w:val="left" w:pos="405"/>
                <w:tab w:val="center" w:pos="3285"/>
                <w:tab w:val="center" w:pos="4860"/>
                <w:tab w:val="center" w:pos="6525"/>
                <w:tab w:val="center" w:pos="8010"/>
              </w:tabs>
              <w:snapToGrid w:val="0"/>
              <w:spacing w:line="100" w:lineRule="atLeast"/>
              <w:jc w:val="center"/>
              <w:rPr>
                <w:rFonts w:ascii="Times New Roman" w:hAnsi="Times New Roman"/>
                <w:sz w:val="20"/>
              </w:rPr>
            </w:pPr>
          </w:p>
        </w:tc>
        <w:tc>
          <w:tcPr>
            <w:tcW w:w="1446" w:type="dxa"/>
          </w:tcPr>
          <w:p w14:paraId="012526B4" w14:textId="77777777" w:rsidR="00BC5630" w:rsidRDefault="00BC5630">
            <w:pPr>
              <w:tabs>
                <w:tab w:val="left" w:pos="405"/>
                <w:tab w:val="center" w:pos="3285"/>
                <w:tab w:val="center" w:pos="4860"/>
                <w:tab w:val="center" w:pos="6525"/>
                <w:tab w:val="center" w:pos="8010"/>
              </w:tabs>
              <w:snapToGrid w:val="0"/>
              <w:spacing w:line="100" w:lineRule="atLeast"/>
              <w:jc w:val="center"/>
              <w:rPr>
                <w:rFonts w:ascii="Times New Roman" w:hAnsi="Times New Roman"/>
                <w:sz w:val="20"/>
              </w:rPr>
            </w:pPr>
          </w:p>
        </w:tc>
      </w:tr>
      <w:tr w:rsidR="00BC5630" w14:paraId="4AA56B62" w14:textId="77777777" w:rsidTr="00EE6FEA">
        <w:trPr>
          <w:jc w:val="center"/>
        </w:trPr>
        <w:tc>
          <w:tcPr>
            <w:tcW w:w="3168" w:type="dxa"/>
          </w:tcPr>
          <w:p w14:paraId="0BB12D4C" w14:textId="77777777" w:rsidR="00BC5630" w:rsidRDefault="00BC5630">
            <w:pPr>
              <w:tabs>
                <w:tab w:val="left" w:pos="405"/>
                <w:tab w:val="center" w:pos="3285"/>
                <w:tab w:val="center" w:pos="4860"/>
                <w:tab w:val="center" w:pos="6525"/>
                <w:tab w:val="center" w:pos="8010"/>
              </w:tabs>
              <w:snapToGrid w:val="0"/>
              <w:spacing w:line="100" w:lineRule="atLeast"/>
              <w:rPr>
                <w:rFonts w:ascii="Times New Roman" w:hAnsi="Times New Roman"/>
                <w:b/>
                <w:bCs/>
                <w:sz w:val="20"/>
              </w:rPr>
            </w:pPr>
            <w:r>
              <w:rPr>
                <w:rFonts w:ascii="Times New Roman" w:hAnsi="Times New Roman"/>
                <w:b/>
                <w:bCs/>
                <w:sz w:val="20"/>
              </w:rPr>
              <w:t>Two-person office</w:t>
            </w:r>
          </w:p>
        </w:tc>
        <w:tc>
          <w:tcPr>
            <w:tcW w:w="1440" w:type="dxa"/>
          </w:tcPr>
          <w:p w14:paraId="272369D5" w14:textId="77777777" w:rsidR="00BC5630" w:rsidRDefault="00BC5630">
            <w:pPr>
              <w:tabs>
                <w:tab w:val="left" w:pos="405"/>
                <w:tab w:val="center" w:pos="3285"/>
                <w:tab w:val="center" w:pos="4860"/>
                <w:tab w:val="center" w:pos="6525"/>
                <w:tab w:val="center" w:pos="8010"/>
              </w:tabs>
              <w:snapToGrid w:val="0"/>
              <w:spacing w:line="100" w:lineRule="atLeast"/>
              <w:jc w:val="center"/>
              <w:rPr>
                <w:rFonts w:ascii="Times New Roman" w:hAnsi="Times New Roman"/>
                <w:sz w:val="20"/>
              </w:rPr>
            </w:pPr>
            <w:r>
              <w:rPr>
                <w:rFonts w:ascii="Times New Roman" w:hAnsi="Times New Roman"/>
                <w:sz w:val="20"/>
              </w:rPr>
              <w:t>2</w:t>
            </w:r>
          </w:p>
        </w:tc>
        <w:tc>
          <w:tcPr>
            <w:tcW w:w="1440" w:type="dxa"/>
          </w:tcPr>
          <w:p w14:paraId="149FC877" w14:textId="77777777" w:rsidR="00BC5630" w:rsidRDefault="00BC5630">
            <w:pPr>
              <w:tabs>
                <w:tab w:val="left" w:pos="405"/>
                <w:tab w:val="center" w:pos="3285"/>
                <w:tab w:val="center" w:pos="4860"/>
                <w:tab w:val="center" w:pos="6525"/>
                <w:tab w:val="center" w:pos="8010"/>
              </w:tabs>
              <w:snapToGrid w:val="0"/>
              <w:spacing w:line="100" w:lineRule="atLeast"/>
              <w:jc w:val="center"/>
              <w:rPr>
                <w:rFonts w:ascii="Times New Roman" w:hAnsi="Times New Roman"/>
                <w:sz w:val="20"/>
              </w:rPr>
            </w:pPr>
          </w:p>
        </w:tc>
        <w:tc>
          <w:tcPr>
            <w:tcW w:w="1440" w:type="dxa"/>
          </w:tcPr>
          <w:p w14:paraId="50DA4247" w14:textId="77777777" w:rsidR="00BC5630" w:rsidRDefault="00BC5630">
            <w:pPr>
              <w:tabs>
                <w:tab w:val="left" w:pos="405"/>
                <w:tab w:val="center" w:pos="3285"/>
                <w:tab w:val="center" w:pos="4860"/>
                <w:tab w:val="center" w:pos="6525"/>
                <w:tab w:val="center" w:pos="8010"/>
              </w:tabs>
              <w:snapToGrid w:val="0"/>
              <w:spacing w:line="100" w:lineRule="atLeast"/>
              <w:jc w:val="center"/>
              <w:rPr>
                <w:rFonts w:ascii="Times New Roman" w:hAnsi="Times New Roman"/>
                <w:sz w:val="20"/>
              </w:rPr>
            </w:pPr>
          </w:p>
        </w:tc>
        <w:tc>
          <w:tcPr>
            <w:tcW w:w="1446" w:type="dxa"/>
          </w:tcPr>
          <w:p w14:paraId="602D7319" w14:textId="77777777" w:rsidR="00BC5630" w:rsidRDefault="00BC5630">
            <w:pPr>
              <w:tabs>
                <w:tab w:val="left" w:pos="405"/>
                <w:tab w:val="center" w:pos="3285"/>
                <w:tab w:val="center" w:pos="4860"/>
                <w:tab w:val="center" w:pos="6525"/>
                <w:tab w:val="center" w:pos="8010"/>
              </w:tabs>
              <w:snapToGrid w:val="0"/>
              <w:spacing w:line="100" w:lineRule="atLeast"/>
              <w:jc w:val="center"/>
              <w:rPr>
                <w:rFonts w:ascii="Times New Roman" w:hAnsi="Times New Roman"/>
                <w:sz w:val="20"/>
              </w:rPr>
            </w:pPr>
          </w:p>
        </w:tc>
      </w:tr>
      <w:tr w:rsidR="00BC5630" w14:paraId="48EBFDED" w14:textId="77777777" w:rsidTr="00EE6FEA">
        <w:trPr>
          <w:jc w:val="center"/>
        </w:trPr>
        <w:tc>
          <w:tcPr>
            <w:tcW w:w="3168" w:type="dxa"/>
          </w:tcPr>
          <w:p w14:paraId="47157E9F" w14:textId="77777777" w:rsidR="00BC5630" w:rsidRDefault="00BC5630">
            <w:pPr>
              <w:tabs>
                <w:tab w:val="left" w:pos="405"/>
                <w:tab w:val="center" w:pos="3285"/>
                <w:tab w:val="center" w:pos="4860"/>
                <w:tab w:val="center" w:pos="6525"/>
                <w:tab w:val="center" w:pos="8010"/>
              </w:tabs>
              <w:snapToGrid w:val="0"/>
              <w:spacing w:line="100" w:lineRule="atLeast"/>
              <w:rPr>
                <w:rFonts w:ascii="Times New Roman" w:hAnsi="Times New Roman"/>
                <w:b/>
                <w:bCs/>
                <w:sz w:val="20"/>
              </w:rPr>
            </w:pPr>
            <w:r>
              <w:rPr>
                <w:rFonts w:ascii="Times New Roman" w:hAnsi="Times New Roman"/>
                <w:b/>
                <w:bCs/>
                <w:sz w:val="20"/>
              </w:rPr>
              <w:t>Three-person office</w:t>
            </w:r>
          </w:p>
        </w:tc>
        <w:tc>
          <w:tcPr>
            <w:tcW w:w="1440" w:type="dxa"/>
          </w:tcPr>
          <w:p w14:paraId="1EA76272" w14:textId="77777777" w:rsidR="00BC5630" w:rsidRDefault="00BC5630">
            <w:pPr>
              <w:tabs>
                <w:tab w:val="left" w:pos="405"/>
                <w:tab w:val="center" w:pos="3285"/>
                <w:tab w:val="center" w:pos="4860"/>
                <w:tab w:val="center" w:pos="6525"/>
                <w:tab w:val="center" w:pos="8010"/>
              </w:tabs>
              <w:snapToGrid w:val="0"/>
              <w:spacing w:line="100" w:lineRule="atLeast"/>
              <w:jc w:val="center"/>
              <w:rPr>
                <w:rFonts w:ascii="Times New Roman" w:hAnsi="Times New Roman"/>
                <w:sz w:val="20"/>
              </w:rPr>
            </w:pPr>
          </w:p>
        </w:tc>
        <w:tc>
          <w:tcPr>
            <w:tcW w:w="1440" w:type="dxa"/>
          </w:tcPr>
          <w:p w14:paraId="16786A3C" w14:textId="77777777" w:rsidR="00BC5630" w:rsidRDefault="00BC5630">
            <w:pPr>
              <w:tabs>
                <w:tab w:val="left" w:pos="405"/>
                <w:tab w:val="center" w:pos="3285"/>
                <w:tab w:val="center" w:pos="4860"/>
                <w:tab w:val="center" w:pos="6525"/>
                <w:tab w:val="center" w:pos="8010"/>
              </w:tabs>
              <w:snapToGrid w:val="0"/>
              <w:spacing w:line="100" w:lineRule="atLeast"/>
              <w:jc w:val="center"/>
              <w:rPr>
                <w:rFonts w:ascii="Times New Roman" w:hAnsi="Times New Roman"/>
                <w:sz w:val="20"/>
              </w:rPr>
            </w:pPr>
            <w:r>
              <w:rPr>
                <w:rFonts w:ascii="Times New Roman" w:hAnsi="Times New Roman"/>
                <w:sz w:val="20"/>
              </w:rPr>
              <w:t>2</w:t>
            </w:r>
          </w:p>
        </w:tc>
        <w:tc>
          <w:tcPr>
            <w:tcW w:w="1440" w:type="dxa"/>
          </w:tcPr>
          <w:p w14:paraId="249049D4" w14:textId="77777777" w:rsidR="00BC5630" w:rsidRDefault="00BC5630">
            <w:pPr>
              <w:tabs>
                <w:tab w:val="left" w:pos="405"/>
                <w:tab w:val="center" w:pos="3285"/>
                <w:tab w:val="center" w:pos="4860"/>
                <w:tab w:val="center" w:pos="6525"/>
                <w:tab w:val="center" w:pos="8010"/>
              </w:tabs>
              <w:snapToGrid w:val="0"/>
              <w:spacing w:line="100" w:lineRule="atLeast"/>
              <w:jc w:val="center"/>
              <w:rPr>
                <w:rFonts w:ascii="Times New Roman" w:hAnsi="Times New Roman"/>
                <w:sz w:val="20"/>
              </w:rPr>
            </w:pPr>
          </w:p>
        </w:tc>
        <w:tc>
          <w:tcPr>
            <w:tcW w:w="1446" w:type="dxa"/>
          </w:tcPr>
          <w:p w14:paraId="4E6D0F2D" w14:textId="77777777" w:rsidR="00BC5630" w:rsidRDefault="00BC5630">
            <w:pPr>
              <w:tabs>
                <w:tab w:val="left" w:pos="405"/>
                <w:tab w:val="center" w:pos="3285"/>
                <w:tab w:val="center" w:pos="4860"/>
                <w:tab w:val="center" w:pos="6525"/>
                <w:tab w:val="center" w:pos="8010"/>
              </w:tabs>
              <w:snapToGrid w:val="0"/>
              <w:spacing w:line="100" w:lineRule="atLeast"/>
              <w:jc w:val="center"/>
              <w:rPr>
                <w:rFonts w:ascii="Times New Roman" w:hAnsi="Times New Roman"/>
                <w:sz w:val="20"/>
              </w:rPr>
            </w:pPr>
          </w:p>
        </w:tc>
      </w:tr>
      <w:tr w:rsidR="00BC5630" w14:paraId="0A8E4499" w14:textId="77777777" w:rsidTr="00EE6FEA">
        <w:trPr>
          <w:jc w:val="center"/>
        </w:trPr>
        <w:tc>
          <w:tcPr>
            <w:tcW w:w="3168" w:type="dxa"/>
          </w:tcPr>
          <w:p w14:paraId="20793901" w14:textId="77777777" w:rsidR="00BC5630" w:rsidRDefault="00BC5630">
            <w:pPr>
              <w:tabs>
                <w:tab w:val="left" w:pos="405"/>
                <w:tab w:val="center" w:pos="3285"/>
                <w:tab w:val="center" w:pos="4860"/>
                <w:tab w:val="center" w:pos="6525"/>
                <w:tab w:val="center" w:pos="8010"/>
              </w:tabs>
              <w:snapToGrid w:val="0"/>
              <w:spacing w:line="100" w:lineRule="atLeast"/>
              <w:rPr>
                <w:rFonts w:ascii="Times New Roman" w:hAnsi="Times New Roman"/>
                <w:b/>
                <w:bCs/>
                <w:sz w:val="20"/>
              </w:rPr>
            </w:pPr>
            <w:r>
              <w:rPr>
                <w:rFonts w:ascii="Times New Roman" w:hAnsi="Times New Roman"/>
                <w:b/>
                <w:bCs/>
                <w:sz w:val="20"/>
              </w:rPr>
              <w:t>Four-person office</w:t>
            </w:r>
          </w:p>
        </w:tc>
        <w:tc>
          <w:tcPr>
            <w:tcW w:w="1440" w:type="dxa"/>
          </w:tcPr>
          <w:p w14:paraId="658C8EE9" w14:textId="77777777" w:rsidR="00BC5630" w:rsidRDefault="00BC5630">
            <w:pPr>
              <w:tabs>
                <w:tab w:val="left" w:pos="405"/>
                <w:tab w:val="center" w:pos="3285"/>
                <w:tab w:val="center" w:pos="4860"/>
                <w:tab w:val="center" w:pos="6525"/>
                <w:tab w:val="center" w:pos="8010"/>
              </w:tabs>
              <w:snapToGrid w:val="0"/>
              <w:spacing w:line="100" w:lineRule="atLeast"/>
              <w:jc w:val="center"/>
              <w:rPr>
                <w:rFonts w:ascii="Times New Roman" w:hAnsi="Times New Roman"/>
                <w:sz w:val="20"/>
              </w:rPr>
            </w:pPr>
          </w:p>
        </w:tc>
        <w:tc>
          <w:tcPr>
            <w:tcW w:w="1440" w:type="dxa"/>
          </w:tcPr>
          <w:p w14:paraId="5C537FA6" w14:textId="77777777" w:rsidR="00BC5630" w:rsidRDefault="00BC5630">
            <w:pPr>
              <w:tabs>
                <w:tab w:val="left" w:pos="405"/>
                <w:tab w:val="center" w:pos="3285"/>
                <w:tab w:val="center" w:pos="4860"/>
                <w:tab w:val="center" w:pos="6525"/>
                <w:tab w:val="center" w:pos="8010"/>
              </w:tabs>
              <w:snapToGrid w:val="0"/>
              <w:spacing w:line="100" w:lineRule="atLeast"/>
              <w:jc w:val="center"/>
              <w:rPr>
                <w:rFonts w:ascii="Times New Roman" w:hAnsi="Times New Roman"/>
                <w:sz w:val="20"/>
              </w:rPr>
            </w:pPr>
          </w:p>
        </w:tc>
        <w:tc>
          <w:tcPr>
            <w:tcW w:w="1440" w:type="dxa"/>
          </w:tcPr>
          <w:p w14:paraId="0A54D894" w14:textId="77777777" w:rsidR="00BC5630" w:rsidRDefault="00BC5630">
            <w:pPr>
              <w:tabs>
                <w:tab w:val="left" w:pos="405"/>
                <w:tab w:val="center" w:pos="3285"/>
                <w:tab w:val="center" w:pos="4860"/>
                <w:tab w:val="center" w:pos="6525"/>
                <w:tab w:val="center" w:pos="8010"/>
              </w:tabs>
              <w:snapToGrid w:val="0"/>
              <w:spacing w:line="100" w:lineRule="atLeast"/>
              <w:jc w:val="center"/>
              <w:rPr>
                <w:rFonts w:ascii="Times New Roman" w:hAnsi="Times New Roman"/>
                <w:sz w:val="20"/>
              </w:rPr>
            </w:pPr>
          </w:p>
        </w:tc>
        <w:tc>
          <w:tcPr>
            <w:tcW w:w="1446" w:type="dxa"/>
          </w:tcPr>
          <w:p w14:paraId="74054E00" w14:textId="77777777" w:rsidR="00BC5630" w:rsidRDefault="00BC5630">
            <w:pPr>
              <w:tabs>
                <w:tab w:val="left" w:pos="405"/>
                <w:tab w:val="center" w:pos="3285"/>
                <w:tab w:val="center" w:pos="4860"/>
                <w:tab w:val="center" w:pos="6525"/>
                <w:tab w:val="center" w:pos="8010"/>
              </w:tabs>
              <w:snapToGrid w:val="0"/>
              <w:spacing w:line="100" w:lineRule="atLeast"/>
              <w:jc w:val="center"/>
              <w:rPr>
                <w:rFonts w:ascii="Times New Roman" w:hAnsi="Times New Roman"/>
                <w:sz w:val="20"/>
              </w:rPr>
            </w:pPr>
          </w:p>
        </w:tc>
      </w:tr>
      <w:tr w:rsidR="00BC5630" w14:paraId="16BB4F07" w14:textId="77777777" w:rsidTr="00EE6FEA">
        <w:trPr>
          <w:jc w:val="center"/>
        </w:trPr>
        <w:tc>
          <w:tcPr>
            <w:tcW w:w="3168" w:type="dxa"/>
          </w:tcPr>
          <w:p w14:paraId="0EEA58F5" w14:textId="77777777" w:rsidR="00BC5630" w:rsidRDefault="00BC5630">
            <w:pPr>
              <w:tabs>
                <w:tab w:val="left" w:pos="405"/>
                <w:tab w:val="center" w:pos="3285"/>
                <w:tab w:val="center" w:pos="4860"/>
                <w:tab w:val="center" w:pos="6525"/>
                <w:tab w:val="center" w:pos="8010"/>
              </w:tabs>
              <w:snapToGrid w:val="0"/>
              <w:spacing w:line="100" w:lineRule="atLeast"/>
              <w:jc w:val="center"/>
              <w:rPr>
                <w:rFonts w:ascii="Times New Roman" w:hAnsi="Times New Roman"/>
                <w:b/>
                <w:bCs/>
                <w:sz w:val="20"/>
              </w:rPr>
            </w:pPr>
            <w:r>
              <w:rPr>
                <w:rFonts w:ascii="Times New Roman" w:hAnsi="Times New Roman"/>
                <w:b/>
                <w:bCs/>
                <w:sz w:val="20"/>
              </w:rPr>
              <w:t>Total</w:t>
            </w:r>
          </w:p>
        </w:tc>
        <w:tc>
          <w:tcPr>
            <w:tcW w:w="1440" w:type="dxa"/>
          </w:tcPr>
          <w:p w14:paraId="4F636B65" w14:textId="77777777" w:rsidR="00BC5630" w:rsidRDefault="00BC5630">
            <w:pPr>
              <w:tabs>
                <w:tab w:val="left" w:pos="405"/>
                <w:tab w:val="center" w:pos="3285"/>
                <w:tab w:val="center" w:pos="4860"/>
                <w:tab w:val="center" w:pos="6525"/>
                <w:tab w:val="center" w:pos="8010"/>
              </w:tabs>
              <w:snapToGrid w:val="0"/>
              <w:spacing w:line="100" w:lineRule="atLeast"/>
              <w:jc w:val="center"/>
              <w:rPr>
                <w:rFonts w:ascii="Times New Roman" w:hAnsi="Times New Roman"/>
                <w:sz w:val="20"/>
              </w:rPr>
            </w:pPr>
          </w:p>
        </w:tc>
        <w:tc>
          <w:tcPr>
            <w:tcW w:w="1440" w:type="dxa"/>
          </w:tcPr>
          <w:p w14:paraId="341BEAF7" w14:textId="77777777" w:rsidR="00BC5630" w:rsidRDefault="00BC5630">
            <w:pPr>
              <w:tabs>
                <w:tab w:val="left" w:pos="405"/>
                <w:tab w:val="center" w:pos="3285"/>
                <w:tab w:val="center" w:pos="4860"/>
                <w:tab w:val="center" w:pos="6525"/>
                <w:tab w:val="center" w:pos="8010"/>
              </w:tabs>
              <w:snapToGrid w:val="0"/>
              <w:spacing w:line="100" w:lineRule="atLeast"/>
              <w:jc w:val="center"/>
              <w:rPr>
                <w:rFonts w:ascii="Times New Roman" w:hAnsi="Times New Roman"/>
                <w:sz w:val="20"/>
              </w:rPr>
            </w:pPr>
            <w:r>
              <w:rPr>
                <w:rFonts w:ascii="Times New Roman" w:hAnsi="Times New Roman"/>
                <w:sz w:val="20"/>
              </w:rPr>
              <w:t>2</w:t>
            </w:r>
          </w:p>
        </w:tc>
        <w:tc>
          <w:tcPr>
            <w:tcW w:w="1440" w:type="dxa"/>
          </w:tcPr>
          <w:p w14:paraId="2E11E770" w14:textId="77777777" w:rsidR="00BC5630" w:rsidRDefault="00BC5630">
            <w:pPr>
              <w:tabs>
                <w:tab w:val="left" w:pos="405"/>
                <w:tab w:val="center" w:pos="3285"/>
                <w:tab w:val="center" w:pos="4860"/>
                <w:tab w:val="center" w:pos="6525"/>
                <w:tab w:val="center" w:pos="8010"/>
              </w:tabs>
              <w:snapToGrid w:val="0"/>
              <w:spacing w:line="100" w:lineRule="atLeast"/>
              <w:jc w:val="center"/>
              <w:rPr>
                <w:rFonts w:ascii="Times New Roman" w:hAnsi="Times New Roman"/>
                <w:sz w:val="20"/>
              </w:rPr>
            </w:pPr>
          </w:p>
        </w:tc>
        <w:tc>
          <w:tcPr>
            <w:tcW w:w="1446" w:type="dxa"/>
          </w:tcPr>
          <w:p w14:paraId="7FE88821" w14:textId="77777777" w:rsidR="00BC5630" w:rsidRDefault="00BC5630">
            <w:pPr>
              <w:tabs>
                <w:tab w:val="left" w:pos="405"/>
                <w:tab w:val="center" w:pos="3285"/>
                <w:tab w:val="center" w:pos="4860"/>
                <w:tab w:val="center" w:pos="6525"/>
                <w:tab w:val="center" w:pos="8010"/>
              </w:tabs>
              <w:snapToGrid w:val="0"/>
              <w:spacing w:line="100" w:lineRule="atLeast"/>
              <w:jc w:val="center"/>
              <w:rPr>
                <w:rFonts w:ascii="Times New Roman" w:hAnsi="Times New Roman"/>
                <w:sz w:val="20"/>
              </w:rPr>
            </w:pPr>
          </w:p>
        </w:tc>
      </w:tr>
    </w:tbl>
    <w:p w14:paraId="2AD38EE5" w14:textId="77777777" w:rsidR="00BC5630" w:rsidRDefault="00BC5630">
      <w:pPr>
        <w:pStyle w:val="Footer"/>
        <w:tabs>
          <w:tab w:val="clear" w:pos="4320"/>
          <w:tab w:val="clear" w:pos="8640"/>
          <w:tab w:val="left" w:pos="405"/>
          <w:tab w:val="center" w:pos="3285"/>
          <w:tab w:val="center" w:pos="4860"/>
          <w:tab w:val="center" w:pos="6525"/>
          <w:tab w:val="center" w:pos="8010"/>
        </w:tabs>
        <w:rPr>
          <w:rFonts w:ascii="Times New Roman" w:hAnsi="Times New Roman"/>
        </w:rPr>
      </w:pPr>
    </w:p>
    <w:p w14:paraId="111DA862" w14:textId="77777777" w:rsidR="00BC5630" w:rsidRDefault="00BC5630">
      <w:pPr>
        <w:pStyle w:val="Heading3"/>
        <w:pageBreakBefore/>
        <w:tabs>
          <w:tab w:val="left" w:pos="0"/>
        </w:tabs>
        <w:rPr>
          <w:rFonts w:ascii="Times New Roman" w:hAnsi="Times New Roman"/>
          <w:color w:val="000000"/>
          <w:sz w:val="28"/>
          <w:u w:val="single"/>
        </w:rPr>
      </w:pPr>
      <w:bookmarkStart w:id="80" w:name="_Toc307818536"/>
      <w:r>
        <w:rPr>
          <w:rFonts w:ascii="Times New Roman" w:hAnsi="Times New Roman"/>
          <w:color w:val="000000"/>
          <w:sz w:val="28"/>
          <w:u w:val="single"/>
        </w:rPr>
        <w:t>6.3  Learning Resources</w:t>
      </w:r>
      <w:bookmarkEnd w:id="80"/>
    </w:p>
    <w:p w14:paraId="39D16C21" w14:textId="77777777" w:rsidR="00BC5630" w:rsidRDefault="00BC5630">
      <w:pPr>
        <w:ind w:left="180"/>
        <w:rPr>
          <w:rFonts w:ascii="Times New Roman" w:hAnsi="Times New Roman"/>
          <w:b/>
          <w:bCs/>
          <w:color w:val="000000"/>
        </w:rPr>
      </w:pPr>
    </w:p>
    <w:p w14:paraId="322DEE21" w14:textId="77777777" w:rsidR="00BC5630" w:rsidRDefault="00BC5630">
      <w:pPr>
        <w:pBdr>
          <w:top w:val="single" w:sz="4" w:space="1" w:color="000000"/>
          <w:left w:val="single" w:sz="4" w:space="4" w:color="000000"/>
          <w:bottom w:val="single" w:sz="4" w:space="1" w:color="000000"/>
          <w:right w:val="single" w:sz="4" w:space="4" w:color="000000"/>
        </w:pBdr>
        <w:ind w:left="180"/>
        <w:rPr>
          <w:rFonts w:ascii="Times New Roman" w:hAnsi="Times New Roman"/>
          <w:b/>
          <w:bCs/>
          <w:color w:val="000000"/>
        </w:rPr>
      </w:pPr>
      <w:r>
        <w:rPr>
          <w:rFonts w:ascii="Times New Roman" w:hAnsi="Times New Roman"/>
          <w:b/>
          <w:bCs/>
          <w:color w:val="000000"/>
        </w:rPr>
        <w:t>Excellence in sport management education requires that students and faculty have access to a comprehensive library and other necessary learning resources.</w:t>
      </w:r>
    </w:p>
    <w:p w14:paraId="27152E0C" w14:textId="77777777" w:rsidR="00BC5630" w:rsidRDefault="00BC5630">
      <w:pPr>
        <w:rPr>
          <w:rFonts w:ascii="Times New Roman" w:hAnsi="Times New Roman"/>
          <w:b/>
          <w:bCs/>
          <w:color w:val="000000"/>
        </w:rPr>
      </w:pPr>
    </w:p>
    <w:p w14:paraId="729455D4" w14:textId="77777777" w:rsidR="00BC5630" w:rsidRDefault="00BC5630">
      <w:pPr>
        <w:pStyle w:val="Heading4"/>
        <w:tabs>
          <w:tab w:val="left" w:pos="0"/>
        </w:tabs>
        <w:jc w:val="left"/>
        <w:rPr>
          <w:rFonts w:ascii="Times New Roman" w:hAnsi="Times New Roman"/>
          <w:bCs w:val="0"/>
          <w:color w:val="000000"/>
        </w:rPr>
      </w:pPr>
      <w:bookmarkStart w:id="81" w:name="_Toc307818537"/>
      <w:r>
        <w:rPr>
          <w:rFonts w:ascii="Times New Roman" w:hAnsi="Times New Roman"/>
          <w:bCs w:val="0"/>
          <w:color w:val="000000"/>
        </w:rPr>
        <w:t>Description</w:t>
      </w:r>
      <w:bookmarkEnd w:id="81"/>
    </w:p>
    <w:p w14:paraId="3FAD8D31" w14:textId="77777777" w:rsidR="00BC5630" w:rsidRDefault="00BC5630">
      <w:pPr>
        <w:rPr>
          <w:rFonts w:ascii="Times New Roman" w:hAnsi="Times New Roman"/>
          <w:b/>
          <w:bCs/>
          <w:color w:val="000000"/>
        </w:rPr>
      </w:pPr>
    </w:p>
    <w:p w14:paraId="000E6F4A" w14:textId="77777777" w:rsidR="00BC5630" w:rsidRDefault="00BC5630">
      <w:pPr>
        <w:pStyle w:val="BodyText2"/>
        <w:rPr>
          <w:rFonts w:ascii="Times New Roman" w:hAnsi="Times New Roman"/>
          <w:color w:val="000000"/>
        </w:rPr>
      </w:pPr>
      <w:r>
        <w:rPr>
          <w:rFonts w:ascii="Times New Roman" w:hAnsi="Times New Roman"/>
          <w:color w:val="000000"/>
        </w:rPr>
        <w:t xml:space="preserve">The definition of learning resources is changing, as are the methods of making learning resources available to students and faculty.  The importance of bricks and mortar for a library is declining as electronic library resources become increasingly available.  The principle is that the institution will provide comprehensive learning resources to support the sport management programs in a manner that fulfills the mission and broad-based goals of the institution. </w:t>
      </w:r>
    </w:p>
    <w:p w14:paraId="44D01F3B" w14:textId="77777777" w:rsidR="00BC5630" w:rsidRDefault="00BC5630">
      <w:pPr>
        <w:rPr>
          <w:rFonts w:ascii="Times New Roman" w:hAnsi="Times New Roman"/>
          <w:color w:val="000000"/>
        </w:rPr>
      </w:pPr>
    </w:p>
    <w:p w14:paraId="7F4B00DC" w14:textId="77777777" w:rsidR="00BC5630" w:rsidRDefault="00BC5630">
      <w:pPr>
        <w:rPr>
          <w:rFonts w:ascii="Times New Roman" w:hAnsi="Times New Roman"/>
          <w:color w:val="000000"/>
        </w:rPr>
      </w:pPr>
      <w:r>
        <w:rPr>
          <w:rFonts w:ascii="Times New Roman" w:hAnsi="Times New Roman"/>
          <w:color w:val="000000"/>
        </w:rPr>
        <w:t>Library holdings should be sufficient in size and scope to (1) complement the total instructional program of the academic unit/sport management program; (2) provide incentives for individual learning, and (3) support appropriate scholarly and professional activities of the faculty.</w:t>
      </w:r>
    </w:p>
    <w:p w14:paraId="7B6CEB02" w14:textId="77777777" w:rsidR="00BC5630" w:rsidRDefault="00BC5630">
      <w:pPr>
        <w:rPr>
          <w:rFonts w:ascii="Times New Roman" w:hAnsi="Times New Roman"/>
          <w:color w:val="000000"/>
        </w:rPr>
      </w:pPr>
    </w:p>
    <w:p w14:paraId="1C80ABEE" w14:textId="77777777" w:rsidR="00BC5630" w:rsidRDefault="00BC5630">
      <w:pPr>
        <w:rPr>
          <w:rFonts w:ascii="Times New Roman" w:hAnsi="Times New Roman"/>
          <w:color w:val="000000"/>
        </w:rPr>
      </w:pPr>
      <w:r>
        <w:rPr>
          <w:rFonts w:ascii="Times New Roman" w:hAnsi="Times New Roman"/>
          <w:color w:val="000000"/>
        </w:rPr>
        <w:t>Evidence should exist that a focused and systematic acquisitions program is in operation, and that some form of faculty consultation and review is a continuing aspect of library acquisitions.</w:t>
      </w:r>
    </w:p>
    <w:p w14:paraId="0F509B36" w14:textId="77777777" w:rsidR="00BC5630" w:rsidRDefault="00BC5630">
      <w:pPr>
        <w:rPr>
          <w:rFonts w:ascii="Times New Roman" w:hAnsi="Times New Roman"/>
          <w:color w:val="000000"/>
        </w:rPr>
      </w:pPr>
    </w:p>
    <w:p w14:paraId="225F209D" w14:textId="77777777" w:rsidR="00BC5630" w:rsidRDefault="00BC5630">
      <w:pPr>
        <w:rPr>
          <w:rFonts w:ascii="Times New Roman" w:hAnsi="Times New Roman"/>
          <w:color w:val="000000"/>
        </w:rPr>
      </w:pPr>
      <w:r>
        <w:rPr>
          <w:rFonts w:ascii="Times New Roman" w:hAnsi="Times New Roman"/>
          <w:color w:val="000000"/>
        </w:rPr>
        <w:t>In off-campus programs, there also should be adequate library support, which includes access to library facilities and/or electronic library access.  Evidence should be available that off-campus students are provided library support for research and reading assignments comparable to that of the on-campus students.  It is usually beneficial to have cooperative arrangements with information sources outside the institution to augment the library support.</w:t>
      </w:r>
    </w:p>
    <w:p w14:paraId="3672F124" w14:textId="77777777" w:rsidR="00BC5630" w:rsidRDefault="00BC5630">
      <w:pPr>
        <w:rPr>
          <w:rFonts w:ascii="Times New Roman" w:hAnsi="Times New Roman"/>
          <w:color w:val="000000"/>
        </w:rPr>
      </w:pPr>
    </w:p>
    <w:p w14:paraId="7299BE34" w14:textId="77777777" w:rsidR="00BC5630" w:rsidRDefault="00BC5630">
      <w:pPr>
        <w:pStyle w:val="Heading4"/>
        <w:tabs>
          <w:tab w:val="left" w:pos="0"/>
        </w:tabs>
        <w:jc w:val="left"/>
        <w:rPr>
          <w:rFonts w:ascii="Times New Roman" w:hAnsi="Times New Roman"/>
          <w:bCs w:val="0"/>
          <w:color w:val="000000"/>
        </w:rPr>
      </w:pPr>
      <w:bookmarkStart w:id="82" w:name="_Toc307818538"/>
      <w:r>
        <w:rPr>
          <w:rFonts w:ascii="Times New Roman" w:hAnsi="Times New Roman"/>
          <w:bCs w:val="0"/>
          <w:color w:val="000000"/>
        </w:rPr>
        <w:t>Self Study Guidelines</w:t>
      </w:r>
      <w:bookmarkEnd w:id="82"/>
    </w:p>
    <w:p w14:paraId="0F22BFB6" w14:textId="77777777" w:rsidR="00BC5630" w:rsidRDefault="00BC5630">
      <w:pPr>
        <w:rPr>
          <w:rFonts w:ascii="Times New Roman" w:hAnsi="Times New Roman"/>
          <w:color w:val="000000"/>
        </w:rPr>
      </w:pPr>
    </w:p>
    <w:p w14:paraId="43217578" w14:textId="77777777" w:rsidR="00BC5630" w:rsidRDefault="00BC5630">
      <w:pPr>
        <w:rPr>
          <w:rFonts w:ascii="Times New Roman" w:hAnsi="Times New Roman"/>
          <w:i/>
          <w:iCs/>
        </w:rPr>
      </w:pPr>
      <w:r>
        <w:rPr>
          <w:rFonts w:ascii="Times New Roman" w:hAnsi="Times New Roman"/>
          <w:i/>
          <w:iCs/>
        </w:rPr>
        <w:t xml:space="preserve">The site visit team will need to review the learning resources pertaining to the field of sport management and the annual budget for learning resources supporting sport management education.  </w:t>
      </w:r>
    </w:p>
    <w:p w14:paraId="75A459F4" w14:textId="77777777" w:rsidR="00BC5630" w:rsidRDefault="00BC5630">
      <w:pPr>
        <w:tabs>
          <w:tab w:val="center" w:pos="2880"/>
          <w:tab w:val="center" w:pos="4005"/>
          <w:tab w:val="center" w:pos="4950"/>
          <w:tab w:val="center" w:pos="6030"/>
          <w:tab w:val="center" w:pos="7560"/>
        </w:tabs>
        <w:rPr>
          <w:rFonts w:ascii="Times New Roman" w:hAnsi="Times New Roman"/>
          <w:i/>
          <w:iCs/>
        </w:rPr>
      </w:pPr>
    </w:p>
    <w:p w14:paraId="3D1BCBEB" w14:textId="77777777" w:rsidR="00BC5630" w:rsidRDefault="00BC5630">
      <w:pPr>
        <w:tabs>
          <w:tab w:val="center" w:pos="2880"/>
          <w:tab w:val="center" w:pos="4005"/>
          <w:tab w:val="center" w:pos="4950"/>
          <w:tab w:val="center" w:pos="6030"/>
          <w:tab w:val="center" w:pos="7560"/>
        </w:tabs>
        <w:rPr>
          <w:rFonts w:ascii="Times New Roman" w:hAnsi="Times New Roman"/>
          <w:i/>
          <w:iCs/>
        </w:rPr>
      </w:pPr>
      <w:r>
        <w:rPr>
          <w:rFonts w:ascii="Times New Roman" w:hAnsi="Times New Roman"/>
          <w:i/>
          <w:iCs/>
        </w:rPr>
        <w:t>In the self study:</w:t>
      </w:r>
    </w:p>
    <w:p w14:paraId="6E6ACDF6" w14:textId="77777777" w:rsidR="00BC5630" w:rsidRDefault="00BC5630">
      <w:pPr>
        <w:tabs>
          <w:tab w:val="center" w:pos="2880"/>
          <w:tab w:val="center" w:pos="4005"/>
          <w:tab w:val="center" w:pos="4950"/>
          <w:tab w:val="center" w:pos="6030"/>
          <w:tab w:val="center" w:pos="7560"/>
        </w:tabs>
        <w:rPr>
          <w:rFonts w:ascii="Times New Roman" w:hAnsi="Times New Roman"/>
          <w:i/>
          <w:iCs/>
        </w:rPr>
      </w:pPr>
    </w:p>
    <w:p w14:paraId="126C3D2C" w14:textId="77777777" w:rsidR="00BC5630" w:rsidRDefault="00BC5630" w:rsidP="008C4D9D">
      <w:pPr>
        <w:numPr>
          <w:ilvl w:val="0"/>
          <w:numId w:val="22"/>
        </w:numPr>
        <w:tabs>
          <w:tab w:val="left" w:pos="3240"/>
          <w:tab w:val="center" w:pos="5760"/>
          <w:tab w:val="center" w:pos="6885"/>
          <w:tab w:val="center" w:pos="7830"/>
          <w:tab w:val="center" w:pos="8910"/>
          <w:tab w:val="center" w:pos="10440"/>
        </w:tabs>
        <w:spacing w:after="120"/>
        <w:rPr>
          <w:rFonts w:ascii="Times New Roman" w:hAnsi="Times New Roman"/>
          <w:i/>
          <w:iCs/>
        </w:rPr>
      </w:pPr>
      <w:r>
        <w:rPr>
          <w:rFonts w:ascii="Times New Roman" w:hAnsi="Times New Roman"/>
          <w:i/>
          <w:iCs/>
        </w:rPr>
        <w:t>Provide a list of the sport management-related journals and databases available to sport management students and faculty.</w:t>
      </w:r>
    </w:p>
    <w:p w14:paraId="5D737C8D" w14:textId="77777777" w:rsidR="00BC5630" w:rsidRDefault="00BC5630" w:rsidP="008C4D9D">
      <w:pPr>
        <w:numPr>
          <w:ilvl w:val="0"/>
          <w:numId w:val="22"/>
        </w:numPr>
        <w:tabs>
          <w:tab w:val="left" w:pos="3240"/>
          <w:tab w:val="center" w:pos="5760"/>
          <w:tab w:val="center" w:pos="6885"/>
          <w:tab w:val="center" w:pos="7830"/>
          <w:tab w:val="center" w:pos="8910"/>
          <w:tab w:val="center" w:pos="10440"/>
        </w:tabs>
        <w:spacing w:after="120"/>
        <w:rPr>
          <w:rFonts w:ascii="Times New Roman" w:hAnsi="Times New Roman"/>
          <w:i/>
          <w:iCs/>
        </w:rPr>
      </w:pPr>
      <w:r>
        <w:rPr>
          <w:rFonts w:ascii="Times New Roman" w:hAnsi="Times New Roman"/>
          <w:i/>
          <w:iCs/>
        </w:rPr>
        <w:t>Provide a general statement of the library support for the sport management programs</w:t>
      </w:r>
      <w:r>
        <w:rPr>
          <w:rStyle w:val="FootnoteCharacters"/>
          <w:rFonts w:ascii="Times New Roman" w:hAnsi="Times New Roman"/>
          <w:i/>
          <w:iCs/>
        </w:rPr>
        <w:footnoteReference w:id="8"/>
      </w:r>
      <w:r>
        <w:rPr>
          <w:rFonts w:ascii="Times New Roman" w:hAnsi="Times New Roman"/>
          <w:i/>
          <w:iCs/>
        </w:rPr>
        <w:t>. This statement should address:</w:t>
      </w:r>
    </w:p>
    <w:p w14:paraId="327E1693" w14:textId="77777777" w:rsidR="00BC5630" w:rsidRDefault="00BC5630" w:rsidP="008C4D9D">
      <w:pPr>
        <w:numPr>
          <w:ilvl w:val="1"/>
          <w:numId w:val="22"/>
        </w:numPr>
        <w:tabs>
          <w:tab w:val="left" w:pos="9720"/>
          <w:tab w:val="center" w:pos="11520"/>
          <w:tab w:val="center" w:pos="12645"/>
          <w:tab w:val="center" w:pos="13590"/>
          <w:tab w:val="center" w:pos="14670"/>
          <w:tab w:val="center" w:pos="16200"/>
        </w:tabs>
        <w:spacing w:after="120"/>
        <w:rPr>
          <w:rFonts w:ascii="Times New Roman" w:hAnsi="Times New Roman"/>
          <w:i/>
          <w:iCs/>
        </w:rPr>
      </w:pPr>
      <w:r>
        <w:rPr>
          <w:rFonts w:ascii="Times New Roman" w:hAnsi="Times New Roman"/>
          <w:i/>
          <w:iCs/>
        </w:rPr>
        <w:t>Inter-library loan program</w:t>
      </w:r>
    </w:p>
    <w:p w14:paraId="2A34C7B7" w14:textId="77777777" w:rsidR="00BC5630" w:rsidRDefault="00BC5630" w:rsidP="008C4D9D">
      <w:pPr>
        <w:numPr>
          <w:ilvl w:val="1"/>
          <w:numId w:val="22"/>
        </w:numPr>
        <w:tabs>
          <w:tab w:val="left" w:pos="9720"/>
          <w:tab w:val="center" w:pos="11520"/>
          <w:tab w:val="center" w:pos="12645"/>
          <w:tab w:val="center" w:pos="13590"/>
          <w:tab w:val="center" w:pos="14670"/>
          <w:tab w:val="center" w:pos="16200"/>
        </w:tabs>
        <w:spacing w:after="120"/>
        <w:rPr>
          <w:rFonts w:ascii="Times New Roman" w:hAnsi="Times New Roman"/>
          <w:i/>
          <w:iCs/>
        </w:rPr>
      </w:pPr>
      <w:r>
        <w:rPr>
          <w:rFonts w:ascii="Times New Roman" w:hAnsi="Times New Roman"/>
          <w:i/>
          <w:iCs/>
        </w:rPr>
        <w:t>Library support for faculty</w:t>
      </w:r>
    </w:p>
    <w:p w14:paraId="45DE87CE" w14:textId="77777777" w:rsidR="00BC5630" w:rsidRDefault="00BC5630" w:rsidP="008C4D9D">
      <w:pPr>
        <w:numPr>
          <w:ilvl w:val="1"/>
          <w:numId w:val="22"/>
        </w:numPr>
        <w:tabs>
          <w:tab w:val="left" w:pos="9720"/>
          <w:tab w:val="center" w:pos="11520"/>
          <w:tab w:val="center" w:pos="12645"/>
          <w:tab w:val="center" w:pos="13590"/>
          <w:tab w:val="center" w:pos="14670"/>
          <w:tab w:val="center" w:pos="16200"/>
        </w:tabs>
        <w:spacing w:after="120"/>
        <w:rPr>
          <w:rFonts w:ascii="Times New Roman" w:hAnsi="Times New Roman"/>
          <w:i/>
          <w:iCs/>
        </w:rPr>
      </w:pPr>
      <w:r>
        <w:rPr>
          <w:rFonts w:ascii="Times New Roman" w:hAnsi="Times New Roman"/>
          <w:i/>
          <w:iCs/>
        </w:rPr>
        <w:t>Library support for students</w:t>
      </w:r>
    </w:p>
    <w:p w14:paraId="050CB8E4" w14:textId="77777777" w:rsidR="00BC5630" w:rsidRDefault="00BC5630" w:rsidP="008C4D9D">
      <w:pPr>
        <w:numPr>
          <w:ilvl w:val="1"/>
          <w:numId w:val="22"/>
        </w:numPr>
        <w:tabs>
          <w:tab w:val="left" w:pos="9720"/>
          <w:tab w:val="center" w:pos="11520"/>
          <w:tab w:val="center" w:pos="12645"/>
          <w:tab w:val="center" w:pos="13590"/>
          <w:tab w:val="center" w:pos="14670"/>
          <w:tab w:val="center" w:pos="16200"/>
        </w:tabs>
        <w:spacing w:after="120"/>
        <w:rPr>
          <w:rFonts w:ascii="Times New Roman" w:hAnsi="Times New Roman"/>
          <w:i/>
          <w:iCs/>
        </w:rPr>
      </w:pPr>
      <w:r>
        <w:rPr>
          <w:rFonts w:ascii="Times New Roman" w:hAnsi="Times New Roman"/>
          <w:i/>
          <w:iCs/>
        </w:rPr>
        <w:t>Acquisitions program, including faculty consultation and review</w:t>
      </w:r>
    </w:p>
    <w:p w14:paraId="541DA824" w14:textId="77777777" w:rsidR="00BC5630" w:rsidRDefault="00BC5630" w:rsidP="008C4D9D">
      <w:pPr>
        <w:numPr>
          <w:ilvl w:val="1"/>
          <w:numId w:val="22"/>
        </w:numPr>
        <w:tabs>
          <w:tab w:val="left" w:pos="9720"/>
          <w:tab w:val="center" w:pos="11520"/>
          <w:tab w:val="center" w:pos="12645"/>
          <w:tab w:val="center" w:pos="13590"/>
          <w:tab w:val="center" w:pos="14670"/>
          <w:tab w:val="center" w:pos="16200"/>
        </w:tabs>
        <w:spacing w:after="120"/>
        <w:rPr>
          <w:rFonts w:ascii="Times New Roman" w:hAnsi="Times New Roman"/>
          <w:i/>
          <w:iCs/>
        </w:rPr>
      </w:pPr>
      <w:r>
        <w:rPr>
          <w:rFonts w:ascii="Times New Roman" w:hAnsi="Times New Roman"/>
          <w:i/>
          <w:iCs/>
        </w:rPr>
        <w:t>Library support for off-campus programs</w:t>
      </w:r>
    </w:p>
    <w:p w14:paraId="10C85874" w14:textId="77777777" w:rsidR="00BC5630" w:rsidRDefault="00BC5630" w:rsidP="008C4D9D">
      <w:pPr>
        <w:numPr>
          <w:ilvl w:val="0"/>
          <w:numId w:val="22"/>
        </w:numPr>
        <w:tabs>
          <w:tab w:val="left" w:pos="3240"/>
          <w:tab w:val="center" w:pos="5760"/>
          <w:tab w:val="center" w:pos="6885"/>
          <w:tab w:val="center" w:pos="7830"/>
          <w:tab w:val="center" w:pos="8910"/>
          <w:tab w:val="center" w:pos="10440"/>
        </w:tabs>
        <w:spacing w:after="120"/>
        <w:rPr>
          <w:rFonts w:ascii="Times New Roman" w:hAnsi="Times New Roman"/>
          <w:i/>
          <w:iCs/>
        </w:rPr>
      </w:pPr>
      <w:r>
        <w:rPr>
          <w:rFonts w:ascii="Times New Roman" w:hAnsi="Times New Roman"/>
          <w:i/>
          <w:iCs/>
        </w:rPr>
        <w:t>Provide a narrative that assesses the adequacy of the learning resources available to the academic unit/sport management program to support high-quality sport management education</w:t>
      </w:r>
      <w:r w:rsidR="00703B3B">
        <w:rPr>
          <w:rFonts w:ascii="Times New Roman" w:hAnsi="Times New Roman"/>
          <w:i/>
          <w:iCs/>
        </w:rPr>
        <w:t>.</w:t>
      </w:r>
    </w:p>
    <w:p w14:paraId="70F618C7" w14:textId="77777777" w:rsidR="00BC5630" w:rsidRDefault="00BC5630">
      <w:pPr>
        <w:rPr>
          <w:rFonts w:ascii="Times New Roman" w:hAnsi="Times New Roman"/>
          <w:i/>
          <w:iCs/>
          <w:color w:val="000000"/>
        </w:rPr>
      </w:pPr>
    </w:p>
    <w:p w14:paraId="2C2184CD" w14:textId="77777777" w:rsidR="00BC5630" w:rsidRDefault="00BC5630">
      <w:pPr>
        <w:pStyle w:val="Heading3"/>
        <w:pageBreakBefore/>
        <w:tabs>
          <w:tab w:val="left" w:pos="0"/>
        </w:tabs>
        <w:rPr>
          <w:rFonts w:ascii="Times New Roman" w:hAnsi="Times New Roman"/>
          <w:color w:val="000000"/>
          <w:sz w:val="28"/>
          <w:u w:val="single"/>
        </w:rPr>
      </w:pPr>
      <w:bookmarkStart w:id="83" w:name="_Toc307818539"/>
      <w:r>
        <w:rPr>
          <w:rFonts w:ascii="Times New Roman" w:hAnsi="Times New Roman"/>
          <w:color w:val="000000"/>
          <w:sz w:val="28"/>
          <w:u w:val="single"/>
        </w:rPr>
        <w:t>6.4  Educational Technology and Support</w:t>
      </w:r>
      <w:bookmarkEnd w:id="83"/>
    </w:p>
    <w:p w14:paraId="1CF085B7" w14:textId="77777777" w:rsidR="00BC5630" w:rsidRDefault="00BC5630">
      <w:pPr>
        <w:ind w:left="180"/>
        <w:rPr>
          <w:rFonts w:ascii="Times New Roman" w:hAnsi="Times New Roman"/>
          <w:b/>
          <w:bCs/>
          <w:color w:val="000000"/>
        </w:rPr>
      </w:pPr>
    </w:p>
    <w:p w14:paraId="52467DC5" w14:textId="77777777" w:rsidR="00BC5630" w:rsidRDefault="00BC5630" w:rsidP="00703B3B">
      <w:pPr>
        <w:pBdr>
          <w:top w:val="single" w:sz="4" w:space="1" w:color="000000"/>
          <w:left w:val="single" w:sz="4" w:space="4" w:color="000000"/>
          <w:bottom w:val="single" w:sz="4" w:space="1" w:color="000000"/>
          <w:right w:val="single" w:sz="4" w:space="4" w:color="000000"/>
        </w:pBdr>
        <w:ind w:left="90"/>
        <w:rPr>
          <w:rFonts w:ascii="Times New Roman" w:hAnsi="Times New Roman"/>
          <w:b/>
          <w:bCs/>
          <w:color w:val="000000"/>
        </w:rPr>
      </w:pPr>
      <w:r>
        <w:rPr>
          <w:rFonts w:ascii="Times New Roman" w:hAnsi="Times New Roman"/>
          <w:b/>
          <w:bCs/>
          <w:color w:val="000000"/>
        </w:rPr>
        <w:t>Excellence in sport management education requires that sport management faculty and students be provided with sufficient instructional and computing resources and support.</w:t>
      </w:r>
    </w:p>
    <w:p w14:paraId="7553C28F" w14:textId="77777777" w:rsidR="00BC5630" w:rsidRDefault="00BC5630">
      <w:pPr>
        <w:rPr>
          <w:rFonts w:ascii="Times New Roman" w:hAnsi="Times New Roman"/>
          <w:b/>
          <w:bCs/>
          <w:color w:val="000000"/>
        </w:rPr>
      </w:pPr>
    </w:p>
    <w:p w14:paraId="295BD98B" w14:textId="77777777" w:rsidR="00BC5630" w:rsidRDefault="00BC5630">
      <w:pPr>
        <w:pStyle w:val="Heading4"/>
        <w:tabs>
          <w:tab w:val="left" w:pos="0"/>
        </w:tabs>
        <w:jc w:val="left"/>
        <w:rPr>
          <w:rFonts w:ascii="Times New Roman" w:hAnsi="Times New Roman"/>
          <w:bCs w:val="0"/>
          <w:color w:val="000000"/>
        </w:rPr>
      </w:pPr>
      <w:bookmarkStart w:id="84" w:name="_Toc307818540"/>
      <w:r>
        <w:rPr>
          <w:rFonts w:ascii="Times New Roman" w:hAnsi="Times New Roman"/>
          <w:bCs w:val="0"/>
          <w:color w:val="000000"/>
        </w:rPr>
        <w:t>Description</w:t>
      </w:r>
      <w:bookmarkEnd w:id="84"/>
    </w:p>
    <w:p w14:paraId="43B56B0F" w14:textId="77777777" w:rsidR="00BC5630" w:rsidRDefault="00BC5630">
      <w:pPr>
        <w:jc w:val="both"/>
        <w:rPr>
          <w:rFonts w:ascii="Times New Roman" w:hAnsi="Times New Roman"/>
          <w:b/>
          <w:bCs/>
          <w:color w:val="000000"/>
        </w:rPr>
      </w:pPr>
    </w:p>
    <w:p w14:paraId="21D8F5D1" w14:textId="77777777" w:rsidR="00BC5630" w:rsidRDefault="00BC5630">
      <w:pPr>
        <w:rPr>
          <w:rFonts w:ascii="Times New Roman" w:hAnsi="Times New Roman"/>
          <w:color w:val="000000"/>
        </w:rPr>
      </w:pPr>
      <w:r>
        <w:rPr>
          <w:rFonts w:ascii="Times New Roman" w:hAnsi="Times New Roman"/>
          <w:color w:val="000000"/>
        </w:rPr>
        <w:t>The institution should obtain, maintain, and support instructional and educational technology that is sufficient in quality and quantity to support all of the sport management programs.  This principle includes the provision of comparable equipment at off-campus classroom sites.</w:t>
      </w:r>
    </w:p>
    <w:p w14:paraId="1B5B24D3" w14:textId="77777777" w:rsidR="00BC5630" w:rsidRDefault="00BC5630">
      <w:pPr>
        <w:rPr>
          <w:rFonts w:ascii="Times New Roman" w:hAnsi="Times New Roman"/>
          <w:color w:val="000000"/>
        </w:rPr>
      </w:pPr>
    </w:p>
    <w:p w14:paraId="12A07A96" w14:textId="77777777" w:rsidR="00BC5630" w:rsidRDefault="00BC5630">
      <w:pPr>
        <w:pStyle w:val="Heading4"/>
        <w:tabs>
          <w:tab w:val="left" w:pos="0"/>
        </w:tabs>
        <w:jc w:val="left"/>
        <w:rPr>
          <w:rFonts w:ascii="Times New Roman" w:hAnsi="Times New Roman"/>
          <w:bCs w:val="0"/>
          <w:color w:val="000000"/>
        </w:rPr>
      </w:pPr>
      <w:bookmarkStart w:id="85" w:name="_Toc307818541"/>
      <w:r>
        <w:rPr>
          <w:rFonts w:ascii="Times New Roman" w:hAnsi="Times New Roman"/>
          <w:bCs w:val="0"/>
          <w:color w:val="000000"/>
        </w:rPr>
        <w:t>Self Study Guidelines</w:t>
      </w:r>
      <w:bookmarkEnd w:id="85"/>
    </w:p>
    <w:p w14:paraId="318B8E5B" w14:textId="77777777" w:rsidR="00BC5630" w:rsidRDefault="00BC5630">
      <w:pPr>
        <w:rPr>
          <w:rFonts w:ascii="Times New Roman" w:hAnsi="Times New Roman"/>
          <w:color w:val="000000"/>
        </w:rPr>
      </w:pPr>
    </w:p>
    <w:p w14:paraId="51E105EF" w14:textId="77777777" w:rsidR="00BC5630" w:rsidRDefault="00BC5630">
      <w:pPr>
        <w:rPr>
          <w:rFonts w:ascii="Times New Roman" w:hAnsi="Times New Roman"/>
          <w:i/>
          <w:iCs/>
        </w:rPr>
      </w:pPr>
      <w:r>
        <w:rPr>
          <w:rFonts w:ascii="Times New Roman" w:hAnsi="Times New Roman"/>
          <w:i/>
          <w:iCs/>
        </w:rPr>
        <w:t>In the self study:</w:t>
      </w:r>
    </w:p>
    <w:p w14:paraId="40AD899A" w14:textId="77777777" w:rsidR="00BC5630" w:rsidRDefault="00BC5630">
      <w:pPr>
        <w:rPr>
          <w:rFonts w:ascii="Times New Roman" w:hAnsi="Times New Roman"/>
          <w:i/>
          <w:iCs/>
        </w:rPr>
      </w:pPr>
    </w:p>
    <w:p w14:paraId="5C84A260" w14:textId="77777777" w:rsidR="00BC5630" w:rsidRDefault="00BC5630" w:rsidP="00703B3B">
      <w:pPr>
        <w:tabs>
          <w:tab w:val="left" w:pos="3240"/>
        </w:tabs>
        <w:spacing w:after="120"/>
        <w:ind w:left="270" w:hanging="270"/>
        <w:rPr>
          <w:rFonts w:ascii="Times New Roman" w:hAnsi="Times New Roman"/>
          <w:i/>
          <w:iCs/>
        </w:rPr>
      </w:pPr>
      <w:r>
        <w:rPr>
          <w:rFonts w:ascii="Times New Roman" w:hAnsi="Times New Roman"/>
          <w:i/>
          <w:iCs/>
        </w:rPr>
        <w:t>1.  Provide a description of the instructional and educational technology and support available to sport management students and faculty.  This description should address the following issues:</w:t>
      </w:r>
    </w:p>
    <w:p w14:paraId="67561703" w14:textId="77777777" w:rsidR="00BC5630" w:rsidRDefault="00BC5630" w:rsidP="008C4D9D">
      <w:pPr>
        <w:numPr>
          <w:ilvl w:val="1"/>
          <w:numId w:val="31"/>
        </w:numPr>
        <w:tabs>
          <w:tab w:val="clear" w:pos="1080"/>
          <w:tab w:val="num" w:pos="630"/>
          <w:tab w:val="left" w:pos="9720"/>
        </w:tabs>
        <w:spacing w:after="120"/>
        <w:ind w:left="630"/>
        <w:rPr>
          <w:rFonts w:ascii="Times New Roman" w:hAnsi="Times New Roman"/>
          <w:i/>
          <w:iCs/>
        </w:rPr>
      </w:pPr>
      <w:r>
        <w:rPr>
          <w:rFonts w:ascii="Times New Roman" w:hAnsi="Times New Roman"/>
          <w:i/>
          <w:iCs/>
        </w:rPr>
        <w:t>Technology available in the classrooms used by the academic unit/sport management program</w:t>
      </w:r>
    </w:p>
    <w:p w14:paraId="6CBDBBA2" w14:textId="77777777" w:rsidR="00BC5630" w:rsidRDefault="00BC5630" w:rsidP="008C4D9D">
      <w:pPr>
        <w:numPr>
          <w:ilvl w:val="1"/>
          <w:numId w:val="31"/>
        </w:numPr>
        <w:tabs>
          <w:tab w:val="clear" w:pos="1080"/>
          <w:tab w:val="num" w:pos="630"/>
          <w:tab w:val="left" w:pos="9720"/>
        </w:tabs>
        <w:spacing w:after="120"/>
        <w:ind w:left="630"/>
        <w:rPr>
          <w:rFonts w:ascii="Times New Roman" w:hAnsi="Times New Roman"/>
          <w:i/>
          <w:iCs/>
        </w:rPr>
      </w:pPr>
      <w:r>
        <w:rPr>
          <w:rFonts w:ascii="Times New Roman" w:hAnsi="Times New Roman"/>
          <w:i/>
          <w:iCs/>
        </w:rPr>
        <w:t>Technology available to students in computer labs and libraries</w:t>
      </w:r>
    </w:p>
    <w:p w14:paraId="45D4251F" w14:textId="77777777" w:rsidR="00BC5630" w:rsidRDefault="00BC5630" w:rsidP="008C4D9D">
      <w:pPr>
        <w:numPr>
          <w:ilvl w:val="1"/>
          <w:numId w:val="31"/>
        </w:numPr>
        <w:tabs>
          <w:tab w:val="clear" w:pos="1080"/>
          <w:tab w:val="num" w:pos="630"/>
          <w:tab w:val="left" w:pos="9720"/>
        </w:tabs>
        <w:spacing w:after="120"/>
        <w:ind w:left="630"/>
        <w:rPr>
          <w:rFonts w:ascii="Times New Roman" w:hAnsi="Times New Roman"/>
          <w:i/>
          <w:iCs/>
        </w:rPr>
      </w:pPr>
      <w:r>
        <w:rPr>
          <w:rFonts w:ascii="Times New Roman" w:hAnsi="Times New Roman"/>
          <w:i/>
          <w:iCs/>
        </w:rPr>
        <w:t>Technology available to faculty in their offices</w:t>
      </w:r>
    </w:p>
    <w:p w14:paraId="76A0E60F" w14:textId="77777777" w:rsidR="00BC5630" w:rsidRDefault="00BC5630" w:rsidP="008C4D9D">
      <w:pPr>
        <w:numPr>
          <w:ilvl w:val="1"/>
          <w:numId w:val="31"/>
        </w:numPr>
        <w:tabs>
          <w:tab w:val="clear" w:pos="1080"/>
          <w:tab w:val="num" w:pos="630"/>
          <w:tab w:val="left" w:pos="9720"/>
        </w:tabs>
        <w:spacing w:after="120"/>
        <w:ind w:left="630"/>
        <w:rPr>
          <w:rFonts w:ascii="Times New Roman" w:hAnsi="Times New Roman"/>
          <w:i/>
          <w:iCs/>
        </w:rPr>
      </w:pPr>
      <w:r>
        <w:rPr>
          <w:rFonts w:ascii="Times New Roman" w:hAnsi="Times New Roman"/>
          <w:i/>
          <w:iCs/>
        </w:rPr>
        <w:t>Technology available at off-campus locations</w:t>
      </w:r>
    </w:p>
    <w:p w14:paraId="15A6B873" w14:textId="77777777" w:rsidR="00BC5630" w:rsidRDefault="00BC5630" w:rsidP="008C4D9D">
      <w:pPr>
        <w:numPr>
          <w:ilvl w:val="1"/>
          <w:numId w:val="31"/>
        </w:numPr>
        <w:tabs>
          <w:tab w:val="clear" w:pos="1080"/>
          <w:tab w:val="num" w:pos="630"/>
          <w:tab w:val="left" w:pos="9720"/>
        </w:tabs>
        <w:spacing w:after="120"/>
        <w:ind w:left="630"/>
        <w:rPr>
          <w:rFonts w:ascii="Times New Roman" w:hAnsi="Times New Roman"/>
          <w:i/>
          <w:iCs/>
        </w:rPr>
      </w:pPr>
      <w:r>
        <w:rPr>
          <w:rFonts w:ascii="Times New Roman" w:hAnsi="Times New Roman"/>
          <w:i/>
          <w:iCs/>
        </w:rPr>
        <w:t>Technology available to support sport management students and faculty, both on and off campus</w:t>
      </w:r>
    </w:p>
    <w:p w14:paraId="37FED5F1" w14:textId="77777777" w:rsidR="00BC5630" w:rsidRDefault="00BC5630" w:rsidP="00703B3B">
      <w:pPr>
        <w:tabs>
          <w:tab w:val="left" w:pos="3240"/>
        </w:tabs>
        <w:spacing w:after="120"/>
        <w:ind w:left="270" w:hanging="270"/>
        <w:rPr>
          <w:rFonts w:ascii="Times New Roman" w:hAnsi="Times New Roman"/>
          <w:i/>
          <w:iCs/>
        </w:rPr>
      </w:pPr>
      <w:r>
        <w:rPr>
          <w:rFonts w:ascii="Times New Roman" w:hAnsi="Times New Roman"/>
          <w:i/>
          <w:iCs/>
        </w:rPr>
        <w:t xml:space="preserve">2.  Provide an assessment of the instructional and educational technology available for sport management faculty and students.  This review should include an assessment of the adequacy of technology support and a projection of future acquisitions.  </w:t>
      </w:r>
    </w:p>
    <w:p w14:paraId="466240F0" w14:textId="77777777" w:rsidR="00BC5630" w:rsidRDefault="00BC5630">
      <w:pPr>
        <w:rPr>
          <w:rFonts w:ascii="Times New Roman" w:hAnsi="Times New Roman"/>
          <w:color w:val="000000"/>
        </w:rPr>
      </w:pPr>
    </w:p>
    <w:p w14:paraId="42620E7B" w14:textId="77777777" w:rsidR="00BC5630" w:rsidRDefault="00BC5630">
      <w:pPr>
        <w:pStyle w:val="Heading3"/>
        <w:pageBreakBefore/>
        <w:tabs>
          <w:tab w:val="left" w:pos="0"/>
        </w:tabs>
        <w:rPr>
          <w:rFonts w:ascii="Times New Roman" w:hAnsi="Times New Roman"/>
          <w:color w:val="000000"/>
          <w:sz w:val="28"/>
          <w:u w:val="single"/>
        </w:rPr>
      </w:pPr>
      <w:bookmarkStart w:id="86" w:name="_Toc307818542"/>
      <w:r>
        <w:rPr>
          <w:rFonts w:ascii="Times New Roman" w:hAnsi="Times New Roman"/>
          <w:color w:val="000000"/>
          <w:sz w:val="28"/>
          <w:u w:val="single"/>
        </w:rPr>
        <w:t>6.5  Off-Campus Locations</w:t>
      </w:r>
      <w:bookmarkEnd w:id="86"/>
    </w:p>
    <w:p w14:paraId="46D24F9D" w14:textId="77777777" w:rsidR="00BC5630" w:rsidRDefault="00BC5630">
      <w:pPr>
        <w:ind w:left="180"/>
        <w:rPr>
          <w:rFonts w:ascii="Times New Roman" w:hAnsi="Times New Roman"/>
          <w:b/>
          <w:bCs/>
          <w:color w:val="000000"/>
        </w:rPr>
      </w:pPr>
    </w:p>
    <w:p w14:paraId="0D450617" w14:textId="77777777" w:rsidR="00BC5630" w:rsidRDefault="00BC5630">
      <w:pPr>
        <w:pBdr>
          <w:top w:val="single" w:sz="4" w:space="1" w:color="000000"/>
          <w:left w:val="single" w:sz="4" w:space="4" w:color="000000"/>
          <w:bottom w:val="single" w:sz="4" w:space="1" w:color="000000"/>
          <w:right w:val="single" w:sz="4" w:space="4" w:color="000000"/>
        </w:pBdr>
        <w:ind w:left="180"/>
        <w:rPr>
          <w:rFonts w:ascii="Times New Roman" w:hAnsi="Times New Roman"/>
          <w:b/>
          <w:bCs/>
          <w:color w:val="000000"/>
        </w:rPr>
      </w:pPr>
      <w:r>
        <w:rPr>
          <w:rFonts w:ascii="Times New Roman" w:hAnsi="Times New Roman"/>
          <w:b/>
          <w:bCs/>
          <w:color w:val="000000"/>
        </w:rPr>
        <w:t>Excellence in sport management education requires that the resources available to off-campus locations be comparable to that at on-campus locations.  Therefore, human and financial resources, facilities, libraries, and equipment at all off-campus locations should be sufficient to accomplish the mission and goals of the sport management programs taught at those locations.</w:t>
      </w:r>
    </w:p>
    <w:p w14:paraId="2C0761D8" w14:textId="77777777" w:rsidR="00BC5630" w:rsidRDefault="00BC5630">
      <w:pPr>
        <w:jc w:val="both"/>
        <w:rPr>
          <w:rFonts w:ascii="Times New Roman" w:hAnsi="Times New Roman"/>
          <w:b/>
          <w:bCs/>
          <w:color w:val="000000"/>
        </w:rPr>
      </w:pPr>
    </w:p>
    <w:p w14:paraId="12D3F9AB" w14:textId="51D614C3" w:rsidR="00BC5630" w:rsidRPr="00922547" w:rsidRDefault="00BC5630" w:rsidP="00922547">
      <w:pPr>
        <w:pStyle w:val="Heading4"/>
        <w:tabs>
          <w:tab w:val="left" w:pos="0"/>
        </w:tabs>
        <w:jc w:val="left"/>
        <w:rPr>
          <w:rFonts w:ascii="Times New Roman" w:hAnsi="Times New Roman"/>
          <w:bCs w:val="0"/>
          <w:color w:val="000000"/>
        </w:rPr>
      </w:pPr>
      <w:bookmarkStart w:id="87" w:name="_Toc307818543"/>
      <w:r>
        <w:rPr>
          <w:rFonts w:ascii="Times New Roman" w:hAnsi="Times New Roman"/>
          <w:bCs w:val="0"/>
          <w:color w:val="000000"/>
        </w:rPr>
        <w:t>Description</w:t>
      </w:r>
      <w:bookmarkEnd w:id="87"/>
    </w:p>
    <w:p w14:paraId="691DDCAD" w14:textId="77777777" w:rsidR="00BC5630" w:rsidRDefault="00BC5630">
      <w:pPr>
        <w:rPr>
          <w:rFonts w:ascii="Times New Roman" w:hAnsi="Times New Roman"/>
          <w:color w:val="000000"/>
        </w:rPr>
      </w:pPr>
      <w:r>
        <w:rPr>
          <w:rFonts w:ascii="Times New Roman" w:hAnsi="Times New Roman"/>
          <w:color w:val="000000"/>
        </w:rPr>
        <w:t>Undergraduate and graduate off-campus sport management programs should have comparable support to the on-campus programs.  This support includes student access to full-time faculty, computers and other learning resources, and student advising.</w:t>
      </w:r>
    </w:p>
    <w:p w14:paraId="39A7C498" w14:textId="77777777" w:rsidR="00BC5630" w:rsidRDefault="00BC5630">
      <w:pPr>
        <w:rPr>
          <w:rFonts w:ascii="Times New Roman" w:hAnsi="Times New Roman"/>
          <w:color w:val="000000"/>
        </w:rPr>
      </w:pPr>
    </w:p>
    <w:p w14:paraId="742DDCB3" w14:textId="77777777" w:rsidR="00BC5630" w:rsidRDefault="00BC5630">
      <w:pPr>
        <w:pStyle w:val="Heading4"/>
        <w:tabs>
          <w:tab w:val="left" w:pos="0"/>
        </w:tabs>
        <w:jc w:val="left"/>
        <w:rPr>
          <w:rFonts w:ascii="Times New Roman" w:hAnsi="Times New Roman"/>
          <w:bCs w:val="0"/>
          <w:color w:val="000000"/>
        </w:rPr>
      </w:pPr>
      <w:bookmarkStart w:id="88" w:name="_Toc307818544"/>
      <w:r>
        <w:rPr>
          <w:rFonts w:ascii="Times New Roman" w:hAnsi="Times New Roman"/>
          <w:bCs w:val="0"/>
          <w:color w:val="000000"/>
        </w:rPr>
        <w:t>Self Study Guidelines</w:t>
      </w:r>
      <w:bookmarkEnd w:id="88"/>
    </w:p>
    <w:p w14:paraId="1E78A4EF" w14:textId="77777777" w:rsidR="00BC5630" w:rsidRDefault="00BC5630">
      <w:pPr>
        <w:rPr>
          <w:rFonts w:ascii="Times New Roman" w:hAnsi="Times New Roman"/>
          <w:color w:val="000000"/>
        </w:rPr>
      </w:pPr>
    </w:p>
    <w:p w14:paraId="155C1980" w14:textId="77777777" w:rsidR="00BC5630" w:rsidRDefault="00BC5630">
      <w:pPr>
        <w:autoSpaceDE w:val="0"/>
        <w:jc w:val="both"/>
        <w:rPr>
          <w:rFonts w:ascii="Times New Roman" w:hAnsi="Times New Roman"/>
          <w:bCs/>
          <w:i/>
          <w:szCs w:val="22"/>
        </w:rPr>
      </w:pPr>
      <w:r>
        <w:rPr>
          <w:rFonts w:ascii="Times New Roman" w:hAnsi="Times New Roman"/>
          <w:bCs/>
          <w:i/>
          <w:szCs w:val="22"/>
        </w:rPr>
        <w:t>In the self study:</w:t>
      </w:r>
    </w:p>
    <w:p w14:paraId="094B1194" w14:textId="77777777" w:rsidR="00BC5630" w:rsidRPr="00CF7CBB" w:rsidRDefault="00BC5630" w:rsidP="008C4D9D">
      <w:pPr>
        <w:numPr>
          <w:ilvl w:val="0"/>
          <w:numId w:val="11"/>
        </w:numPr>
        <w:tabs>
          <w:tab w:val="left" w:pos="3240"/>
        </w:tabs>
        <w:autoSpaceDE w:val="0"/>
        <w:spacing w:before="120"/>
        <w:rPr>
          <w:rFonts w:ascii="Times New Roman" w:hAnsi="Times New Roman"/>
          <w:bCs/>
          <w:i/>
          <w:szCs w:val="22"/>
        </w:rPr>
      </w:pPr>
      <w:r>
        <w:rPr>
          <w:rFonts w:ascii="Times New Roman" w:hAnsi="Times New Roman"/>
          <w:bCs/>
          <w:i/>
          <w:szCs w:val="22"/>
        </w:rPr>
        <w:t>Provide a listing of each of your sites (including the main campus and all off-campus sites), and indicate the percentage of credit hours in sport management taught at each location</w:t>
      </w:r>
      <w:r w:rsidR="00CF7CBB">
        <w:rPr>
          <w:rFonts w:ascii="Times New Roman" w:hAnsi="Times New Roman"/>
          <w:bCs/>
          <w:i/>
          <w:szCs w:val="22"/>
        </w:rPr>
        <w:t>, using Table</w:t>
      </w:r>
      <w:r w:rsidR="005E0C73">
        <w:rPr>
          <w:rFonts w:ascii="Times New Roman" w:hAnsi="Times New Roman"/>
          <w:bCs/>
          <w:i/>
          <w:szCs w:val="22"/>
        </w:rPr>
        <w:t xml:space="preserve"> 12</w:t>
      </w:r>
      <w:r w:rsidR="00CF7CBB">
        <w:rPr>
          <w:rFonts w:ascii="Times New Roman" w:hAnsi="Times New Roman"/>
          <w:bCs/>
          <w:i/>
          <w:szCs w:val="22"/>
        </w:rPr>
        <w:t>.</w:t>
      </w:r>
      <w:r>
        <w:rPr>
          <w:rStyle w:val="FootnoteCharacters"/>
          <w:rFonts w:ascii="Times New Roman" w:hAnsi="Times New Roman"/>
          <w:bCs/>
          <w:i/>
          <w:szCs w:val="22"/>
        </w:rPr>
        <w:footnoteReference w:id="9"/>
      </w:r>
    </w:p>
    <w:p w14:paraId="1FEE1895" w14:textId="77777777" w:rsidR="00BC5630" w:rsidRDefault="00BC5630" w:rsidP="008C4D9D">
      <w:pPr>
        <w:numPr>
          <w:ilvl w:val="0"/>
          <w:numId w:val="11"/>
        </w:numPr>
        <w:tabs>
          <w:tab w:val="left" w:pos="3240"/>
        </w:tabs>
        <w:autoSpaceDE w:val="0"/>
        <w:spacing w:before="120"/>
        <w:rPr>
          <w:rFonts w:ascii="Times New Roman" w:hAnsi="Times New Roman"/>
          <w:bCs/>
          <w:i/>
          <w:szCs w:val="22"/>
        </w:rPr>
      </w:pPr>
      <w:r>
        <w:rPr>
          <w:rFonts w:ascii="Times New Roman" w:hAnsi="Times New Roman"/>
          <w:bCs/>
          <w:i/>
          <w:szCs w:val="22"/>
        </w:rPr>
        <w:t>Describe the resources that are available at each off-campus location at which sport management programs or courses are offered. This description should address the following areas:</w:t>
      </w:r>
    </w:p>
    <w:p w14:paraId="0C31E05A" w14:textId="77777777" w:rsidR="00BC5630" w:rsidRDefault="00BC5630" w:rsidP="008C4D9D">
      <w:pPr>
        <w:numPr>
          <w:ilvl w:val="1"/>
          <w:numId w:val="11"/>
        </w:numPr>
        <w:tabs>
          <w:tab w:val="left" w:pos="12960"/>
        </w:tabs>
        <w:autoSpaceDE w:val="0"/>
        <w:spacing w:before="120"/>
        <w:jc w:val="both"/>
        <w:rPr>
          <w:rFonts w:ascii="Times New Roman" w:hAnsi="Times New Roman"/>
          <w:bCs/>
          <w:i/>
          <w:szCs w:val="22"/>
        </w:rPr>
      </w:pPr>
      <w:r>
        <w:rPr>
          <w:rFonts w:ascii="Times New Roman" w:hAnsi="Times New Roman"/>
          <w:bCs/>
          <w:i/>
          <w:szCs w:val="22"/>
        </w:rPr>
        <w:t>Full-time faculty</w:t>
      </w:r>
    </w:p>
    <w:p w14:paraId="70789676" w14:textId="77777777" w:rsidR="00BC5630" w:rsidRDefault="00BC5630" w:rsidP="008C4D9D">
      <w:pPr>
        <w:numPr>
          <w:ilvl w:val="1"/>
          <w:numId w:val="11"/>
        </w:numPr>
        <w:tabs>
          <w:tab w:val="left" w:pos="12960"/>
        </w:tabs>
        <w:autoSpaceDE w:val="0"/>
        <w:spacing w:before="120"/>
        <w:jc w:val="both"/>
        <w:rPr>
          <w:rFonts w:ascii="Times New Roman" w:hAnsi="Times New Roman"/>
          <w:bCs/>
          <w:i/>
          <w:szCs w:val="22"/>
        </w:rPr>
      </w:pPr>
      <w:r>
        <w:rPr>
          <w:rFonts w:ascii="Times New Roman" w:hAnsi="Times New Roman"/>
          <w:bCs/>
          <w:i/>
          <w:szCs w:val="22"/>
        </w:rPr>
        <w:t>Financial resources</w:t>
      </w:r>
    </w:p>
    <w:p w14:paraId="5D312ECB" w14:textId="77777777" w:rsidR="00BC5630" w:rsidRDefault="00BC5630" w:rsidP="008C4D9D">
      <w:pPr>
        <w:numPr>
          <w:ilvl w:val="1"/>
          <w:numId w:val="11"/>
        </w:numPr>
        <w:tabs>
          <w:tab w:val="left" w:pos="12960"/>
        </w:tabs>
        <w:autoSpaceDE w:val="0"/>
        <w:spacing w:before="120"/>
        <w:jc w:val="both"/>
        <w:rPr>
          <w:rFonts w:ascii="Times New Roman" w:hAnsi="Times New Roman"/>
          <w:bCs/>
          <w:i/>
          <w:szCs w:val="22"/>
        </w:rPr>
      </w:pPr>
      <w:r>
        <w:rPr>
          <w:rFonts w:ascii="Times New Roman" w:hAnsi="Times New Roman"/>
          <w:bCs/>
          <w:i/>
          <w:szCs w:val="22"/>
        </w:rPr>
        <w:t>Facilities</w:t>
      </w:r>
    </w:p>
    <w:p w14:paraId="42DCFA63" w14:textId="77777777" w:rsidR="00BC5630" w:rsidRDefault="00BC5630" w:rsidP="008C4D9D">
      <w:pPr>
        <w:numPr>
          <w:ilvl w:val="1"/>
          <w:numId w:val="11"/>
        </w:numPr>
        <w:tabs>
          <w:tab w:val="left" w:pos="12960"/>
        </w:tabs>
        <w:autoSpaceDE w:val="0"/>
        <w:spacing w:before="120"/>
        <w:jc w:val="both"/>
        <w:rPr>
          <w:rFonts w:ascii="Times New Roman" w:hAnsi="Times New Roman"/>
          <w:bCs/>
          <w:i/>
          <w:szCs w:val="22"/>
        </w:rPr>
      </w:pPr>
      <w:r>
        <w:rPr>
          <w:rFonts w:ascii="Times New Roman" w:hAnsi="Times New Roman"/>
          <w:bCs/>
          <w:i/>
          <w:szCs w:val="22"/>
        </w:rPr>
        <w:t>Libraries</w:t>
      </w:r>
    </w:p>
    <w:p w14:paraId="327E7D3C" w14:textId="77777777" w:rsidR="00BC5630" w:rsidRDefault="00BC5630" w:rsidP="008C4D9D">
      <w:pPr>
        <w:numPr>
          <w:ilvl w:val="1"/>
          <w:numId w:val="11"/>
        </w:numPr>
        <w:tabs>
          <w:tab w:val="left" w:pos="12960"/>
        </w:tabs>
        <w:autoSpaceDE w:val="0"/>
        <w:spacing w:before="120"/>
        <w:jc w:val="both"/>
        <w:rPr>
          <w:rFonts w:ascii="Times New Roman" w:hAnsi="Times New Roman"/>
          <w:bCs/>
          <w:i/>
          <w:szCs w:val="22"/>
        </w:rPr>
      </w:pPr>
      <w:r>
        <w:rPr>
          <w:rFonts w:ascii="Times New Roman" w:hAnsi="Times New Roman"/>
          <w:bCs/>
          <w:i/>
          <w:szCs w:val="22"/>
        </w:rPr>
        <w:t>Equipment</w:t>
      </w:r>
    </w:p>
    <w:p w14:paraId="39973566" w14:textId="77777777" w:rsidR="00BC5630" w:rsidRDefault="00BC5630" w:rsidP="008C4D9D">
      <w:pPr>
        <w:numPr>
          <w:ilvl w:val="0"/>
          <w:numId w:val="11"/>
        </w:numPr>
        <w:tabs>
          <w:tab w:val="left" w:pos="3240"/>
        </w:tabs>
        <w:autoSpaceDE w:val="0"/>
        <w:spacing w:before="120"/>
        <w:rPr>
          <w:rFonts w:ascii="Times New Roman" w:hAnsi="Times New Roman"/>
          <w:i/>
          <w:iCs/>
          <w:szCs w:val="22"/>
        </w:rPr>
      </w:pPr>
      <w:r>
        <w:rPr>
          <w:rFonts w:ascii="Times New Roman" w:hAnsi="Times New Roman"/>
          <w:bCs/>
          <w:i/>
          <w:szCs w:val="22"/>
        </w:rPr>
        <w:t xml:space="preserve">Provide a narrative that describes the ways in which you </w:t>
      </w:r>
      <w:r>
        <w:rPr>
          <w:rFonts w:ascii="Times New Roman" w:hAnsi="Times New Roman"/>
          <w:i/>
          <w:iCs/>
          <w:szCs w:val="22"/>
        </w:rPr>
        <w:t>ensure that the quality of off-campus sport management programs and courses is comparable to the quality of the sport management programs and courses that are taught on-campus.</w:t>
      </w:r>
    </w:p>
    <w:p w14:paraId="4B76574B" w14:textId="06CEA1E9" w:rsidR="00E23879" w:rsidRPr="00922547" w:rsidRDefault="00BC5630" w:rsidP="00922547">
      <w:pPr>
        <w:numPr>
          <w:ilvl w:val="0"/>
          <w:numId w:val="11"/>
        </w:numPr>
        <w:tabs>
          <w:tab w:val="left" w:pos="3240"/>
        </w:tabs>
        <w:autoSpaceDE w:val="0"/>
        <w:spacing w:before="120"/>
        <w:rPr>
          <w:rFonts w:ascii="Times New Roman" w:hAnsi="Times New Roman"/>
          <w:i/>
          <w:iCs/>
          <w:szCs w:val="22"/>
        </w:rPr>
      </w:pPr>
      <w:r>
        <w:rPr>
          <w:rFonts w:ascii="Times New Roman" w:hAnsi="Times New Roman"/>
          <w:i/>
          <w:iCs/>
          <w:szCs w:val="22"/>
        </w:rPr>
        <w:t>For each off-campus instructional site, provide a</w:t>
      </w:r>
      <w:r>
        <w:rPr>
          <w:rFonts w:ascii="Times New Roman" w:hAnsi="Times New Roman"/>
          <w:bCs/>
          <w:i/>
          <w:szCs w:val="22"/>
        </w:rPr>
        <w:t xml:space="preserve"> narrative that contains your assessment </w:t>
      </w:r>
      <w:r>
        <w:rPr>
          <w:rFonts w:ascii="Times New Roman" w:hAnsi="Times New Roman"/>
          <w:i/>
          <w:szCs w:val="22"/>
        </w:rPr>
        <w:t xml:space="preserve">of the adequacy of </w:t>
      </w:r>
      <w:r>
        <w:rPr>
          <w:rFonts w:ascii="Times New Roman" w:hAnsi="Times New Roman"/>
          <w:i/>
          <w:iCs/>
          <w:szCs w:val="22"/>
        </w:rPr>
        <w:t>resources that are available at that location to achieve excellence in teaching and learning, and to accomplish the mission of the academic unit/sport management program at that location.</w:t>
      </w:r>
    </w:p>
    <w:p w14:paraId="383C4CAE" w14:textId="77777777" w:rsidR="00CF7CBB" w:rsidRPr="00CF7CBB" w:rsidRDefault="005E0C73" w:rsidP="00922547">
      <w:pPr>
        <w:autoSpaceDE w:val="0"/>
        <w:jc w:val="center"/>
        <w:rPr>
          <w:rFonts w:ascii="Times New Roman" w:hAnsi="Times New Roman"/>
          <w:b/>
          <w:szCs w:val="22"/>
        </w:rPr>
      </w:pPr>
      <w:r>
        <w:rPr>
          <w:rFonts w:ascii="Times New Roman" w:hAnsi="Times New Roman"/>
          <w:b/>
          <w:szCs w:val="22"/>
        </w:rPr>
        <w:t>Table 12</w:t>
      </w:r>
      <w:r w:rsidR="00CF7CBB" w:rsidRPr="00CF7CBB">
        <w:rPr>
          <w:rFonts w:ascii="Times New Roman" w:hAnsi="Times New Roman"/>
          <w:b/>
          <w:szCs w:val="22"/>
        </w:rPr>
        <w:t>: Off-Campus Locations</w:t>
      </w:r>
    </w:p>
    <w:p w14:paraId="7C56902A" w14:textId="77777777" w:rsidR="00CF7CBB" w:rsidRDefault="00CF7CBB" w:rsidP="00CF7CBB">
      <w:pPr>
        <w:autoSpaceDE w:val="0"/>
        <w:ind w:left="360"/>
        <w:rPr>
          <w:rFonts w:ascii="Times New Roman" w:hAnsi="Times New Roman"/>
          <w:sz w:val="20"/>
          <w:szCs w:val="20"/>
        </w:rPr>
      </w:pPr>
    </w:p>
    <w:tbl>
      <w:tblPr>
        <w:tblW w:w="0" w:type="auto"/>
        <w:tblInd w:w="423" w:type="dxa"/>
        <w:tblLayout w:type="fixed"/>
        <w:tblLook w:val="0000" w:firstRow="0" w:lastRow="0" w:firstColumn="0" w:lastColumn="0" w:noHBand="0" w:noVBand="0"/>
      </w:tblPr>
      <w:tblGrid>
        <w:gridCol w:w="2484"/>
        <w:gridCol w:w="2952"/>
        <w:gridCol w:w="3042"/>
      </w:tblGrid>
      <w:tr w:rsidR="00CF7CBB" w14:paraId="3834C342" w14:textId="77777777" w:rsidTr="00E23879">
        <w:tc>
          <w:tcPr>
            <w:tcW w:w="2484" w:type="dxa"/>
            <w:tcBorders>
              <w:top w:val="single" w:sz="4" w:space="0" w:color="000000"/>
              <w:left w:val="single" w:sz="4" w:space="0" w:color="000000"/>
              <w:bottom w:val="single" w:sz="4" w:space="0" w:color="000000"/>
            </w:tcBorders>
          </w:tcPr>
          <w:p w14:paraId="1FE59D1C" w14:textId="77777777" w:rsidR="00CF7CBB" w:rsidRDefault="00CF7CBB" w:rsidP="00E23879">
            <w:pPr>
              <w:autoSpaceDE w:val="0"/>
              <w:snapToGrid w:val="0"/>
              <w:spacing w:before="120"/>
              <w:jc w:val="center"/>
              <w:rPr>
                <w:rFonts w:ascii="Times New Roman" w:hAnsi="Times New Roman"/>
                <w:b/>
                <w:bCs/>
                <w:szCs w:val="22"/>
              </w:rPr>
            </w:pPr>
            <w:r>
              <w:rPr>
                <w:rFonts w:ascii="Times New Roman" w:hAnsi="Times New Roman"/>
                <w:b/>
                <w:bCs/>
                <w:szCs w:val="22"/>
              </w:rPr>
              <w:t>Location</w:t>
            </w:r>
          </w:p>
        </w:tc>
        <w:tc>
          <w:tcPr>
            <w:tcW w:w="2952" w:type="dxa"/>
            <w:tcBorders>
              <w:top w:val="single" w:sz="4" w:space="0" w:color="000000"/>
              <w:left w:val="single" w:sz="4" w:space="0" w:color="000000"/>
              <w:bottom w:val="single" w:sz="4" w:space="0" w:color="000000"/>
            </w:tcBorders>
          </w:tcPr>
          <w:p w14:paraId="46C90CC5" w14:textId="77777777" w:rsidR="00CF7CBB" w:rsidRDefault="00CF7CBB" w:rsidP="00E23879">
            <w:pPr>
              <w:autoSpaceDE w:val="0"/>
              <w:snapToGrid w:val="0"/>
              <w:spacing w:before="120"/>
              <w:jc w:val="center"/>
              <w:rPr>
                <w:rFonts w:ascii="Times New Roman" w:hAnsi="Times New Roman"/>
                <w:b/>
                <w:bCs/>
                <w:szCs w:val="22"/>
              </w:rPr>
            </w:pPr>
            <w:r>
              <w:rPr>
                <w:rFonts w:ascii="Times New Roman" w:hAnsi="Times New Roman"/>
                <w:b/>
                <w:bCs/>
                <w:szCs w:val="22"/>
              </w:rPr>
              <w:t>Sport Management Credit Hours taught at this location</w:t>
            </w:r>
          </w:p>
        </w:tc>
        <w:tc>
          <w:tcPr>
            <w:tcW w:w="3042" w:type="dxa"/>
            <w:tcBorders>
              <w:top w:val="single" w:sz="4" w:space="0" w:color="000000"/>
              <w:left w:val="single" w:sz="4" w:space="0" w:color="000000"/>
              <w:bottom w:val="single" w:sz="4" w:space="0" w:color="000000"/>
              <w:right w:val="single" w:sz="4" w:space="0" w:color="000000"/>
            </w:tcBorders>
          </w:tcPr>
          <w:p w14:paraId="29FBB3FD" w14:textId="77777777" w:rsidR="00CF7CBB" w:rsidRDefault="00CF7CBB" w:rsidP="00E23879">
            <w:pPr>
              <w:autoSpaceDE w:val="0"/>
              <w:snapToGrid w:val="0"/>
              <w:spacing w:before="120"/>
              <w:jc w:val="center"/>
              <w:rPr>
                <w:rFonts w:ascii="Times New Roman" w:hAnsi="Times New Roman"/>
                <w:b/>
                <w:bCs/>
                <w:szCs w:val="22"/>
              </w:rPr>
            </w:pPr>
            <w:r>
              <w:rPr>
                <w:rFonts w:ascii="Times New Roman" w:hAnsi="Times New Roman"/>
                <w:b/>
                <w:bCs/>
                <w:szCs w:val="22"/>
              </w:rPr>
              <w:t>Percentage of total credit hours taught in Sport Management</w:t>
            </w:r>
          </w:p>
        </w:tc>
      </w:tr>
      <w:tr w:rsidR="00CF7CBB" w14:paraId="622CF48C" w14:textId="77777777" w:rsidTr="00E23879">
        <w:tc>
          <w:tcPr>
            <w:tcW w:w="2484" w:type="dxa"/>
            <w:tcBorders>
              <w:top w:val="single" w:sz="4" w:space="0" w:color="000000"/>
              <w:left w:val="single" w:sz="4" w:space="0" w:color="000000"/>
              <w:bottom w:val="single" w:sz="4" w:space="0" w:color="000000"/>
            </w:tcBorders>
          </w:tcPr>
          <w:p w14:paraId="5B33865A" w14:textId="77777777" w:rsidR="00CF7CBB" w:rsidRDefault="00CF7CBB" w:rsidP="00E23879">
            <w:pPr>
              <w:autoSpaceDE w:val="0"/>
              <w:snapToGrid w:val="0"/>
              <w:spacing w:before="120"/>
              <w:rPr>
                <w:rFonts w:ascii="Times New Roman" w:hAnsi="Times New Roman"/>
                <w:bCs/>
                <w:sz w:val="20"/>
                <w:szCs w:val="20"/>
              </w:rPr>
            </w:pPr>
            <w:r>
              <w:rPr>
                <w:rFonts w:ascii="Times New Roman" w:hAnsi="Times New Roman"/>
                <w:bCs/>
                <w:sz w:val="20"/>
                <w:szCs w:val="20"/>
              </w:rPr>
              <w:t>Main Campus</w:t>
            </w:r>
          </w:p>
        </w:tc>
        <w:tc>
          <w:tcPr>
            <w:tcW w:w="2952" w:type="dxa"/>
            <w:tcBorders>
              <w:top w:val="single" w:sz="4" w:space="0" w:color="000000"/>
              <w:left w:val="single" w:sz="4" w:space="0" w:color="000000"/>
              <w:bottom w:val="single" w:sz="4" w:space="0" w:color="000000"/>
            </w:tcBorders>
          </w:tcPr>
          <w:p w14:paraId="62B6208E" w14:textId="77777777" w:rsidR="00CF7CBB" w:rsidRDefault="00CF7CBB" w:rsidP="00E23879">
            <w:pPr>
              <w:autoSpaceDE w:val="0"/>
              <w:snapToGrid w:val="0"/>
              <w:spacing w:before="120"/>
              <w:jc w:val="center"/>
              <w:rPr>
                <w:rFonts w:ascii="Times New Roman" w:hAnsi="Times New Roman"/>
                <w:bCs/>
                <w:sz w:val="20"/>
                <w:szCs w:val="20"/>
              </w:rPr>
            </w:pPr>
            <w:r>
              <w:rPr>
                <w:rFonts w:ascii="Times New Roman" w:hAnsi="Times New Roman"/>
                <w:bCs/>
                <w:sz w:val="20"/>
                <w:szCs w:val="20"/>
              </w:rPr>
              <w:t>10,300</w:t>
            </w:r>
          </w:p>
        </w:tc>
        <w:tc>
          <w:tcPr>
            <w:tcW w:w="3042" w:type="dxa"/>
            <w:tcBorders>
              <w:top w:val="single" w:sz="4" w:space="0" w:color="000000"/>
              <w:left w:val="single" w:sz="4" w:space="0" w:color="000000"/>
              <w:bottom w:val="single" w:sz="4" w:space="0" w:color="000000"/>
              <w:right w:val="single" w:sz="4" w:space="0" w:color="000000"/>
            </w:tcBorders>
          </w:tcPr>
          <w:p w14:paraId="000BDD14" w14:textId="77777777" w:rsidR="00CF7CBB" w:rsidRDefault="00CF7CBB" w:rsidP="00E23879">
            <w:pPr>
              <w:autoSpaceDE w:val="0"/>
              <w:snapToGrid w:val="0"/>
              <w:spacing w:before="120"/>
              <w:jc w:val="center"/>
              <w:rPr>
                <w:rFonts w:ascii="Times New Roman" w:hAnsi="Times New Roman"/>
                <w:bCs/>
                <w:sz w:val="20"/>
                <w:szCs w:val="20"/>
              </w:rPr>
            </w:pPr>
            <w:r>
              <w:rPr>
                <w:rFonts w:ascii="Times New Roman" w:hAnsi="Times New Roman"/>
                <w:bCs/>
                <w:sz w:val="20"/>
                <w:szCs w:val="20"/>
              </w:rPr>
              <w:t>58.9</w:t>
            </w:r>
          </w:p>
        </w:tc>
      </w:tr>
      <w:tr w:rsidR="00CF7CBB" w14:paraId="70D8AB5C" w14:textId="77777777" w:rsidTr="00E23879">
        <w:tc>
          <w:tcPr>
            <w:tcW w:w="2484" w:type="dxa"/>
            <w:tcBorders>
              <w:top w:val="single" w:sz="4" w:space="0" w:color="000000"/>
              <w:left w:val="single" w:sz="4" w:space="0" w:color="000000"/>
              <w:bottom w:val="single" w:sz="4" w:space="0" w:color="000000"/>
            </w:tcBorders>
          </w:tcPr>
          <w:p w14:paraId="71AE861C" w14:textId="77777777" w:rsidR="00CF7CBB" w:rsidRDefault="00CF7CBB" w:rsidP="00E23879">
            <w:pPr>
              <w:autoSpaceDE w:val="0"/>
              <w:snapToGrid w:val="0"/>
              <w:spacing w:before="120"/>
              <w:rPr>
                <w:rFonts w:ascii="Times New Roman" w:hAnsi="Times New Roman"/>
                <w:bCs/>
                <w:sz w:val="20"/>
                <w:szCs w:val="20"/>
              </w:rPr>
            </w:pPr>
            <w:r>
              <w:rPr>
                <w:rFonts w:ascii="Times New Roman" w:hAnsi="Times New Roman"/>
                <w:bCs/>
                <w:sz w:val="20"/>
                <w:szCs w:val="20"/>
              </w:rPr>
              <w:t>Off-Campus Site A</w:t>
            </w:r>
          </w:p>
        </w:tc>
        <w:tc>
          <w:tcPr>
            <w:tcW w:w="2952" w:type="dxa"/>
            <w:tcBorders>
              <w:top w:val="single" w:sz="4" w:space="0" w:color="000000"/>
              <w:left w:val="single" w:sz="4" w:space="0" w:color="000000"/>
              <w:bottom w:val="single" w:sz="4" w:space="0" w:color="000000"/>
            </w:tcBorders>
          </w:tcPr>
          <w:p w14:paraId="4F5BD330" w14:textId="77777777" w:rsidR="00CF7CBB" w:rsidRDefault="00CF7CBB" w:rsidP="00E23879">
            <w:pPr>
              <w:autoSpaceDE w:val="0"/>
              <w:snapToGrid w:val="0"/>
              <w:spacing w:before="120"/>
              <w:jc w:val="center"/>
              <w:rPr>
                <w:rFonts w:ascii="Times New Roman" w:hAnsi="Times New Roman"/>
                <w:bCs/>
                <w:sz w:val="20"/>
                <w:szCs w:val="20"/>
              </w:rPr>
            </w:pPr>
            <w:r>
              <w:rPr>
                <w:rFonts w:ascii="Times New Roman" w:hAnsi="Times New Roman"/>
                <w:bCs/>
                <w:sz w:val="20"/>
                <w:szCs w:val="20"/>
              </w:rPr>
              <w:t>4,500</w:t>
            </w:r>
          </w:p>
        </w:tc>
        <w:tc>
          <w:tcPr>
            <w:tcW w:w="3042" w:type="dxa"/>
            <w:tcBorders>
              <w:top w:val="single" w:sz="4" w:space="0" w:color="000000"/>
              <w:left w:val="single" w:sz="4" w:space="0" w:color="000000"/>
              <w:bottom w:val="single" w:sz="4" w:space="0" w:color="000000"/>
              <w:right w:val="single" w:sz="4" w:space="0" w:color="000000"/>
            </w:tcBorders>
          </w:tcPr>
          <w:p w14:paraId="10C1AB63" w14:textId="77777777" w:rsidR="00CF7CBB" w:rsidRDefault="00CF7CBB" w:rsidP="00E23879">
            <w:pPr>
              <w:autoSpaceDE w:val="0"/>
              <w:snapToGrid w:val="0"/>
              <w:spacing w:before="120"/>
              <w:jc w:val="center"/>
              <w:rPr>
                <w:rFonts w:ascii="Times New Roman" w:hAnsi="Times New Roman"/>
                <w:bCs/>
                <w:sz w:val="20"/>
                <w:szCs w:val="20"/>
              </w:rPr>
            </w:pPr>
            <w:r>
              <w:rPr>
                <w:rFonts w:ascii="Times New Roman" w:hAnsi="Times New Roman"/>
                <w:bCs/>
                <w:sz w:val="20"/>
                <w:szCs w:val="20"/>
              </w:rPr>
              <w:t>25.7</w:t>
            </w:r>
          </w:p>
        </w:tc>
      </w:tr>
      <w:tr w:rsidR="00CF7CBB" w14:paraId="3C62833C" w14:textId="77777777" w:rsidTr="00E23879">
        <w:tc>
          <w:tcPr>
            <w:tcW w:w="2484" w:type="dxa"/>
            <w:tcBorders>
              <w:top w:val="single" w:sz="4" w:space="0" w:color="000000"/>
              <w:left w:val="single" w:sz="4" w:space="0" w:color="000000"/>
              <w:bottom w:val="single" w:sz="4" w:space="0" w:color="000000"/>
            </w:tcBorders>
          </w:tcPr>
          <w:p w14:paraId="4332E3AE" w14:textId="77777777" w:rsidR="00CF7CBB" w:rsidRDefault="00CF7CBB" w:rsidP="00E23879">
            <w:pPr>
              <w:autoSpaceDE w:val="0"/>
              <w:snapToGrid w:val="0"/>
              <w:spacing w:before="120"/>
              <w:rPr>
                <w:rFonts w:ascii="Times New Roman" w:hAnsi="Times New Roman"/>
                <w:bCs/>
                <w:sz w:val="20"/>
                <w:szCs w:val="20"/>
              </w:rPr>
            </w:pPr>
            <w:r>
              <w:rPr>
                <w:rFonts w:ascii="Times New Roman" w:hAnsi="Times New Roman"/>
                <w:bCs/>
                <w:sz w:val="20"/>
                <w:szCs w:val="20"/>
              </w:rPr>
              <w:t>Off-Campus Site B</w:t>
            </w:r>
          </w:p>
        </w:tc>
        <w:tc>
          <w:tcPr>
            <w:tcW w:w="2952" w:type="dxa"/>
            <w:tcBorders>
              <w:top w:val="single" w:sz="4" w:space="0" w:color="000000"/>
              <w:left w:val="single" w:sz="4" w:space="0" w:color="000000"/>
              <w:bottom w:val="single" w:sz="4" w:space="0" w:color="000000"/>
            </w:tcBorders>
          </w:tcPr>
          <w:p w14:paraId="12555C69" w14:textId="77777777" w:rsidR="00CF7CBB" w:rsidRDefault="00CF7CBB" w:rsidP="00E23879">
            <w:pPr>
              <w:autoSpaceDE w:val="0"/>
              <w:snapToGrid w:val="0"/>
              <w:spacing w:before="120"/>
              <w:jc w:val="center"/>
              <w:rPr>
                <w:rFonts w:ascii="Times New Roman" w:hAnsi="Times New Roman"/>
                <w:bCs/>
                <w:sz w:val="20"/>
                <w:szCs w:val="20"/>
              </w:rPr>
            </w:pPr>
            <w:r>
              <w:rPr>
                <w:rFonts w:ascii="Times New Roman" w:hAnsi="Times New Roman"/>
                <w:bCs/>
                <w:sz w:val="20"/>
                <w:szCs w:val="20"/>
              </w:rPr>
              <w:t>2,800</w:t>
            </w:r>
          </w:p>
        </w:tc>
        <w:tc>
          <w:tcPr>
            <w:tcW w:w="3042" w:type="dxa"/>
            <w:tcBorders>
              <w:top w:val="single" w:sz="4" w:space="0" w:color="000000"/>
              <w:left w:val="single" w:sz="4" w:space="0" w:color="000000"/>
              <w:bottom w:val="single" w:sz="4" w:space="0" w:color="000000"/>
              <w:right w:val="single" w:sz="4" w:space="0" w:color="000000"/>
            </w:tcBorders>
          </w:tcPr>
          <w:p w14:paraId="6FC6E595" w14:textId="77777777" w:rsidR="00CF7CBB" w:rsidRDefault="00CF7CBB" w:rsidP="00E23879">
            <w:pPr>
              <w:autoSpaceDE w:val="0"/>
              <w:snapToGrid w:val="0"/>
              <w:spacing w:before="120"/>
              <w:jc w:val="center"/>
              <w:rPr>
                <w:rFonts w:ascii="Times New Roman" w:hAnsi="Times New Roman"/>
                <w:bCs/>
                <w:sz w:val="20"/>
                <w:szCs w:val="20"/>
              </w:rPr>
            </w:pPr>
            <w:r>
              <w:rPr>
                <w:rFonts w:ascii="Times New Roman" w:hAnsi="Times New Roman"/>
                <w:bCs/>
                <w:sz w:val="20"/>
                <w:szCs w:val="20"/>
              </w:rPr>
              <w:t>16.5</w:t>
            </w:r>
          </w:p>
        </w:tc>
      </w:tr>
      <w:tr w:rsidR="00CF7CBB" w14:paraId="273D1DF7" w14:textId="77777777" w:rsidTr="00E23879">
        <w:tc>
          <w:tcPr>
            <w:tcW w:w="2484" w:type="dxa"/>
            <w:tcBorders>
              <w:top w:val="single" w:sz="4" w:space="0" w:color="000000"/>
              <w:left w:val="single" w:sz="4" w:space="0" w:color="000000"/>
              <w:bottom w:val="single" w:sz="4" w:space="0" w:color="000000"/>
            </w:tcBorders>
          </w:tcPr>
          <w:p w14:paraId="2A516340" w14:textId="77777777" w:rsidR="00CF7CBB" w:rsidRDefault="00CF7CBB" w:rsidP="00E23879">
            <w:pPr>
              <w:autoSpaceDE w:val="0"/>
              <w:snapToGrid w:val="0"/>
              <w:spacing w:before="120"/>
              <w:jc w:val="center"/>
              <w:rPr>
                <w:rFonts w:ascii="Times New Roman" w:hAnsi="Times New Roman"/>
                <w:bCs/>
                <w:sz w:val="20"/>
                <w:szCs w:val="20"/>
              </w:rPr>
            </w:pPr>
            <w:r>
              <w:rPr>
                <w:rFonts w:ascii="Times New Roman" w:hAnsi="Times New Roman"/>
                <w:bCs/>
                <w:sz w:val="20"/>
                <w:szCs w:val="20"/>
              </w:rPr>
              <w:t>Total</w:t>
            </w:r>
          </w:p>
        </w:tc>
        <w:tc>
          <w:tcPr>
            <w:tcW w:w="2952" w:type="dxa"/>
            <w:tcBorders>
              <w:top w:val="single" w:sz="4" w:space="0" w:color="000000"/>
              <w:left w:val="single" w:sz="4" w:space="0" w:color="000000"/>
              <w:bottom w:val="single" w:sz="4" w:space="0" w:color="000000"/>
            </w:tcBorders>
          </w:tcPr>
          <w:p w14:paraId="0F59488C" w14:textId="77777777" w:rsidR="00CF7CBB" w:rsidRDefault="00CF7CBB" w:rsidP="00E23879">
            <w:pPr>
              <w:autoSpaceDE w:val="0"/>
              <w:snapToGrid w:val="0"/>
              <w:spacing w:before="120"/>
              <w:jc w:val="center"/>
              <w:rPr>
                <w:rFonts w:ascii="Times New Roman" w:hAnsi="Times New Roman"/>
                <w:bCs/>
                <w:sz w:val="20"/>
                <w:szCs w:val="20"/>
              </w:rPr>
            </w:pPr>
            <w:r>
              <w:rPr>
                <w:rFonts w:ascii="Times New Roman" w:hAnsi="Times New Roman"/>
                <w:bCs/>
                <w:sz w:val="20"/>
                <w:szCs w:val="20"/>
              </w:rPr>
              <w:t>17,500</w:t>
            </w:r>
          </w:p>
        </w:tc>
        <w:tc>
          <w:tcPr>
            <w:tcW w:w="3042" w:type="dxa"/>
            <w:tcBorders>
              <w:top w:val="single" w:sz="4" w:space="0" w:color="000000"/>
              <w:left w:val="single" w:sz="4" w:space="0" w:color="000000"/>
              <w:bottom w:val="single" w:sz="4" w:space="0" w:color="000000"/>
              <w:right w:val="single" w:sz="4" w:space="0" w:color="000000"/>
            </w:tcBorders>
          </w:tcPr>
          <w:p w14:paraId="6F40E279" w14:textId="77777777" w:rsidR="00CF7CBB" w:rsidRDefault="00CF7CBB" w:rsidP="00E23879">
            <w:pPr>
              <w:autoSpaceDE w:val="0"/>
              <w:snapToGrid w:val="0"/>
              <w:spacing w:before="120"/>
              <w:jc w:val="center"/>
              <w:rPr>
                <w:rFonts w:ascii="Times New Roman" w:hAnsi="Times New Roman"/>
                <w:bCs/>
                <w:sz w:val="20"/>
                <w:szCs w:val="20"/>
              </w:rPr>
            </w:pPr>
            <w:r>
              <w:rPr>
                <w:rFonts w:ascii="Times New Roman" w:hAnsi="Times New Roman"/>
                <w:bCs/>
                <w:sz w:val="20"/>
                <w:szCs w:val="20"/>
              </w:rPr>
              <w:t>100.0</w:t>
            </w:r>
          </w:p>
        </w:tc>
      </w:tr>
    </w:tbl>
    <w:p w14:paraId="71115C20" w14:textId="77777777" w:rsidR="00BC5630" w:rsidRDefault="00BC5630">
      <w:pPr>
        <w:pStyle w:val="Heading2"/>
        <w:pageBreakBefore/>
        <w:tabs>
          <w:tab w:val="left" w:pos="0"/>
        </w:tabs>
        <w:jc w:val="left"/>
        <w:rPr>
          <w:rFonts w:ascii="Times New Roman" w:hAnsi="Times New Roman"/>
          <w:bCs w:val="0"/>
          <w:color w:val="000000"/>
          <w:sz w:val="32"/>
          <w:u w:val="single"/>
        </w:rPr>
      </w:pPr>
      <w:bookmarkStart w:id="89" w:name="_Toc307818545"/>
      <w:r>
        <w:rPr>
          <w:rFonts w:ascii="Times New Roman" w:hAnsi="Times New Roman"/>
          <w:bCs w:val="0"/>
          <w:color w:val="000000"/>
          <w:sz w:val="32"/>
          <w:u w:val="single"/>
        </w:rPr>
        <w:t>Principle 7:  Internal and External Relationships</w:t>
      </w:r>
      <w:bookmarkEnd w:id="89"/>
    </w:p>
    <w:p w14:paraId="42082ED6" w14:textId="77777777" w:rsidR="00BC5630" w:rsidRDefault="00BC5630">
      <w:pPr>
        <w:rPr>
          <w:rFonts w:ascii="Times New Roman" w:hAnsi="Times New Roman"/>
          <w:color w:val="000000"/>
        </w:rPr>
      </w:pPr>
    </w:p>
    <w:p w14:paraId="4EF9A148" w14:textId="77777777" w:rsidR="00BC5630" w:rsidRDefault="00BC5630">
      <w:pPr>
        <w:rPr>
          <w:rFonts w:ascii="Times New Roman" w:hAnsi="Times New Roman"/>
          <w:color w:val="000000"/>
        </w:rPr>
      </w:pPr>
      <w:r>
        <w:rPr>
          <w:rFonts w:ascii="Times New Roman" w:hAnsi="Times New Roman"/>
          <w:color w:val="000000"/>
        </w:rPr>
        <w:t>Excellence in sport management education requires effective working relationships with other individuals and units both within the institution and without, including effective linkages with the “re</w:t>
      </w:r>
      <w:r w:rsidR="00E61CF6">
        <w:rPr>
          <w:rFonts w:ascii="Times New Roman" w:hAnsi="Times New Roman"/>
          <w:color w:val="000000"/>
        </w:rPr>
        <w:t xml:space="preserve">al world” of sport management. </w:t>
      </w:r>
      <w:r>
        <w:rPr>
          <w:rFonts w:ascii="Times New Roman" w:hAnsi="Times New Roman"/>
          <w:color w:val="000000"/>
        </w:rPr>
        <w:t>Excellence in sport management education also requires accountability to the public concern</w:t>
      </w:r>
      <w:r w:rsidR="00E61CF6">
        <w:rPr>
          <w:rFonts w:ascii="Times New Roman" w:hAnsi="Times New Roman"/>
          <w:color w:val="000000"/>
        </w:rPr>
        <w:t>ing student learning outcomes</w:t>
      </w:r>
      <w:r w:rsidR="0085367D">
        <w:rPr>
          <w:rFonts w:ascii="Times New Roman" w:hAnsi="Times New Roman"/>
          <w:color w:val="000000"/>
        </w:rPr>
        <w:t xml:space="preserve"> and </w:t>
      </w:r>
      <w:r w:rsidR="0085367D" w:rsidRPr="0085367D">
        <w:rPr>
          <w:rFonts w:ascii="Times New Roman" w:hAnsi="Times New Roman"/>
          <w:color w:val="000000"/>
          <w:highlight w:val="yellow"/>
        </w:rPr>
        <w:t>achievement</w:t>
      </w:r>
      <w:r w:rsidR="00E61CF6">
        <w:rPr>
          <w:rFonts w:ascii="Times New Roman" w:hAnsi="Times New Roman"/>
          <w:color w:val="000000"/>
        </w:rPr>
        <w:t xml:space="preserve">. </w:t>
      </w:r>
      <w:r>
        <w:rPr>
          <w:rFonts w:ascii="Times New Roman" w:hAnsi="Times New Roman"/>
          <w:color w:val="000000"/>
        </w:rPr>
        <w:t>Several of the characteristics of excellence in sport management education address the need for effective internal and external relationships:</w:t>
      </w:r>
    </w:p>
    <w:p w14:paraId="59AD2351" w14:textId="77777777" w:rsidR="00BC5630" w:rsidRDefault="00BC5630">
      <w:pPr>
        <w:rPr>
          <w:rFonts w:ascii="Times New Roman" w:hAnsi="Times New Roman"/>
          <w:color w:val="000000"/>
        </w:rPr>
      </w:pPr>
    </w:p>
    <w:p w14:paraId="6230C44C" w14:textId="77777777" w:rsidR="00BC5630" w:rsidRDefault="00BC5630" w:rsidP="008C4D9D">
      <w:pPr>
        <w:numPr>
          <w:ilvl w:val="0"/>
          <w:numId w:val="18"/>
        </w:numPr>
        <w:tabs>
          <w:tab w:val="clear" w:pos="720"/>
          <w:tab w:val="num" w:pos="360"/>
          <w:tab w:val="left" w:pos="3240"/>
        </w:tabs>
        <w:ind w:left="360"/>
        <w:rPr>
          <w:rFonts w:ascii="Times New Roman" w:hAnsi="Times New Roman"/>
          <w:color w:val="000000"/>
        </w:rPr>
      </w:pPr>
      <w:r>
        <w:rPr>
          <w:rFonts w:ascii="Times New Roman" w:hAnsi="Times New Roman"/>
          <w:color w:val="000000"/>
        </w:rPr>
        <w:t>The academic unit/sport management program has a clearly defined and relevant mission and broad-based goals that are consistent</w:t>
      </w:r>
      <w:r w:rsidR="00E61CF6">
        <w:rPr>
          <w:rFonts w:ascii="Times New Roman" w:hAnsi="Times New Roman"/>
          <w:color w:val="000000"/>
        </w:rPr>
        <w:t xml:space="preserve"> with those of the institution.</w:t>
      </w:r>
    </w:p>
    <w:p w14:paraId="03E78AB4" w14:textId="77777777" w:rsidR="00BC5630" w:rsidRDefault="00BC5630" w:rsidP="008C4D9D">
      <w:pPr>
        <w:numPr>
          <w:ilvl w:val="0"/>
          <w:numId w:val="18"/>
        </w:numPr>
        <w:tabs>
          <w:tab w:val="clear" w:pos="720"/>
          <w:tab w:val="num" w:pos="360"/>
          <w:tab w:val="left" w:pos="3240"/>
        </w:tabs>
        <w:ind w:left="360"/>
        <w:rPr>
          <w:rFonts w:ascii="Times New Roman" w:hAnsi="Times New Roman"/>
          <w:color w:val="000000"/>
        </w:rPr>
      </w:pPr>
      <w:r>
        <w:rPr>
          <w:rFonts w:ascii="Times New Roman" w:hAnsi="Times New Roman"/>
          <w:color w:val="000000"/>
        </w:rPr>
        <w:t>The academic unit/sport management program has a strategic plan that is in touch with the realities of sport management education and the marketplace, and that is consistent with the strategic plan of the institution.  This strategic plan is driven by the approved mission and broad-based goals of the academic</w:t>
      </w:r>
      <w:r w:rsidR="00E61CF6">
        <w:rPr>
          <w:rFonts w:ascii="Times New Roman" w:hAnsi="Times New Roman"/>
          <w:color w:val="000000"/>
        </w:rPr>
        <w:t xml:space="preserve"> unit/sport management program.</w:t>
      </w:r>
    </w:p>
    <w:p w14:paraId="64C0CEDD" w14:textId="77777777" w:rsidR="00BC5630" w:rsidRDefault="00BC5630" w:rsidP="008C4D9D">
      <w:pPr>
        <w:numPr>
          <w:ilvl w:val="0"/>
          <w:numId w:val="18"/>
        </w:numPr>
        <w:tabs>
          <w:tab w:val="clear" w:pos="720"/>
          <w:tab w:val="num" w:pos="360"/>
          <w:tab w:val="left" w:pos="3240"/>
        </w:tabs>
        <w:ind w:left="360"/>
        <w:rPr>
          <w:rFonts w:ascii="Times New Roman" w:hAnsi="Times New Roman"/>
          <w:color w:val="000000"/>
        </w:rPr>
      </w:pPr>
      <w:r>
        <w:rPr>
          <w:rFonts w:ascii="Times New Roman" w:hAnsi="Times New Roman"/>
          <w:color w:val="000000"/>
        </w:rPr>
        <w:t>The academic unit/sport management program operates in an environment that encourages and promulgates innovation and creativity</w:t>
      </w:r>
      <w:r w:rsidR="00E61CF6">
        <w:rPr>
          <w:rFonts w:ascii="Times New Roman" w:hAnsi="Times New Roman"/>
          <w:color w:val="000000"/>
        </w:rPr>
        <w:t xml:space="preserve"> in sport management education.</w:t>
      </w:r>
    </w:p>
    <w:p w14:paraId="53CCEC52" w14:textId="77777777" w:rsidR="00BC5630" w:rsidRDefault="00BC5630" w:rsidP="008C4D9D">
      <w:pPr>
        <w:numPr>
          <w:ilvl w:val="0"/>
          <w:numId w:val="18"/>
        </w:numPr>
        <w:tabs>
          <w:tab w:val="clear" w:pos="720"/>
          <w:tab w:val="num" w:pos="360"/>
          <w:tab w:val="left" w:pos="3240"/>
        </w:tabs>
        <w:ind w:left="360"/>
        <w:rPr>
          <w:rFonts w:ascii="Times New Roman" w:hAnsi="Times New Roman"/>
          <w:color w:val="000000"/>
        </w:rPr>
      </w:pPr>
      <w:r>
        <w:rPr>
          <w:rFonts w:ascii="Times New Roman" w:hAnsi="Times New Roman"/>
          <w:color w:val="000000"/>
        </w:rPr>
        <w:t>The academic unit/sport management program has meaningful and effective linkages between the classroom and practitioners in the sport management community, thereby providing assurance of relevancy and cur</w:t>
      </w:r>
      <w:r w:rsidR="00E61CF6">
        <w:rPr>
          <w:rFonts w:ascii="Times New Roman" w:hAnsi="Times New Roman"/>
          <w:color w:val="000000"/>
        </w:rPr>
        <w:t>rency in the academic programs.</w:t>
      </w:r>
    </w:p>
    <w:p w14:paraId="7792DF2D" w14:textId="77777777" w:rsidR="00BC5630" w:rsidRDefault="00BC5630" w:rsidP="008C4D9D">
      <w:pPr>
        <w:numPr>
          <w:ilvl w:val="0"/>
          <w:numId w:val="18"/>
        </w:numPr>
        <w:tabs>
          <w:tab w:val="clear" w:pos="720"/>
          <w:tab w:val="num" w:pos="360"/>
          <w:tab w:val="left" w:pos="3240"/>
        </w:tabs>
        <w:ind w:left="360"/>
        <w:rPr>
          <w:rFonts w:ascii="Times New Roman" w:hAnsi="Times New Roman"/>
          <w:color w:val="000000"/>
        </w:rPr>
      </w:pPr>
      <w:r>
        <w:rPr>
          <w:rFonts w:ascii="Times New Roman" w:hAnsi="Times New Roman"/>
          <w:color w:val="000000"/>
        </w:rPr>
        <w:t xml:space="preserve">The academic unit/sport management program encourages cooperative relationships with other educational units, both external and internal, which are consistent with its </w:t>
      </w:r>
      <w:r w:rsidR="00E61CF6">
        <w:rPr>
          <w:rFonts w:ascii="Times New Roman" w:hAnsi="Times New Roman"/>
          <w:color w:val="000000"/>
        </w:rPr>
        <w:t xml:space="preserve">mission and broad-based goals. </w:t>
      </w:r>
    </w:p>
    <w:p w14:paraId="5888B5EF" w14:textId="77777777" w:rsidR="00BC5630" w:rsidRDefault="00BC5630" w:rsidP="008C4D9D">
      <w:pPr>
        <w:numPr>
          <w:ilvl w:val="0"/>
          <w:numId w:val="18"/>
        </w:numPr>
        <w:tabs>
          <w:tab w:val="clear" w:pos="720"/>
          <w:tab w:val="num" w:pos="360"/>
          <w:tab w:val="left" w:pos="3240"/>
        </w:tabs>
        <w:ind w:left="360"/>
        <w:rPr>
          <w:rFonts w:ascii="Times New Roman" w:hAnsi="Times New Roman"/>
          <w:color w:val="000000"/>
        </w:rPr>
      </w:pPr>
      <w:r>
        <w:rPr>
          <w:rFonts w:ascii="Times New Roman" w:hAnsi="Times New Roman"/>
          <w:color w:val="000000"/>
        </w:rPr>
        <w:t>Faculty in the academic unit/sport management program model ethical character and integrate ethical viewpoints an</w:t>
      </w:r>
      <w:r w:rsidR="00E61CF6">
        <w:rPr>
          <w:rFonts w:ascii="Times New Roman" w:hAnsi="Times New Roman"/>
          <w:color w:val="000000"/>
        </w:rPr>
        <w:t>d principles in their teaching.</w:t>
      </w:r>
    </w:p>
    <w:p w14:paraId="0FB883F1" w14:textId="77777777" w:rsidR="00BC5630" w:rsidRDefault="00BC5630" w:rsidP="008C4D9D">
      <w:pPr>
        <w:numPr>
          <w:ilvl w:val="0"/>
          <w:numId w:val="18"/>
        </w:numPr>
        <w:tabs>
          <w:tab w:val="clear" w:pos="720"/>
          <w:tab w:val="num" w:pos="360"/>
          <w:tab w:val="left" w:pos="3240"/>
        </w:tabs>
        <w:ind w:left="360"/>
        <w:rPr>
          <w:rFonts w:ascii="Times New Roman" w:hAnsi="Times New Roman"/>
          <w:color w:val="000000"/>
        </w:rPr>
      </w:pPr>
      <w:r>
        <w:rPr>
          <w:rFonts w:ascii="Times New Roman" w:hAnsi="Times New Roman"/>
          <w:color w:val="000000"/>
        </w:rPr>
        <w:t>Faculty in the academic unit/sport management program are effective teachers who are current in their fields and active in their professional contributions to their institution and discipline.  Further, the faculty are positively engaged within their academic unit/sport management program and contribute to its mission and broad-based goals through appropriate faculty development an</w:t>
      </w:r>
      <w:r w:rsidR="00E61CF6">
        <w:rPr>
          <w:rFonts w:ascii="Times New Roman" w:hAnsi="Times New Roman"/>
          <w:color w:val="000000"/>
        </w:rPr>
        <w:t>d faculty evaluation processes.</w:t>
      </w:r>
    </w:p>
    <w:p w14:paraId="34AA8087" w14:textId="77777777" w:rsidR="00BC5630" w:rsidRDefault="00BC5630" w:rsidP="008C4D9D">
      <w:pPr>
        <w:numPr>
          <w:ilvl w:val="0"/>
          <w:numId w:val="18"/>
        </w:numPr>
        <w:tabs>
          <w:tab w:val="clear" w:pos="720"/>
          <w:tab w:val="num" w:pos="360"/>
          <w:tab w:val="left" w:pos="3240"/>
        </w:tabs>
        <w:ind w:left="360"/>
        <w:rPr>
          <w:rFonts w:ascii="Times New Roman" w:hAnsi="Times New Roman"/>
          <w:color w:val="000000"/>
        </w:rPr>
      </w:pPr>
      <w:r>
        <w:rPr>
          <w:rFonts w:ascii="Times New Roman" w:hAnsi="Times New Roman"/>
          <w:color w:val="000000"/>
        </w:rPr>
        <w:t>The mix of academic and professional credentials of the sport management faculty is worthy of the respect of the academic and sport mana</w:t>
      </w:r>
      <w:r w:rsidR="00E61CF6">
        <w:rPr>
          <w:rFonts w:ascii="Times New Roman" w:hAnsi="Times New Roman"/>
          <w:color w:val="000000"/>
        </w:rPr>
        <w:t>gement communities.</w:t>
      </w:r>
    </w:p>
    <w:p w14:paraId="0C119BEE" w14:textId="77777777" w:rsidR="00BC5630" w:rsidRDefault="00BC5630" w:rsidP="008C4D9D">
      <w:pPr>
        <w:numPr>
          <w:ilvl w:val="0"/>
          <w:numId w:val="18"/>
        </w:numPr>
        <w:tabs>
          <w:tab w:val="clear" w:pos="720"/>
          <w:tab w:val="num" w:pos="360"/>
          <w:tab w:val="left" w:pos="3240"/>
        </w:tabs>
        <w:ind w:left="360"/>
        <w:rPr>
          <w:rFonts w:ascii="Times New Roman" w:hAnsi="Times New Roman"/>
          <w:color w:val="000000"/>
        </w:rPr>
      </w:pPr>
      <w:r>
        <w:rPr>
          <w:rFonts w:ascii="Times New Roman" w:hAnsi="Times New Roman"/>
          <w:color w:val="000000"/>
        </w:rPr>
        <w:t>The mission of the institution and its academic unit/sport management program is effectively communicated to cu</w:t>
      </w:r>
      <w:r w:rsidR="00E61CF6">
        <w:rPr>
          <w:rFonts w:ascii="Times New Roman" w:hAnsi="Times New Roman"/>
          <w:color w:val="000000"/>
        </w:rPr>
        <w:t>rrent and prospective students.</w:t>
      </w:r>
    </w:p>
    <w:p w14:paraId="1A97A79F" w14:textId="77777777" w:rsidR="00BC5630" w:rsidRPr="00E61CF6" w:rsidRDefault="00BC5630" w:rsidP="008C4D9D">
      <w:pPr>
        <w:numPr>
          <w:ilvl w:val="0"/>
          <w:numId w:val="18"/>
        </w:numPr>
        <w:tabs>
          <w:tab w:val="clear" w:pos="720"/>
          <w:tab w:val="num" w:pos="360"/>
          <w:tab w:val="left" w:pos="3240"/>
        </w:tabs>
        <w:ind w:left="360"/>
        <w:rPr>
          <w:rFonts w:ascii="Times New Roman" w:hAnsi="Times New Roman"/>
          <w:color w:val="000000"/>
        </w:rPr>
      </w:pPr>
      <w:r>
        <w:rPr>
          <w:rFonts w:ascii="Times New Roman" w:hAnsi="Times New Roman"/>
          <w:color w:val="000000"/>
        </w:rPr>
        <w:t xml:space="preserve">The institution provides adequate resources to the academic unit/sport management program to accomplish its mission and broad-based goals. </w:t>
      </w:r>
    </w:p>
    <w:p w14:paraId="47062E0B" w14:textId="77777777" w:rsidR="00BC5630" w:rsidRPr="00E61CF6" w:rsidRDefault="00BC5630" w:rsidP="008C4D9D">
      <w:pPr>
        <w:numPr>
          <w:ilvl w:val="0"/>
          <w:numId w:val="18"/>
        </w:numPr>
        <w:tabs>
          <w:tab w:val="clear" w:pos="720"/>
          <w:tab w:val="num" w:pos="360"/>
          <w:tab w:val="left" w:pos="3240"/>
        </w:tabs>
        <w:ind w:left="360"/>
        <w:rPr>
          <w:rFonts w:ascii="Times New Roman" w:hAnsi="Times New Roman"/>
          <w:color w:val="000000"/>
        </w:rPr>
      </w:pPr>
      <w:r>
        <w:rPr>
          <w:rFonts w:ascii="Times New Roman" w:hAnsi="Times New Roman"/>
          <w:color w:val="000000"/>
        </w:rPr>
        <w:t>The curricula in the sport management programs reflect the mission of the institution and its academic unit/sport management program, and are consistent with current, acceptable sport management practices and the principles of the professionals in the academic and sport management communities.</w:t>
      </w:r>
    </w:p>
    <w:p w14:paraId="53212713" w14:textId="77777777" w:rsidR="00BC5630" w:rsidRPr="00E61CF6" w:rsidRDefault="00BC5630" w:rsidP="008C4D9D">
      <w:pPr>
        <w:numPr>
          <w:ilvl w:val="0"/>
          <w:numId w:val="37"/>
        </w:numPr>
        <w:tabs>
          <w:tab w:val="left" w:pos="3240"/>
        </w:tabs>
        <w:rPr>
          <w:rFonts w:ascii="Times New Roman" w:hAnsi="Times New Roman"/>
          <w:color w:val="000000"/>
        </w:rPr>
      </w:pPr>
      <w:r>
        <w:rPr>
          <w:rFonts w:ascii="Times New Roman" w:hAnsi="Times New Roman"/>
          <w:color w:val="000000"/>
        </w:rPr>
        <w:t>The academic unit/sport management program recognizes the role of practical and experiential learning as a relevant component of sport management curricula.</w:t>
      </w:r>
    </w:p>
    <w:p w14:paraId="39E4DDE4" w14:textId="77777777" w:rsidR="00BC5630" w:rsidRPr="00E61CF6" w:rsidRDefault="00BC5630" w:rsidP="008C4D9D">
      <w:pPr>
        <w:numPr>
          <w:ilvl w:val="0"/>
          <w:numId w:val="18"/>
        </w:numPr>
        <w:tabs>
          <w:tab w:val="clear" w:pos="720"/>
          <w:tab w:val="num" w:pos="360"/>
          <w:tab w:val="left" w:pos="3240"/>
        </w:tabs>
        <w:ind w:left="360"/>
        <w:rPr>
          <w:rFonts w:ascii="Times New Roman" w:hAnsi="Times New Roman"/>
          <w:color w:val="000000"/>
        </w:rPr>
      </w:pPr>
      <w:r>
        <w:rPr>
          <w:rFonts w:ascii="Times New Roman" w:hAnsi="Times New Roman"/>
          <w:color w:val="000000"/>
        </w:rPr>
        <w:t>The curricula in the sport management programs ensure that students understand and are prepared to deal effectively with critical issues in a changing global environment.</w:t>
      </w:r>
      <w:r>
        <w:rPr>
          <w:rFonts w:ascii="Times New Roman" w:hAnsi="Times New Roman"/>
          <w:color w:val="000000"/>
        </w:rPr>
        <w:br/>
      </w:r>
    </w:p>
    <w:p w14:paraId="1C215370" w14:textId="77777777" w:rsidR="00BC5630" w:rsidRDefault="00BC5630">
      <w:pPr>
        <w:pStyle w:val="Heading3"/>
        <w:tabs>
          <w:tab w:val="left" w:pos="0"/>
        </w:tabs>
        <w:rPr>
          <w:rFonts w:ascii="Times New Roman" w:hAnsi="Times New Roman"/>
          <w:color w:val="000000"/>
          <w:sz w:val="28"/>
          <w:u w:val="single"/>
        </w:rPr>
      </w:pPr>
      <w:bookmarkStart w:id="90" w:name="_Toc307818546"/>
      <w:r>
        <w:rPr>
          <w:rFonts w:ascii="Times New Roman" w:hAnsi="Times New Roman"/>
          <w:color w:val="000000"/>
          <w:sz w:val="28"/>
          <w:u w:val="single"/>
        </w:rPr>
        <w:t>7.1  Internal Relationships</w:t>
      </w:r>
      <w:bookmarkEnd w:id="90"/>
    </w:p>
    <w:p w14:paraId="458AC0D6" w14:textId="77777777" w:rsidR="00BC5630" w:rsidRDefault="00BC5630">
      <w:pPr>
        <w:ind w:left="180"/>
        <w:rPr>
          <w:rFonts w:ascii="Times New Roman" w:hAnsi="Times New Roman"/>
          <w:b/>
          <w:bCs/>
          <w:color w:val="000000"/>
        </w:rPr>
      </w:pPr>
    </w:p>
    <w:p w14:paraId="7714A0B7" w14:textId="77777777" w:rsidR="00BC5630" w:rsidRDefault="00BC5630">
      <w:pPr>
        <w:pBdr>
          <w:top w:val="single" w:sz="4" w:space="1" w:color="000000"/>
          <w:left w:val="single" w:sz="4" w:space="4" w:color="000000"/>
          <w:bottom w:val="single" w:sz="4" w:space="1" w:color="000000"/>
          <w:right w:val="single" w:sz="4" w:space="4" w:color="000000"/>
        </w:pBdr>
        <w:ind w:left="180"/>
        <w:rPr>
          <w:rFonts w:ascii="Times New Roman" w:hAnsi="Times New Roman"/>
          <w:b/>
          <w:bCs/>
          <w:color w:val="000000"/>
        </w:rPr>
      </w:pPr>
      <w:r>
        <w:rPr>
          <w:rFonts w:ascii="Times New Roman" w:hAnsi="Times New Roman"/>
          <w:b/>
          <w:bCs/>
          <w:color w:val="000000"/>
        </w:rPr>
        <w:t>Excellence in sport management education requires the academic unit/sport management program to have effective working relationships with other units within the institution.</w:t>
      </w:r>
    </w:p>
    <w:p w14:paraId="6D66778D" w14:textId="77777777" w:rsidR="00BC5630" w:rsidRDefault="00BC5630">
      <w:pPr>
        <w:rPr>
          <w:rFonts w:ascii="Times New Roman" w:hAnsi="Times New Roman"/>
          <w:b/>
          <w:bCs/>
          <w:color w:val="000000"/>
        </w:rPr>
      </w:pPr>
    </w:p>
    <w:p w14:paraId="0F054BCB" w14:textId="77777777" w:rsidR="00BC5630" w:rsidRDefault="00BC5630">
      <w:pPr>
        <w:pStyle w:val="Heading4"/>
        <w:tabs>
          <w:tab w:val="left" w:pos="0"/>
        </w:tabs>
        <w:jc w:val="left"/>
        <w:rPr>
          <w:rFonts w:ascii="Times New Roman" w:hAnsi="Times New Roman"/>
          <w:bCs w:val="0"/>
          <w:color w:val="000000"/>
        </w:rPr>
      </w:pPr>
      <w:bookmarkStart w:id="91" w:name="_Toc307818547"/>
      <w:r>
        <w:rPr>
          <w:rFonts w:ascii="Times New Roman" w:hAnsi="Times New Roman"/>
          <w:bCs w:val="0"/>
          <w:color w:val="000000"/>
        </w:rPr>
        <w:t>Description</w:t>
      </w:r>
      <w:bookmarkEnd w:id="91"/>
    </w:p>
    <w:p w14:paraId="5939700E" w14:textId="77777777" w:rsidR="00BC5630" w:rsidRDefault="00BC5630">
      <w:pPr>
        <w:rPr>
          <w:rFonts w:ascii="Times New Roman" w:hAnsi="Times New Roman"/>
          <w:b/>
          <w:bCs/>
          <w:color w:val="000000"/>
        </w:rPr>
      </w:pPr>
    </w:p>
    <w:p w14:paraId="0B8CA39A" w14:textId="77777777" w:rsidR="00BC5630" w:rsidRDefault="00BC5630">
      <w:pPr>
        <w:pStyle w:val="Footer"/>
        <w:tabs>
          <w:tab w:val="clear" w:pos="4320"/>
          <w:tab w:val="clear" w:pos="8640"/>
        </w:tabs>
        <w:rPr>
          <w:rFonts w:ascii="Times New Roman" w:hAnsi="Times New Roman"/>
          <w:color w:val="000000"/>
        </w:rPr>
      </w:pPr>
      <w:r>
        <w:rPr>
          <w:rFonts w:ascii="Times New Roman" w:hAnsi="Times New Roman"/>
          <w:color w:val="000000"/>
        </w:rPr>
        <w:t>Excellence in sport management education requires that the academic unit/sport management program have effective working relationships with individuals and units within the institution.  The academic unit/sport management program’s mission and broad-based goals must be consistent with those of the institution.</w:t>
      </w:r>
    </w:p>
    <w:p w14:paraId="2D6D0E9B" w14:textId="77777777" w:rsidR="00BC5630" w:rsidRDefault="00BC5630">
      <w:pPr>
        <w:pStyle w:val="Footer"/>
        <w:tabs>
          <w:tab w:val="clear" w:pos="4320"/>
          <w:tab w:val="clear" w:pos="8640"/>
        </w:tabs>
        <w:rPr>
          <w:rFonts w:ascii="Times New Roman" w:hAnsi="Times New Roman"/>
          <w:color w:val="000000"/>
        </w:rPr>
      </w:pPr>
    </w:p>
    <w:p w14:paraId="4BD62AF9" w14:textId="77777777" w:rsidR="00BC5630" w:rsidRDefault="00BC5630">
      <w:pPr>
        <w:pStyle w:val="Heading4"/>
        <w:tabs>
          <w:tab w:val="left" w:pos="0"/>
        </w:tabs>
        <w:jc w:val="left"/>
        <w:rPr>
          <w:rFonts w:ascii="Times New Roman" w:hAnsi="Times New Roman"/>
          <w:bCs w:val="0"/>
          <w:color w:val="000000"/>
        </w:rPr>
      </w:pPr>
      <w:bookmarkStart w:id="92" w:name="_Toc307818548"/>
      <w:r>
        <w:rPr>
          <w:rFonts w:ascii="Times New Roman" w:hAnsi="Times New Roman"/>
          <w:bCs w:val="0"/>
          <w:color w:val="000000"/>
        </w:rPr>
        <w:t>Self Study Guidelines</w:t>
      </w:r>
      <w:bookmarkEnd w:id="92"/>
    </w:p>
    <w:p w14:paraId="723B640D" w14:textId="77777777" w:rsidR="00BC5630" w:rsidRDefault="00BC5630">
      <w:pPr>
        <w:pStyle w:val="Footer"/>
        <w:tabs>
          <w:tab w:val="clear" w:pos="4320"/>
          <w:tab w:val="clear" w:pos="8640"/>
        </w:tabs>
        <w:rPr>
          <w:rFonts w:ascii="Times New Roman" w:hAnsi="Times New Roman"/>
          <w:color w:val="000000"/>
        </w:rPr>
      </w:pPr>
    </w:p>
    <w:p w14:paraId="6B7A3F81" w14:textId="77777777" w:rsidR="00BC5630" w:rsidRDefault="00BC5630">
      <w:pPr>
        <w:pStyle w:val="Footer"/>
        <w:tabs>
          <w:tab w:val="clear" w:pos="4320"/>
          <w:tab w:val="clear" w:pos="8640"/>
        </w:tabs>
        <w:rPr>
          <w:rFonts w:ascii="Times New Roman" w:hAnsi="Times New Roman"/>
          <w:i/>
          <w:color w:val="000000"/>
        </w:rPr>
      </w:pPr>
      <w:r>
        <w:rPr>
          <w:rFonts w:ascii="Times New Roman" w:hAnsi="Times New Roman"/>
          <w:i/>
          <w:color w:val="000000"/>
        </w:rPr>
        <w:t>In the self-study:</w:t>
      </w:r>
    </w:p>
    <w:p w14:paraId="4BE33093" w14:textId="77777777" w:rsidR="00BC5630" w:rsidRDefault="00BC5630">
      <w:pPr>
        <w:pStyle w:val="Footer"/>
        <w:tabs>
          <w:tab w:val="clear" w:pos="4320"/>
          <w:tab w:val="clear" w:pos="8640"/>
        </w:tabs>
        <w:rPr>
          <w:rFonts w:ascii="Times New Roman" w:hAnsi="Times New Roman"/>
          <w:color w:val="000000"/>
        </w:rPr>
      </w:pPr>
    </w:p>
    <w:p w14:paraId="65CB42DA" w14:textId="77777777" w:rsidR="003F6B7F" w:rsidRPr="003F6B7F" w:rsidRDefault="003F6B7F" w:rsidP="008C4D9D">
      <w:pPr>
        <w:numPr>
          <w:ilvl w:val="0"/>
          <w:numId w:val="28"/>
        </w:numPr>
        <w:tabs>
          <w:tab w:val="left" w:pos="3240"/>
          <w:tab w:val="left" w:pos="3780"/>
        </w:tabs>
        <w:spacing w:after="120"/>
        <w:rPr>
          <w:rFonts w:ascii="Times New Roman" w:hAnsi="Times New Roman"/>
          <w:i/>
          <w:highlight w:val="yellow"/>
        </w:rPr>
      </w:pPr>
      <w:r w:rsidRPr="003F6B7F">
        <w:rPr>
          <w:rFonts w:ascii="Times New Roman" w:hAnsi="Times New Roman"/>
          <w:i/>
          <w:highlight w:val="yellow"/>
        </w:rPr>
        <w:t>Describe the working relationships the academic unit/sport management program has with other units within the institution. Include any affiliations that are pending or periodic.</w:t>
      </w:r>
    </w:p>
    <w:p w14:paraId="41D0A207" w14:textId="77777777" w:rsidR="007371F5" w:rsidRDefault="00BC5630" w:rsidP="008C4D9D">
      <w:pPr>
        <w:pStyle w:val="Footer"/>
        <w:numPr>
          <w:ilvl w:val="0"/>
          <w:numId w:val="28"/>
        </w:numPr>
        <w:tabs>
          <w:tab w:val="clear" w:pos="4320"/>
          <w:tab w:val="clear" w:pos="8640"/>
          <w:tab w:val="left" w:pos="3240"/>
        </w:tabs>
        <w:spacing w:after="120"/>
        <w:rPr>
          <w:rFonts w:ascii="Times New Roman" w:hAnsi="Times New Roman"/>
          <w:i/>
        </w:rPr>
      </w:pPr>
      <w:r>
        <w:rPr>
          <w:rFonts w:ascii="Times New Roman" w:hAnsi="Times New Roman"/>
          <w:i/>
        </w:rPr>
        <w:t>Describe the procedure for recommending degree candidates.  Describe the procedure used by the Registrar’s Office to validate that the requirements for sport management degrees have been fulfilled.</w:t>
      </w:r>
    </w:p>
    <w:p w14:paraId="7BE4B18B" w14:textId="77777777" w:rsidR="007371F5" w:rsidRPr="0097651B" w:rsidRDefault="007371F5" w:rsidP="008C4D9D">
      <w:pPr>
        <w:pStyle w:val="Footer"/>
        <w:numPr>
          <w:ilvl w:val="0"/>
          <w:numId w:val="28"/>
        </w:numPr>
        <w:tabs>
          <w:tab w:val="clear" w:pos="4320"/>
          <w:tab w:val="clear" w:pos="8640"/>
          <w:tab w:val="left" w:pos="3240"/>
        </w:tabs>
        <w:spacing w:after="120"/>
        <w:rPr>
          <w:rFonts w:ascii="Times New Roman" w:hAnsi="Times New Roman"/>
          <w:i/>
        </w:rPr>
      </w:pPr>
      <w:r w:rsidRPr="007371F5">
        <w:rPr>
          <w:rFonts w:ascii="Times New Roman" w:hAnsi="Times New Roman"/>
          <w:i/>
          <w:highlight w:val="yellow"/>
        </w:rPr>
        <w:t>Describe general conclusions draw</w:t>
      </w:r>
      <w:r>
        <w:rPr>
          <w:rFonts w:ascii="Times New Roman" w:hAnsi="Times New Roman"/>
          <w:i/>
          <w:highlight w:val="yellow"/>
        </w:rPr>
        <w:t>n</w:t>
      </w:r>
      <w:r w:rsidRPr="007371F5">
        <w:rPr>
          <w:rFonts w:ascii="Times New Roman" w:hAnsi="Times New Roman"/>
          <w:i/>
          <w:highlight w:val="yellow"/>
        </w:rPr>
        <w:t xml:space="preserve"> regarding the quality and effectiveness of your </w:t>
      </w:r>
      <w:r>
        <w:rPr>
          <w:rFonts w:ascii="Times New Roman" w:hAnsi="Times New Roman"/>
          <w:i/>
          <w:highlight w:val="yellow"/>
        </w:rPr>
        <w:t xml:space="preserve">internal relationships </w:t>
      </w:r>
      <w:r w:rsidRPr="007371F5">
        <w:rPr>
          <w:rFonts w:ascii="Times New Roman" w:hAnsi="Times New Roman"/>
          <w:i/>
          <w:highlight w:val="yellow"/>
        </w:rPr>
        <w:t>in supporting excellence in sport management education, identify any changes and improvements needed, and describe proposed courses of action to make those changes and improvements.</w:t>
      </w:r>
    </w:p>
    <w:p w14:paraId="0F7C1AE2" w14:textId="77777777" w:rsidR="00BC5630" w:rsidRDefault="00BC5630">
      <w:pPr>
        <w:pStyle w:val="Heading3"/>
        <w:pageBreakBefore/>
        <w:tabs>
          <w:tab w:val="left" w:pos="0"/>
        </w:tabs>
        <w:rPr>
          <w:rFonts w:ascii="Times New Roman" w:hAnsi="Times New Roman"/>
          <w:color w:val="000000"/>
          <w:sz w:val="28"/>
          <w:u w:val="single"/>
        </w:rPr>
      </w:pPr>
      <w:bookmarkStart w:id="93" w:name="_Toc307818549"/>
      <w:r>
        <w:rPr>
          <w:rFonts w:ascii="Times New Roman" w:hAnsi="Times New Roman"/>
          <w:color w:val="000000"/>
          <w:sz w:val="28"/>
          <w:u w:val="single"/>
        </w:rPr>
        <w:t>7.2  Admissions Processes</w:t>
      </w:r>
      <w:bookmarkEnd w:id="93"/>
    </w:p>
    <w:p w14:paraId="27200D78" w14:textId="77777777" w:rsidR="00BC5630" w:rsidRDefault="00BC5630">
      <w:pPr>
        <w:ind w:left="180"/>
        <w:rPr>
          <w:rFonts w:ascii="Times New Roman" w:hAnsi="Times New Roman"/>
          <w:b/>
          <w:bCs/>
          <w:color w:val="000000"/>
        </w:rPr>
      </w:pPr>
    </w:p>
    <w:p w14:paraId="13B1855F" w14:textId="77777777" w:rsidR="00BC5630" w:rsidRDefault="00BC5630">
      <w:pPr>
        <w:pBdr>
          <w:top w:val="single" w:sz="4" w:space="1" w:color="000000"/>
          <w:left w:val="single" w:sz="4" w:space="4" w:color="000000"/>
          <w:bottom w:val="single" w:sz="4" w:space="1" w:color="000000"/>
          <w:right w:val="single" w:sz="4" w:space="4" w:color="000000"/>
        </w:pBdr>
        <w:ind w:left="180"/>
        <w:rPr>
          <w:rFonts w:ascii="Times New Roman" w:hAnsi="Times New Roman"/>
          <w:b/>
          <w:bCs/>
          <w:color w:val="000000"/>
        </w:rPr>
      </w:pPr>
      <w:r>
        <w:rPr>
          <w:rFonts w:ascii="Times New Roman" w:hAnsi="Times New Roman"/>
          <w:b/>
          <w:bCs/>
          <w:color w:val="000000"/>
        </w:rPr>
        <w:t>Excellence in sport management education requires admissions processes and policies that ensure that students who are admitted to a sport management program have a reasonable chance of success in the program to which they have been admitted.</w:t>
      </w:r>
    </w:p>
    <w:p w14:paraId="1C5639A6" w14:textId="77777777" w:rsidR="00BC5630" w:rsidRDefault="00BC5630">
      <w:pPr>
        <w:rPr>
          <w:rFonts w:ascii="Times New Roman" w:hAnsi="Times New Roman"/>
          <w:b/>
          <w:bCs/>
          <w:color w:val="000000"/>
        </w:rPr>
      </w:pPr>
    </w:p>
    <w:p w14:paraId="32EE4842" w14:textId="77777777" w:rsidR="00BC5630" w:rsidRDefault="00BC5630">
      <w:pPr>
        <w:pStyle w:val="Heading4"/>
        <w:tabs>
          <w:tab w:val="left" w:pos="0"/>
        </w:tabs>
        <w:jc w:val="left"/>
        <w:rPr>
          <w:rFonts w:ascii="Times New Roman" w:hAnsi="Times New Roman"/>
          <w:bCs w:val="0"/>
          <w:color w:val="000000"/>
        </w:rPr>
      </w:pPr>
      <w:bookmarkStart w:id="94" w:name="_Toc307818550"/>
      <w:r>
        <w:rPr>
          <w:rFonts w:ascii="Times New Roman" w:hAnsi="Times New Roman"/>
          <w:bCs w:val="0"/>
          <w:color w:val="000000"/>
        </w:rPr>
        <w:t>Description</w:t>
      </w:r>
      <w:bookmarkEnd w:id="94"/>
    </w:p>
    <w:p w14:paraId="7A56D33B" w14:textId="77777777" w:rsidR="00BC5630" w:rsidRDefault="00BC5630">
      <w:pPr>
        <w:rPr>
          <w:rFonts w:ascii="Times New Roman" w:hAnsi="Times New Roman"/>
          <w:b/>
          <w:bCs/>
          <w:color w:val="000000"/>
        </w:rPr>
      </w:pPr>
    </w:p>
    <w:p w14:paraId="6FF274AB" w14:textId="77777777" w:rsidR="00BC5630" w:rsidRDefault="00BC5630">
      <w:pPr>
        <w:pStyle w:val="Footer"/>
        <w:tabs>
          <w:tab w:val="clear" w:pos="4320"/>
          <w:tab w:val="clear" w:pos="8640"/>
        </w:tabs>
        <w:rPr>
          <w:rFonts w:ascii="Times New Roman" w:hAnsi="Times New Roman"/>
          <w:color w:val="000000"/>
        </w:rPr>
      </w:pPr>
      <w:r>
        <w:rPr>
          <w:rFonts w:ascii="Times New Roman" w:hAnsi="Times New Roman"/>
          <w:b/>
          <w:color w:val="000000"/>
        </w:rPr>
        <w:t>Undergraduate Programs:</w:t>
      </w:r>
      <w:r>
        <w:rPr>
          <w:rFonts w:ascii="Times New Roman" w:hAnsi="Times New Roman"/>
          <w:color w:val="000000"/>
        </w:rPr>
        <w:t xml:space="preserve">  Excellence in sport management education requires that students admitted to a sport management program have a reasonable chance to succeed in the program.  This requires admissions policies and processes that are appropriate to the sport management degree programs offered by the institution.</w:t>
      </w:r>
    </w:p>
    <w:p w14:paraId="4372B63D" w14:textId="77777777" w:rsidR="00BC5630" w:rsidRDefault="00BC5630">
      <w:pPr>
        <w:pStyle w:val="Footer"/>
        <w:tabs>
          <w:tab w:val="clear" w:pos="4320"/>
          <w:tab w:val="clear" w:pos="8640"/>
        </w:tabs>
        <w:rPr>
          <w:rFonts w:ascii="Times New Roman" w:hAnsi="Times New Roman"/>
          <w:color w:val="000000"/>
        </w:rPr>
      </w:pPr>
    </w:p>
    <w:p w14:paraId="22C60E37" w14:textId="77777777" w:rsidR="00BC5630" w:rsidRDefault="00BC5630">
      <w:pPr>
        <w:rPr>
          <w:rFonts w:ascii="Times New Roman" w:hAnsi="Times New Roman"/>
          <w:color w:val="000000"/>
        </w:rPr>
      </w:pPr>
      <w:r>
        <w:rPr>
          <w:rFonts w:ascii="Times New Roman" w:hAnsi="Times New Roman"/>
          <w:b/>
          <w:color w:val="000000"/>
        </w:rPr>
        <w:t xml:space="preserve">Masters Programs:  </w:t>
      </w:r>
      <w:r>
        <w:rPr>
          <w:rFonts w:ascii="Times New Roman" w:hAnsi="Times New Roman"/>
          <w:color w:val="000000"/>
        </w:rPr>
        <w:t>Each institution should have master’s degree program admission standards in place that will help to ensure that students have a reasonable chance to succeed in the program.  The admission standards should be based on relevant criteria that have been shown, at the institutional level, to be highly correlated with student success.  Criteria may include such factors as performance on graduate entrance examinations such as the GMAT or GRE, undergraduate grades, professional experience, performance in required prerequisite courses, or graduate courses taken prior to admission.</w:t>
      </w:r>
    </w:p>
    <w:p w14:paraId="231C1578" w14:textId="77777777" w:rsidR="00BC5630" w:rsidRDefault="00BC5630">
      <w:pPr>
        <w:pStyle w:val="Footer"/>
        <w:tabs>
          <w:tab w:val="clear" w:pos="4320"/>
          <w:tab w:val="clear" w:pos="8640"/>
        </w:tabs>
        <w:rPr>
          <w:rFonts w:ascii="Times New Roman" w:hAnsi="Times New Roman"/>
          <w:color w:val="000000"/>
        </w:rPr>
      </w:pPr>
    </w:p>
    <w:p w14:paraId="07706CFF" w14:textId="77777777" w:rsidR="00BC5630" w:rsidRDefault="00BC5630">
      <w:pPr>
        <w:rPr>
          <w:rFonts w:ascii="Times New Roman" w:hAnsi="Times New Roman"/>
        </w:rPr>
      </w:pPr>
      <w:r>
        <w:rPr>
          <w:rFonts w:ascii="Times New Roman" w:hAnsi="Times New Roman"/>
          <w:b/>
        </w:rPr>
        <w:t xml:space="preserve">Doctoral Programs:  </w:t>
      </w:r>
      <w:r>
        <w:rPr>
          <w:rFonts w:ascii="Times New Roman" w:hAnsi="Times New Roman"/>
        </w:rPr>
        <w:t>Admission to doctoral programs is expected to be highly competitive; only those students that are likely to excel as academic professionals should be admitted to a doctoral program.  Each institution should have doctoral program admission standards in place that will help ensure that students have a reasonable chance to succeed in the doctoral program.  The admission standards should be based on relevant criteria that have been shown, at the institutional level, to be highly correlated with student success.  Criteria may include such factors as performance on graduate entrance examinations such as the GMAT or GRE, undergraduate and graduate grades, professional experience, or performance in required prerequisite courses.</w:t>
      </w:r>
    </w:p>
    <w:p w14:paraId="7F12224A" w14:textId="77777777" w:rsidR="00BC5630" w:rsidRDefault="00BC5630">
      <w:pPr>
        <w:pStyle w:val="Footer"/>
        <w:tabs>
          <w:tab w:val="clear" w:pos="4320"/>
          <w:tab w:val="clear" w:pos="8640"/>
        </w:tabs>
        <w:rPr>
          <w:rFonts w:ascii="Times New Roman" w:hAnsi="Times New Roman"/>
          <w:color w:val="000000"/>
        </w:rPr>
      </w:pPr>
    </w:p>
    <w:p w14:paraId="75BA5ECD" w14:textId="77777777" w:rsidR="00BC5630" w:rsidRDefault="00BC5630">
      <w:pPr>
        <w:pStyle w:val="Heading4"/>
        <w:tabs>
          <w:tab w:val="left" w:pos="0"/>
        </w:tabs>
        <w:jc w:val="left"/>
        <w:rPr>
          <w:rFonts w:ascii="Times New Roman" w:hAnsi="Times New Roman"/>
          <w:bCs w:val="0"/>
          <w:color w:val="000000"/>
        </w:rPr>
      </w:pPr>
      <w:bookmarkStart w:id="95" w:name="_Toc307818551"/>
      <w:r>
        <w:rPr>
          <w:rFonts w:ascii="Times New Roman" w:hAnsi="Times New Roman"/>
          <w:bCs w:val="0"/>
          <w:color w:val="000000"/>
        </w:rPr>
        <w:t>Self Study Guidelines</w:t>
      </w:r>
      <w:bookmarkEnd w:id="95"/>
    </w:p>
    <w:p w14:paraId="09D3CA4C" w14:textId="77777777" w:rsidR="00BC5630" w:rsidRDefault="00BC5630">
      <w:pPr>
        <w:pStyle w:val="Footer"/>
        <w:tabs>
          <w:tab w:val="clear" w:pos="4320"/>
          <w:tab w:val="clear" w:pos="8640"/>
        </w:tabs>
        <w:spacing w:after="120"/>
        <w:rPr>
          <w:rFonts w:ascii="Times New Roman" w:hAnsi="Times New Roman"/>
          <w:i/>
          <w:color w:val="000000"/>
        </w:rPr>
      </w:pPr>
    </w:p>
    <w:p w14:paraId="1D0487C6" w14:textId="77777777" w:rsidR="00D66DDD" w:rsidRPr="00CC47CF" w:rsidRDefault="00D66DDD" w:rsidP="00D66DDD">
      <w:pPr>
        <w:tabs>
          <w:tab w:val="left" w:pos="900"/>
        </w:tabs>
        <w:rPr>
          <w:rFonts w:ascii="Times New Roman" w:hAnsi="Times New Roman"/>
          <w:iCs/>
        </w:rPr>
      </w:pPr>
      <w:r w:rsidRPr="00647B0E">
        <w:rPr>
          <w:rFonts w:ascii="Times New Roman" w:hAnsi="Times New Roman"/>
          <w:b/>
          <w:i/>
          <w:iCs/>
        </w:rPr>
        <w:t>Bachelor’s-Level Programs:</w:t>
      </w:r>
    </w:p>
    <w:p w14:paraId="51D97951" w14:textId="77777777" w:rsidR="00D66DDD" w:rsidRPr="00CC47CF" w:rsidRDefault="00D66DDD" w:rsidP="00D66DDD">
      <w:pPr>
        <w:tabs>
          <w:tab w:val="left" w:pos="900"/>
        </w:tabs>
        <w:rPr>
          <w:rFonts w:ascii="Times New Roman" w:hAnsi="Times New Roman"/>
          <w:i/>
          <w:iCs/>
        </w:rPr>
      </w:pPr>
    </w:p>
    <w:p w14:paraId="1F0FEFB8" w14:textId="77777777" w:rsidR="00D66DDD" w:rsidRDefault="00D66DDD" w:rsidP="00D66DDD">
      <w:pPr>
        <w:tabs>
          <w:tab w:val="left" w:pos="900"/>
        </w:tabs>
        <w:spacing w:after="120"/>
        <w:rPr>
          <w:rFonts w:ascii="Times New Roman" w:hAnsi="Times New Roman"/>
          <w:i/>
          <w:iCs/>
        </w:rPr>
      </w:pPr>
      <w:r w:rsidRPr="00647B0E">
        <w:rPr>
          <w:rFonts w:ascii="Times New Roman" w:hAnsi="Times New Roman"/>
          <w:i/>
          <w:iCs/>
        </w:rPr>
        <w:t xml:space="preserve">In the </w:t>
      </w:r>
      <w:r>
        <w:rPr>
          <w:rFonts w:ascii="Times New Roman" w:hAnsi="Times New Roman"/>
          <w:i/>
          <w:iCs/>
        </w:rPr>
        <w:t>self-study</w:t>
      </w:r>
      <w:r w:rsidRPr="00647B0E">
        <w:rPr>
          <w:rFonts w:ascii="Times New Roman" w:hAnsi="Times New Roman"/>
          <w:i/>
          <w:iCs/>
        </w:rPr>
        <w:t>:</w:t>
      </w:r>
    </w:p>
    <w:p w14:paraId="416C30C6" w14:textId="77777777" w:rsidR="00D66DDD" w:rsidRPr="00CC47CF" w:rsidRDefault="00D66DDD" w:rsidP="008C4D9D">
      <w:pPr>
        <w:numPr>
          <w:ilvl w:val="0"/>
          <w:numId w:val="49"/>
        </w:numPr>
        <w:tabs>
          <w:tab w:val="left" w:pos="900"/>
          <w:tab w:val="left" w:pos="1260"/>
        </w:tabs>
        <w:suppressAutoHyphens w:val="0"/>
        <w:spacing w:before="120" w:after="120"/>
        <w:rPr>
          <w:rFonts w:ascii="Times New Roman" w:hAnsi="Times New Roman"/>
          <w:i/>
          <w:iCs/>
        </w:rPr>
      </w:pPr>
      <w:r w:rsidRPr="00647B0E">
        <w:rPr>
          <w:rFonts w:ascii="Times New Roman" w:hAnsi="Times New Roman"/>
          <w:i/>
          <w:iCs/>
        </w:rPr>
        <w:t xml:space="preserve">For </w:t>
      </w:r>
      <w:r>
        <w:rPr>
          <w:rFonts w:ascii="Times New Roman" w:hAnsi="Times New Roman"/>
          <w:i/>
          <w:iCs/>
        </w:rPr>
        <w:t>each</w:t>
      </w:r>
      <w:r w:rsidRPr="00647B0E">
        <w:rPr>
          <w:rFonts w:ascii="Times New Roman" w:hAnsi="Times New Roman"/>
          <w:i/>
          <w:iCs/>
        </w:rPr>
        <w:t xml:space="preserve"> bachelor’s-level sport management programs included in the accreditation review, describe the policies and procedures for admission to these programs in the following areas (if these are described in your institution’s catalog, provide the page numbers and </w:t>
      </w:r>
      <w:r>
        <w:rPr>
          <w:rFonts w:ascii="Times New Roman" w:hAnsi="Times New Roman"/>
          <w:i/>
          <w:iCs/>
        </w:rPr>
        <w:t>current web address</w:t>
      </w:r>
      <w:r w:rsidRPr="00CC47CF">
        <w:rPr>
          <w:rFonts w:ascii="Times New Roman" w:hAnsi="Times New Roman"/>
          <w:i/>
          <w:iCs/>
        </w:rPr>
        <w:t xml:space="preserve"> for the relevant sections):</w:t>
      </w:r>
    </w:p>
    <w:p w14:paraId="6E97E7FB" w14:textId="77777777" w:rsidR="00D66DDD" w:rsidRPr="00CC47CF" w:rsidRDefault="00D66DDD" w:rsidP="008C4D9D">
      <w:pPr>
        <w:numPr>
          <w:ilvl w:val="1"/>
          <w:numId w:val="49"/>
        </w:numPr>
        <w:tabs>
          <w:tab w:val="clear" w:pos="1080"/>
        </w:tabs>
        <w:suppressAutoHyphens w:val="0"/>
        <w:spacing w:after="120"/>
        <w:ind w:left="720"/>
        <w:rPr>
          <w:rFonts w:ascii="Times New Roman" w:hAnsi="Times New Roman"/>
          <w:i/>
          <w:iCs/>
        </w:rPr>
      </w:pPr>
      <w:r w:rsidRPr="00CC47CF">
        <w:rPr>
          <w:rFonts w:ascii="Times New Roman" w:hAnsi="Times New Roman"/>
          <w:i/>
          <w:iCs/>
        </w:rPr>
        <w:t>Admission of first year students</w:t>
      </w:r>
      <w:r w:rsidRPr="00647B0E">
        <w:rPr>
          <w:rFonts w:ascii="Times New Roman" w:hAnsi="Times New Roman"/>
          <w:i/>
          <w:iCs/>
        </w:rPr>
        <w:t xml:space="preserve"> to these programs.</w:t>
      </w:r>
    </w:p>
    <w:p w14:paraId="54AB7009" w14:textId="77777777" w:rsidR="00D66DDD" w:rsidRPr="00CC47CF" w:rsidRDefault="00D66DDD" w:rsidP="008C4D9D">
      <w:pPr>
        <w:numPr>
          <w:ilvl w:val="1"/>
          <w:numId w:val="49"/>
        </w:numPr>
        <w:tabs>
          <w:tab w:val="clear" w:pos="1080"/>
          <w:tab w:val="num" w:pos="720"/>
        </w:tabs>
        <w:suppressAutoHyphens w:val="0"/>
        <w:spacing w:after="120"/>
        <w:ind w:left="720"/>
        <w:rPr>
          <w:rFonts w:ascii="Times New Roman" w:hAnsi="Times New Roman"/>
          <w:i/>
          <w:iCs/>
        </w:rPr>
      </w:pPr>
      <w:r w:rsidRPr="00647B0E">
        <w:rPr>
          <w:rFonts w:ascii="Times New Roman" w:hAnsi="Times New Roman"/>
          <w:i/>
          <w:iCs/>
        </w:rPr>
        <w:t>Admission of students from within your institution to these programs.</w:t>
      </w:r>
    </w:p>
    <w:p w14:paraId="4FF5D9D1" w14:textId="77777777" w:rsidR="00D66DDD" w:rsidRPr="00CC47CF" w:rsidRDefault="00D66DDD" w:rsidP="008C4D9D">
      <w:pPr>
        <w:numPr>
          <w:ilvl w:val="1"/>
          <w:numId w:val="49"/>
        </w:numPr>
        <w:tabs>
          <w:tab w:val="clear" w:pos="1080"/>
          <w:tab w:val="num" w:pos="720"/>
        </w:tabs>
        <w:suppressAutoHyphens w:val="0"/>
        <w:spacing w:after="120"/>
        <w:ind w:left="720"/>
        <w:rPr>
          <w:rFonts w:ascii="Times New Roman" w:hAnsi="Times New Roman"/>
          <w:i/>
          <w:iCs/>
        </w:rPr>
      </w:pPr>
      <w:r w:rsidRPr="00647B0E">
        <w:rPr>
          <w:rFonts w:ascii="Times New Roman" w:hAnsi="Times New Roman"/>
          <w:i/>
          <w:iCs/>
        </w:rPr>
        <w:t>Admission of transfer students from other institutions to these programs.</w:t>
      </w:r>
    </w:p>
    <w:p w14:paraId="25B20AE2" w14:textId="77777777" w:rsidR="00D66DDD" w:rsidRPr="00CC47CF" w:rsidRDefault="00D66DDD" w:rsidP="008C4D9D">
      <w:pPr>
        <w:numPr>
          <w:ilvl w:val="1"/>
          <w:numId w:val="49"/>
        </w:numPr>
        <w:tabs>
          <w:tab w:val="clear" w:pos="1080"/>
          <w:tab w:val="num" w:pos="720"/>
        </w:tabs>
        <w:suppressAutoHyphens w:val="0"/>
        <w:spacing w:after="120"/>
        <w:ind w:left="720"/>
        <w:rPr>
          <w:rFonts w:ascii="Times New Roman" w:hAnsi="Times New Roman"/>
          <w:i/>
          <w:iCs/>
        </w:rPr>
      </w:pPr>
      <w:r w:rsidRPr="00647B0E">
        <w:rPr>
          <w:rFonts w:ascii="Times New Roman" w:hAnsi="Times New Roman"/>
          <w:i/>
          <w:iCs/>
        </w:rPr>
        <w:t>Admission of students from within your institution between the traditional and nontraditional formats of these programs, if applicable</w:t>
      </w:r>
      <w:r w:rsidRPr="00CC47CF">
        <w:rPr>
          <w:rFonts w:ascii="Times New Roman" w:hAnsi="Times New Roman"/>
          <w:i/>
          <w:iCs/>
        </w:rPr>
        <w:t>.</w:t>
      </w:r>
    </w:p>
    <w:p w14:paraId="3A583F6B" w14:textId="77777777" w:rsidR="00D66DDD" w:rsidRPr="00CC47CF" w:rsidRDefault="00D66DDD" w:rsidP="008C4D9D">
      <w:pPr>
        <w:numPr>
          <w:ilvl w:val="1"/>
          <w:numId w:val="49"/>
        </w:numPr>
        <w:tabs>
          <w:tab w:val="clear" w:pos="1080"/>
        </w:tabs>
        <w:suppressAutoHyphens w:val="0"/>
        <w:spacing w:after="120"/>
        <w:ind w:left="720"/>
        <w:rPr>
          <w:rFonts w:ascii="Times New Roman" w:hAnsi="Times New Roman"/>
          <w:i/>
          <w:iCs/>
        </w:rPr>
      </w:pPr>
      <w:r w:rsidRPr="00CC47CF">
        <w:rPr>
          <w:rFonts w:ascii="Times New Roman" w:hAnsi="Times New Roman"/>
          <w:i/>
          <w:iCs/>
        </w:rPr>
        <w:t>Acceptance of transfer credit from other institutions, and your method of validating the credits for these programs.</w:t>
      </w:r>
    </w:p>
    <w:p w14:paraId="6685B200" w14:textId="77777777" w:rsidR="00D66DDD" w:rsidRPr="006C2D91" w:rsidRDefault="00D66DDD" w:rsidP="008C4D9D">
      <w:pPr>
        <w:pStyle w:val="Footer"/>
        <w:numPr>
          <w:ilvl w:val="0"/>
          <w:numId w:val="49"/>
        </w:numPr>
        <w:tabs>
          <w:tab w:val="clear" w:pos="4320"/>
          <w:tab w:val="clear" w:pos="8640"/>
        </w:tabs>
        <w:suppressAutoHyphens w:val="0"/>
        <w:rPr>
          <w:rFonts w:ascii="Times New Roman" w:hAnsi="Times New Roman"/>
          <w:i/>
          <w:iCs/>
          <w:color w:val="000000"/>
        </w:rPr>
      </w:pPr>
      <w:r w:rsidRPr="00647B0E">
        <w:rPr>
          <w:rFonts w:ascii="Times New Roman" w:hAnsi="Times New Roman"/>
          <w:i/>
          <w:iCs/>
        </w:rPr>
        <w:t xml:space="preserve">Describe the exceptions you have made in the administration of your admissions policies for bachelor’s degree students in your sport management academic unit during the </w:t>
      </w:r>
      <w:r>
        <w:rPr>
          <w:rFonts w:ascii="Times New Roman" w:hAnsi="Times New Roman"/>
          <w:i/>
          <w:iCs/>
        </w:rPr>
        <w:t>self-study</w:t>
      </w:r>
      <w:r w:rsidRPr="00647B0E">
        <w:rPr>
          <w:rFonts w:ascii="Times New Roman" w:hAnsi="Times New Roman"/>
          <w:i/>
          <w:iCs/>
        </w:rPr>
        <w:t xml:space="preserve"> year.</w:t>
      </w:r>
    </w:p>
    <w:p w14:paraId="320AAACE" w14:textId="77777777" w:rsidR="00D66DDD" w:rsidRPr="006C2D91" w:rsidRDefault="00D66DDD" w:rsidP="00D66DDD">
      <w:pPr>
        <w:pStyle w:val="Footer"/>
        <w:tabs>
          <w:tab w:val="clear" w:pos="4320"/>
          <w:tab w:val="clear" w:pos="8640"/>
        </w:tabs>
        <w:ind w:left="360"/>
        <w:rPr>
          <w:rFonts w:ascii="Times New Roman" w:hAnsi="Times New Roman"/>
          <w:i/>
          <w:iCs/>
          <w:color w:val="000000"/>
        </w:rPr>
      </w:pPr>
    </w:p>
    <w:p w14:paraId="5E475D87" w14:textId="77777777" w:rsidR="00D66DDD" w:rsidRPr="00CC47CF" w:rsidRDefault="00D66DDD" w:rsidP="008C4D9D">
      <w:pPr>
        <w:numPr>
          <w:ilvl w:val="0"/>
          <w:numId w:val="49"/>
        </w:numPr>
        <w:suppressAutoHyphens w:val="0"/>
        <w:spacing w:after="120"/>
        <w:rPr>
          <w:rFonts w:ascii="Times New Roman" w:hAnsi="Times New Roman"/>
          <w:i/>
          <w:iCs/>
        </w:rPr>
      </w:pPr>
      <w:r w:rsidRPr="00647B0E">
        <w:rPr>
          <w:rFonts w:ascii="Times New Roman" w:hAnsi="Times New Roman"/>
          <w:i/>
          <w:iCs/>
        </w:rPr>
        <w:t xml:space="preserve">Provide the page numbers and </w:t>
      </w:r>
      <w:r>
        <w:rPr>
          <w:rFonts w:ascii="Times New Roman" w:hAnsi="Times New Roman"/>
          <w:i/>
          <w:iCs/>
        </w:rPr>
        <w:t xml:space="preserve">current web address </w:t>
      </w:r>
      <w:r w:rsidRPr="00CC47CF">
        <w:rPr>
          <w:rFonts w:ascii="Times New Roman" w:hAnsi="Times New Roman"/>
          <w:i/>
          <w:iCs/>
        </w:rPr>
        <w:t>for the sections in your institution’s catalog that describe the academic policies pertaining to bachelor’s degree students.</w:t>
      </w:r>
    </w:p>
    <w:p w14:paraId="72DBE2D3" w14:textId="77777777" w:rsidR="00D66DDD" w:rsidRPr="00CC47CF" w:rsidRDefault="00D66DDD" w:rsidP="008C4D9D">
      <w:pPr>
        <w:numPr>
          <w:ilvl w:val="0"/>
          <w:numId w:val="49"/>
        </w:numPr>
        <w:suppressAutoHyphens w:val="0"/>
        <w:spacing w:before="120" w:after="120"/>
        <w:rPr>
          <w:rFonts w:ascii="Times New Roman" w:hAnsi="Times New Roman"/>
          <w:i/>
          <w:iCs/>
        </w:rPr>
      </w:pPr>
      <w:r w:rsidRPr="00647B0E">
        <w:rPr>
          <w:rFonts w:ascii="Times New Roman" w:hAnsi="Times New Roman"/>
          <w:i/>
          <w:iCs/>
        </w:rPr>
        <w:t>Describe the academic policies used by your sport management academic unit to place bachelor’s degree students on probation or suspension, and to readmit suspended students.</w:t>
      </w:r>
    </w:p>
    <w:p w14:paraId="7899B03C" w14:textId="77777777" w:rsidR="00D66DDD" w:rsidRPr="00CC47CF" w:rsidRDefault="00D66DDD" w:rsidP="008C4D9D">
      <w:pPr>
        <w:numPr>
          <w:ilvl w:val="0"/>
          <w:numId w:val="49"/>
        </w:numPr>
        <w:suppressAutoHyphens w:val="0"/>
        <w:spacing w:before="120" w:after="120"/>
        <w:rPr>
          <w:rFonts w:ascii="Times New Roman" w:hAnsi="Times New Roman"/>
          <w:i/>
          <w:iCs/>
        </w:rPr>
      </w:pPr>
      <w:r w:rsidRPr="00647B0E">
        <w:rPr>
          <w:rFonts w:ascii="Times New Roman" w:hAnsi="Times New Roman"/>
          <w:i/>
        </w:rPr>
        <w:t xml:space="preserve">State the number of students in each bachelor’s-level sport management program included in the accreditation review who were subject to academic sanctions during the </w:t>
      </w:r>
      <w:r>
        <w:rPr>
          <w:rFonts w:ascii="Times New Roman" w:hAnsi="Times New Roman"/>
          <w:i/>
        </w:rPr>
        <w:t>self-study</w:t>
      </w:r>
      <w:r w:rsidRPr="00647B0E">
        <w:rPr>
          <w:rFonts w:ascii="Times New Roman" w:hAnsi="Times New Roman"/>
          <w:i/>
        </w:rPr>
        <w:t xml:space="preserve"> year.</w:t>
      </w:r>
    </w:p>
    <w:p w14:paraId="3B0AEA1B" w14:textId="77777777" w:rsidR="00D66DDD" w:rsidRPr="00CC47CF" w:rsidRDefault="00D66DDD" w:rsidP="00D66DDD">
      <w:pPr>
        <w:spacing w:before="120" w:after="120"/>
        <w:rPr>
          <w:rFonts w:ascii="Times New Roman" w:hAnsi="Times New Roman"/>
          <w:i/>
          <w:iCs/>
        </w:rPr>
      </w:pPr>
    </w:p>
    <w:p w14:paraId="2CC3CE79" w14:textId="77777777" w:rsidR="00D66DDD" w:rsidRPr="00CC47CF" w:rsidRDefault="00D66DDD" w:rsidP="00D66DDD">
      <w:pPr>
        <w:tabs>
          <w:tab w:val="left" w:pos="900"/>
        </w:tabs>
        <w:rPr>
          <w:rFonts w:ascii="Times New Roman" w:hAnsi="Times New Roman"/>
          <w:iCs/>
        </w:rPr>
      </w:pPr>
      <w:r w:rsidRPr="00647B0E">
        <w:rPr>
          <w:rFonts w:ascii="Times New Roman" w:hAnsi="Times New Roman"/>
          <w:b/>
          <w:i/>
          <w:iCs/>
        </w:rPr>
        <w:t>Master’s-Level Programs:</w:t>
      </w:r>
    </w:p>
    <w:p w14:paraId="6ED4C86D" w14:textId="77777777" w:rsidR="00D66DDD" w:rsidRPr="00CC47CF" w:rsidRDefault="00D66DDD" w:rsidP="00D66DDD">
      <w:pPr>
        <w:tabs>
          <w:tab w:val="left" w:pos="900"/>
        </w:tabs>
        <w:rPr>
          <w:rFonts w:ascii="Times New Roman" w:hAnsi="Times New Roman"/>
          <w:i/>
          <w:iCs/>
        </w:rPr>
      </w:pPr>
    </w:p>
    <w:p w14:paraId="741A00F2" w14:textId="77777777" w:rsidR="00D66DDD" w:rsidRDefault="00D66DDD" w:rsidP="00D66DDD">
      <w:pPr>
        <w:tabs>
          <w:tab w:val="left" w:pos="900"/>
        </w:tabs>
        <w:spacing w:after="120"/>
        <w:rPr>
          <w:rFonts w:ascii="Times New Roman" w:hAnsi="Times New Roman"/>
          <w:i/>
          <w:iCs/>
        </w:rPr>
      </w:pPr>
      <w:r w:rsidRPr="00647B0E">
        <w:rPr>
          <w:rFonts w:ascii="Times New Roman" w:hAnsi="Times New Roman"/>
          <w:i/>
          <w:iCs/>
        </w:rPr>
        <w:t xml:space="preserve">In the </w:t>
      </w:r>
      <w:r>
        <w:rPr>
          <w:rFonts w:ascii="Times New Roman" w:hAnsi="Times New Roman"/>
          <w:i/>
          <w:iCs/>
        </w:rPr>
        <w:t>self-study</w:t>
      </w:r>
      <w:r w:rsidRPr="00647B0E">
        <w:rPr>
          <w:rFonts w:ascii="Times New Roman" w:hAnsi="Times New Roman"/>
          <w:i/>
          <w:iCs/>
        </w:rPr>
        <w:t>:</w:t>
      </w:r>
    </w:p>
    <w:p w14:paraId="24A32DCA" w14:textId="77777777" w:rsidR="00D66DDD" w:rsidRPr="00CC47CF" w:rsidRDefault="00D66DDD" w:rsidP="008C4D9D">
      <w:pPr>
        <w:pStyle w:val="BodyText3"/>
        <w:numPr>
          <w:ilvl w:val="0"/>
          <w:numId w:val="50"/>
        </w:numPr>
        <w:suppressAutoHyphens w:val="0"/>
        <w:spacing w:before="120" w:after="120"/>
        <w:jc w:val="left"/>
        <w:rPr>
          <w:rFonts w:ascii="Times New Roman" w:hAnsi="Times New Roman"/>
          <w:i/>
          <w:iCs/>
          <w:color w:val="000000"/>
        </w:rPr>
      </w:pPr>
      <w:r w:rsidRPr="00647B0E">
        <w:rPr>
          <w:rFonts w:ascii="Times New Roman" w:hAnsi="Times New Roman"/>
          <w:i/>
          <w:iCs/>
          <w:color w:val="000000"/>
        </w:rPr>
        <w:t xml:space="preserve">For the master’s-level sport management programs included in the accreditation review, describe the policies and procedures for admission to these programs. </w:t>
      </w:r>
      <w:r w:rsidRPr="00647B0E">
        <w:rPr>
          <w:rFonts w:ascii="Times New Roman" w:hAnsi="Times New Roman"/>
          <w:i/>
          <w:iCs/>
        </w:rPr>
        <w:t>I</w:t>
      </w:r>
      <w:r w:rsidRPr="00647B0E">
        <w:rPr>
          <w:rFonts w:ascii="Times New Roman" w:hAnsi="Times New Roman"/>
          <w:i/>
          <w:iCs/>
          <w:color w:val="000000"/>
        </w:rPr>
        <w:t xml:space="preserve">f these are described in your institution’s catalog, provide the page numbers and </w:t>
      </w:r>
      <w:r>
        <w:rPr>
          <w:rFonts w:ascii="Times New Roman" w:hAnsi="Times New Roman"/>
          <w:i/>
          <w:iCs/>
          <w:color w:val="000000"/>
        </w:rPr>
        <w:t xml:space="preserve">current web address </w:t>
      </w:r>
      <w:r w:rsidRPr="00CC47CF">
        <w:rPr>
          <w:rFonts w:ascii="Times New Roman" w:hAnsi="Times New Roman"/>
          <w:i/>
          <w:iCs/>
          <w:color w:val="000000"/>
        </w:rPr>
        <w:t>for the relevant sections. Describe the ways in which the admission of students to these programs conforms to the approved admissions policies, and identify any exceptions that you have made.</w:t>
      </w:r>
    </w:p>
    <w:p w14:paraId="23206B30" w14:textId="77777777" w:rsidR="00D66DDD" w:rsidRPr="00CC47CF" w:rsidRDefault="00D66DDD" w:rsidP="008C4D9D">
      <w:pPr>
        <w:numPr>
          <w:ilvl w:val="0"/>
          <w:numId w:val="50"/>
        </w:numPr>
        <w:suppressAutoHyphens w:val="0"/>
        <w:spacing w:after="120"/>
        <w:rPr>
          <w:rFonts w:ascii="Times New Roman" w:hAnsi="Times New Roman"/>
          <w:i/>
          <w:iCs/>
          <w:color w:val="000000"/>
        </w:rPr>
      </w:pPr>
      <w:r w:rsidRPr="00CC47CF">
        <w:rPr>
          <w:rFonts w:ascii="Times New Roman" w:hAnsi="Times New Roman"/>
          <w:i/>
          <w:iCs/>
          <w:color w:val="000000"/>
        </w:rPr>
        <w:t>Describe any differences in admissions policies for each format in which your master’s-level</w:t>
      </w:r>
      <w:r w:rsidRPr="00647B0E">
        <w:rPr>
          <w:rFonts w:ascii="Times New Roman" w:hAnsi="Times New Roman"/>
          <w:i/>
          <w:iCs/>
          <w:color w:val="000000"/>
        </w:rPr>
        <w:t xml:space="preserve"> sport management programs are offered (e.g., day, evening, weekend, online, distance, hybrid</w:t>
      </w:r>
      <w:r w:rsidRPr="00CC47CF">
        <w:rPr>
          <w:rFonts w:ascii="Times New Roman" w:hAnsi="Times New Roman"/>
          <w:i/>
          <w:iCs/>
          <w:color w:val="000000"/>
        </w:rPr>
        <w:t>, intensive, or accelerated).</w:t>
      </w:r>
    </w:p>
    <w:p w14:paraId="2DBCCAE2" w14:textId="77777777" w:rsidR="00D66DDD" w:rsidRPr="00CC47CF" w:rsidRDefault="00D66DDD" w:rsidP="008C4D9D">
      <w:pPr>
        <w:numPr>
          <w:ilvl w:val="0"/>
          <w:numId w:val="50"/>
        </w:numPr>
        <w:suppressAutoHyphens w:val="0"/>
        <w:spacing w:after="120"/>
        <w:rPr>
          <w:rFonts w:ascii="Times New Roman" w:hAnsi="Times New Roman"/>
          <w:i/>
          <w:iCs/>
        </w:rPr>
      </w:pPr>
      <w:r w:rsidRPr="00CC47CF">
        <w:rPr>
          <w:rFonts w:ascii="Times New Roman" w:hAnsi="Times New Roman"/>
          <w:i/>
          <w:iCs/>
        </w:rPr>
        <w:t xml:space="preserve">Describe the policies and procedures pertaining to the acceptance of transfer credit from other institutions, and your method of validating the credits for your </w:t>
      </w:r>
      <w:r w:rsidRPr="00647B0E">
        <w:rPr>
          <w:rFonts w:ascii="Times New Roman" w:hAnsi="Times New Roman"/>
          <w:i/>
          <w:iCs/>
          <w:color w:val="000000"/>
        </w:rPr>
        <w:t xml:space="preserve">master’s-level </w:t>
      </w:r>
      <w:r w:rsidRPr="00647B0E">
        <w:rPr>
          <w:rFonts w:ascii="Times New Roman" w:hAnsi="Times New Roman"/>
          <w:i/>
          <w:iCs/>
        </w:rPr>
        <w:t>programs in sport management and sport management-related fields.</w:t>
      </w:r>
    </w:p>
    <w:p w14:paraId="3EC00DA7" w14:textId="77777777" w:rsidR="00D66DDD" w:rsidRDefault="00D66DDD" w:rsidP="008C4D9D">
      <w:pPr>
        <w:numPr>
          <w:ilvl w:val="0"/>
          <w:numId w:val="50"/>
        </w:numPr>
        <w:suppressAutoHyphens w:val="0"/>
        <w:rPr>
          <w:rFonts w:ascii="Times New Roman" w:hAnsi="Times New Roman"/>
          <w:i/>
          <w:iCs/>
          <w:color w:val="000000"/>
        </w:rPr>
      </w:pPr>
      <w:r w:rsidRPr="00647B0E">
        <w:rPr>
          <w:rFonts w:ascii="Times New Roman" w:hAnsi="Times New Roman"/>
          <w:i/>
          <w:iCs/>
          <w:color w:val="000000"/>
        </w:rPr>
        <w:t>Explain the ways in which your master’s-level program admissions requirements attempt to ensure that students admitted to master’s-level programs have a reasonable chance to succeed in the program to which they are admitted.</w:t>
      </w:r>
    </w:p>
    <w:p w14:paraId="68D8996E" w14:textId="77777777" w:rsidR="00D66DDD" w:rsidRDefault="00D66DDD" w:rsidP="00D66DDD">
      <w:pPr>
        <w:ind w:left="360"/>
        <w:rPr>
          <w:rFonts w:ascii="Times New Roman" w:hAnsi="Times New Roman"/>
          <w:i/>
          <w:iCs/>
          <w:color w:val="000000"/>
        </w:rPr>
      </w:pPr>
    </w:p>
    <w:p w14:paraId="58830207" w14:textId="77777777" w:rsidR="00D66DDD" w:rsidRPr="00CC47CF" w:rsidRDefault="00D66DDD" w:rsidP="00D66DDD">
      <w:pPr>
        <w:tabs>
          <w:tab w:val="left" w:pos="360"/>
        </w:tabs>
        <w:spacing w:after="120"/>
        <w:ind w:left="360" w:hanging="360"/>
        <w:rPr>
          <w:rFonts w:ascii="Times New Roman" w:hAnsi="Times New Roman"/>
          <w:i/>
          <w:iCs/>
        </w:rPr>
      </w:pPr>
      <w:r>
        <w:rPr>
          <w:rFonts w:ascii="Times New Roman" w:hAnsi="Times New Roman"/>
          <w:i/>
          <w:iCs/>
        </w:rPr>
        <w:t>5.</w:t>
      </w:r>
      <w:r>
        <w:rPr>
          <w:rFonts w:ascii="Times New Roman" w:hAnsi="Times New Roman"/>
          <w:i/>
          <w:iCs/>
        </w:rPr>
        <w:tab/>
      </w:r>
      <w:r w:rsidRPr="00647B0E">
        <w:rPr>
          <w:rFonts w:ascii="Times New Roman" w:hAnsi="Times New Roman"/>
          <w:i/>
          <w:iCs/>
        </w:rPr>
        <w:t xml:space="preserve">Provide the page numbers and </w:t>
      </w:r>
      <w:r>
        <w:rPr>
          <w:rFonts w:ascii="Times New Roman" w:hAnsi="Times New Roman"/>
          <w:i/>
          <w:iCs/>
        </w:rPr>
        <w:t>current web address</w:t>
      </w:r>
      <w:r w:rsidRPr="00CC47CF">
        <w:rPr>
          <w:rFonts w:ascii="Times New Roman" w:hAnsi="Times New Roman"/>
          <w:i/>
          <w:iCs/>
        </w:rPr>
        <w:t xml:space="preserve"> for the sections in your institution’s catalog that describe the academic policies pertaining to master’s degree students.</w:t>
      </w:r>
    </w:p>
    <w:p w14:paraId="34F1A40E" w14:textId="77777777" w:rsidR="00D66DDD" w:rsidRPr="00CC47CF" w:rsidRDefault="00D66DDD" w:rsidP="008C4D9D">
      <w:pPr>
        <w:numPr>
          <w:ilvl w:val="0"/>
          <w:numId w:val="49"/>
        </w:numPr>
        <w:suppressAutoHyphens w:val="0"/>
        <w:spacing w:before="120" w:after="120"/>
        <w:rPr>
          <w:rFonts w:ascii="Times New Roman" w:hAnsi="Times New Roman"/>
          <w:i/>
          <w:iCs/>
        </w:rPr>
      </w:pPr>
      <w:r w:rsidRPr="00CC47CF">
        <w:rPr>
          <w:rFonts w:ascii="Times New Roman" w:hAnsi="Times New Roman"/>
          <w:i/>
          <w:iCs/>
        </w:rPr>
        <w:t>Describe the academic policies used by your sport management academic</w:t>
      </w:r>
      <w:r w:rsidRPr="00647B0E">
        <w:rPr>
          <w:rFonts w:ascii="Times New Roman" w:hAnsi="Times New Roman"/>
          <w:i/>
          <w:iCs/>
        </w:rPr>
        <w:t xml:space="preserve"> unit to place master’s degree students on probation or suspension, and to readmit suspended students.</w:t>
      </w:r>
    </w:p>
    <w:p w14:paraId="352F7AF0" w14:textId="77777777" w:rsidR="00D66DDD" w:rsidRPr="00CC47CF" w:rsidRDefault="00D66DDD" w:rsidP="008C4D9D">
      <w:pPr>
        <w:numPr>
          <w:ilvl w:val="0"/>
          <w:numId w:val="49"/>
        </w:numPr>
        <w:suppressAutoHyphens w:val="0"/>
        <w:spacing w:before="120"/>
        <w:rPr>
          <w:rFonts w:ascii="Times New Roman" w:hAnsi="Times New Roman"/>
          <w:i/>
          <w:iCs/>
        </w:rPr>
      </w:pPr>
      <w:r w:rsidRPr="00647B0E">
        <w:rPr>
          <w:rFonts w:ascii="Times New Roman" w:hAnsi="Times New Roman"/>
          <w:i/>
        </w:rPr>
        <w:t xml:space="preserve">State the number of students in each master’s-level sport management program included in the accreditation review </w:t>
      </w:r>
      <w:r>
        <w:rPr>
          <w:rFonts w:ascii="Times New Roman" w:hAnsi="Times New Roman"/>
          <w:i/>
        </w:rPr>
        <w:t>that</w:t>
      </w:r>
      <w:r w:rsidRPr="00647B0E">
        <w:rPr>
          <w:rFonts w:ascii="Times New Roman" w:hAnsi="Times New Roman"/>
          <w:i/>
        </w:rPr>
        <w:t xml:space="preserve"> were subject to academic sanctions during the </w:t>
      </w:r>
      <w:r>
        <w:rPr>
          <w:rFonts w:ascii="Times New Roman" w:hAnsi="Times New Roman"/>
          <w:i/>
        </w:rPr>
        <w:t>self-study</w:t>
      </w:r>
      <w:r w:rsidRPr="00647B0E">
        <w:rPr>
          <w:rFonts w:ascii="Times New Roman" w:hAnsi="Times New Roman"/>
          <w:i/>
        </w:rPr>
        <w:t xml:space="preserve"> year.</w:t>
      </w:r>
    </w:p>
    <w:p w14:paraId="798C1875" w14:textId="77777777" w:rsidR="00D66DDD" w:rsidRPr="00CC47CF" w:rsidRDefault="00D66DDD" w:rsidP="00D66DDD">
      <w:pPr>
        <w:rPr>
          <w:rFonts w:ascii="Times New Roman" w:hAnsi="Times New Roman"/>
          <w:i/>
        </w:rPr>
      </w:pPr>
    </w:p>
    <w:p w14:paraId="0E934774" w14:textId="77777777" w:rsidR="00D66DDD" w:rsidRPr="00CC47CF" w:rsidRDefault="00D66DDD" w:rsidP="00D66DDD">
      <w:pPr>
        <w:tabs>
          <w:tab w:val="left" w:pos="900"/>
        </w:tabs>
        <w:rPr>
          <w:rFonts w:ascii="Times New Roman" w:hAnsi="Times New Roman"/>
          <w:iCs/>
        </w:rPr>
      </w:pPr>
      <w:r w:rsidRPr="00647B0E">
        <w:rPr>
          <w:rFonts w:ascii="Times New Roman" w:hAnsi="Times New Roman"/>
          <w:b/>
          <w:i/>
          <w:iCs/>
        </w:rPr>
        <w:t>Doctoral-Level Programs:</w:t>
      </w:r>
    </w:p>
    <w:p w14:paraId="4328E5DD" w14:textId="77777777" w:rsidR="00D66DDD" w:rsidRPr="00CC47CF" w:rsidRDefault="00D66DDD" w:rsidP="00D66DDD">
      <w:pPr>
        <w:tabs>
          <w:tab w:val="left" w:pos="900"/>
        </w:tabs>
        <w:rPr>
          <w:rFonts w:ascii="Times New Roman" w:hAnsi="Times New Roman"/>
          <w:i/>
          <w:iCs/>
        </w:rPr>
      </w:pPr>
    </w:p>
    <w:p w14:paraId="13071605" w14:textId="77777777" w:rsidR="00D66DDD" w:rsidRDefault="00D66DDD" w:rsidP="00D66DDD">
      <w:pPr>
        <w:tabs>
          <w:tab w:val="left" w:pos="900"/>
        </w:tabs>
        <w:spacing w:after="120"/>
        <w:rPr>
          <w:rFonts w:ascii="Times New Roman" w:hAnsi="Times New Roman"/>
          <w:i/>
          <w:iCs/>
        </w:rPr>
      </w:pPr>
      <w:r w:rsidRPr="00647B0E">
        <w:rPr>
          <w:rFonts w:ascii="Times New Roman" w:hAnsi="Times New Roman"/>
          <w:i/>
          <w:iCs/>
        </w:rPr>
        <w:t xml:space="preserve">In the </w:t>
      </w:r>
      <w:r>
        <w:rPr>
          <w:rFonts w:ascii="Times New Roman" w:hAnsi="Times New Roman"/>
          <w:i/>
          <w:iCs/>
        </w:rPr>
        <w:t>self-study</w:t>
      </w:r>
      <w:r w:rsidRPr="00647B0E">
        <w:rPr>
          <w:rFonts w:ascii="Times New Roman" w:hAnsi="Times New Roman"/>
          <w:i/>
          <w:iCs/>
        </w:rPr>
        <w:t>:</w:t>
      </w:r>
    </w:p>
    <w:p w14:paraId="11E48347" w14:textId="77777777" w:rsidR="00D66DDD" w:rsidRPr="00CC47CF" w:rsidRDefault="00D66DDD" w:rsidP="008C4D9D">
      <w:pPr>
        <w:pStyle w:val="BodyText3"/>
        <w:numPr>
          <w:ilvl w:val="0"/>
          <w:numId w:val="48"/>
        </w:numPr>
        <w:suppressAutoHyphens w:val="0"/>
        <w:spacing w:before="120" w:after="120"/>
        <w:jc w:val="left"/>
        <w:rPr>
          <w:rFonts w:ascii="Times New Roman" w:hAnsi="Times New Roman"/>
          <w:i/>
          <w:iCs/>
          <w:color w:val="000000"/>
        </w:rPr>
      </w:pPr>
      <w:r w:rsidRPr="00647B0E">
        <w:rPr>
          <w:rFonts w:ascii="Times New Roman" w:hAnsi="Times New Roman"/>
          <w:i/>
          <w:iCs/>
          <w:color w:val="000000"/>
        </w:rPr>
        <w:t xml:space="preserve">For the doctoral-level sport management programs included in the accreditation review, describe the policies and procedures for admission to these programs. </w:t>
      </w:r>
      <w:r w:rsidRPr="00647B0E">
        <w:rPr>
          <w:rFonts w:ascii="Times New Roman" w:hAnsi="Times New Roman"/>
          <w:i/>
          <w:iCs/>
        </w:rPr>
        <w:t>I</w:t>
      </w:r>
      <w:r w:rsidRPr="00647B0E">
        <w:rPr>
          <w:rFonts w:ascii="Times New Roman" w:hAnsi="Times New Roman"/>
          <w:i/>
          <w:iCs/>
          <w:color w:val="000000"/>
        </w:rPr>
        <w:t xml:space="preserve">f these are described in your institution’s catalog, provide the page numbers and </w:t>
      </w:r>
      <w:r>
        <w:rPr>
          <w:rFonts w:ascii="Times New Roman" w:hAnsi="Times New Roman"/>
          <w:i/>
          <w:iCs/>
          <w:color w:val="000000"/>
        </w:rPr>
        <w:t xml:space="preserve">current web address </w:t>
      </w:r>
      <w:r w:rsidRPr="00CC47CF">
        <w:rPr>
          <w:rFonts w:ascii="Times New Roman" w:hAnsi="Times New Roman"/>
          <w:i/>
          <w:iCs/>
          <w:color w:val="000000"/>
        </w:rPr>
        <w:t>for the relevant sections. Describe the ways in which the admission of students to these programs conforms to the approved admissions policies, and identify any exceptions that you have made.</w:t>
      </w:r>
    </w:p>
    <w:p w14:paraId="068CFCE2" w14:textId="77777777" w:rsidR="00D66DDD" w:rsidRPr="00CC47CF" w:rsidRDefault="00D66DDD" w:rsidP="008C4D9D">
      <w:pPr>
        <w:numPr>
          <w:ilvl w:val="0"/>
          <w:numId w:val="48"/>
        </w:numPr>
        <w:suppressAutoHyphens w:val="0"/>
        <w:spacing w:after="120"/>
        <w:rPr>
          <w:rFonts w:ascii="Times New Roman" w:hAnsi="Times New Roman"/>
          <w:i/>
          <w:iCs/>
          <w:color w:val="000000"/>
        </w:rPr>
      </w:pPr>
      <w:r w:rsidRPr="00CC47CF">
        <w:rPr>
          <w:rFonts w:ascii="Times New Roman" w:hAnsi="Times New Roman"/>
          <w:i/>
          <w:iCs/>
          <w:color w:val="000000"/>
        </w:rPr>
        <w:t>Describe any differences in admissions policies for each format in which your doctoral-level sport management programs are offered (e.g., day, evening, weekend, online, distance,</w:t>
      </w:r>
      <w:r w:rsidRPr="00647B0E">
        <w:rPr>
          <w:rFonts w:ascii="Times New Roman" w:hAnsi="Times New Roman"/>
          <w:i/>
          <w:iCs/>
          <w:color w:val="000000"/>
        </w:rPr>
        <w:t xml:space="preserve"> hybrid</w:t>
      </w:r>
      <w:r w:rsidRPr="00CC47CF">
        <w:rPr>
          <w:rFonts w:ascii="Times New Roman" w:hAnsi="Times New Roman"/>
          <w:i/>
          <w:iCs/>
          <w:color w:val="000000"/>
        </w:rPr>
        <w:t>, intensive, or accelerated).</w:t>
      </w:r>
    </w:p>
    <w:p w14:paraId="69CE2584" w14:textId="77777777" w:rsidR="00D66DDD" w:rsidRDefault="00D66DDD" w:rsidP="008C4D9D">
      <w:pPr>
        <w:numPr>
          <w:ilvl w:val="0"/>
          <w:numId w:val="48"/>
        </w:numPr>
        <w:suppressAutoHyphens w:val="0"/>
        <w:spacing w:after="120"/>
        <w:rPr>
          <w:rFonts w:ascii="Times New Roman" w:hAnsi="Times New Roman"/>
          <w:i/>
          <w:iCs/>
        </w:rPr>
      </w:pPr>
      <w:r w:rsidRPr="00CC47CF">
        <w:rPr>
          <w:rFonts w:ascii="Times New Roman" w:hAnsi="Times New Roman"/>
          <w:i/>
          <w:iCs/>
        </w:rPr>
        <w:t>Describe the policies and procedures pertaining to the acceptance of transfer credit from other institutions, and your method of validating the credits for your doctoral-level programs in sport management and sport management</w:t>
      </w:r>
      <w:r w:rsidRPr="00647B0E">
        <w:rPr>
          <w:rFonts w:ascii="Times New Roman" w:hAnsi="Times New Roman"/>
          <w:i/>
          <w:iCs/>
        </w:rPr>
        <w:t>-related fields.</w:t>
      </w:r>
    </w:p>
    <w:p w14:paraId="24823ABB" w14:textId="77777777" w:rsidR="00D66DDD" w:rsidRPr="005B01E4" w:rsidRDefault="00D66DDD" w:rsidP="008C4D9D">
      <w:pPr>
        <w:numPr>
          <w:ilvl w:val="0"/>
          <w:numId w:val="48"/>
        </w:numPr>
        <w:suppressAutoHyphens w:val="0"/>
        <w:spacing w:after="120"/>
        <w:rPr>
          <w:rFonts w:ascii="Times New Roman" w:hAnsi="Times New Roman"/>
          <w:i/>
          <w:iCs/>
        </w:rPr>
      </w:pPr>
      <w:r w:rsidRPr="005B01E4">
        <w:rPr>
          <w:rFonts w:ascii="Times New Roman" w:hAnsi="Times New Roman"/>
          <w:i/>
          <w:iCs/>
          <w:color w:val="000000"/>
        </w:rPr>
        <w:t>Explain the ways in which your doctoral-level program admissions requirements attempt to ensure that students admitted to doctoral-level programs have a reasonable chance to succeed in the program to which they are admitted.</w:t>
      </w:r>
    </w:p>
    <w:p w14:paraId="3313E27D" w14:textId="77777777" w:rsidR="00D66DDD" w:rsidRPr="00CC47CF" w:rsidRDefault="00D66DDD" w:rsidP="00D66DDD">
      <w:pPr>
        <w:tabs>
          <w:tab w:val="left" w:pos="360"/>
        </w:tabs>
        <w:spacing w:after="120"/>
        <w:ind w:left="360" w:hanging="360"/>
        <w:rPr>
          <w:rFonts w:ascii="Times New Roman" w:hAnsi="Times New Roman"/>
          <w:i/>
          <w:iCs/>
        </w:rPr>
      </w:pPr>
      <w:r>
        <w:rPr>
          <w:rFonts w:ascii="Times New Roman" w:hAnsi="Times New Roman"/>
          <w:i/>
          <w:iCs/>
        </w:rPr>
        <w:t>5.</w:t>
      </w:r>
      <w:r>
        <w:rPr>
          <w:rFonts w:ascii="Times New Roman" w:hAnsi="Times New Roman"/>
          <w:i/>
          <w:iCs/>
        </w:rPr>
        <w:tab/>
      </w:r>
      <w:r w:rsidRPr="00647B0E">
        <w:rPr>
          <w:rFonts w:ascii="Times New Roman" w:hAnsi="Times New Roman"/>
          <w:i/>
          <w:iCs/>
        </w:rPr>
        <w:t xml:space="preserve">Provide the page numbers and </w:t>
      </w:r>
      <w:r>
        <w:rPr>
          <w:rFonts w:ascii="Times New Roman" w:hAnsi="Times New Roman"/>
          <w:i/>
          <w:iCs/>
        </w:rPr>
        <w:t xml:space="preserve">current web address </w:t>
      </w:r>
      <w:r w:rsidRPr="00CC47CF">
        <w:rPr>
          <w:rFonts w:ascii="Times New Roman" w:hAnsi="Times New Roman"/>
          <w:i/>
          <w:iCs/>
        </w:rPr>
        <w:t>for the sections in your institution’s catalog that describe the academic policies pertaining to doctoral degree students.</w:t>
      </w:r>
    </w:p>
    <w:p w14:paraId="1CE4A4FD" w14:textId="77777777" w:rsidR="00D66DDD" w:rsidRPr="00CC47CF" w:rsidRDefault="00D66DDD" w:rsidP="00D66DDD">
      <w:pPr>
        <w:tabs>
          <w:tab w:val="left" w:pos="360"/>
        </w:tabs>
        <w:spacing w:before="120" w:after="120"/>
        <w:ind w:left="360" w:hanging="360"/>
        <w:rPr>
          <w:rFonts w:ascii="Times New Roman" w:hAnsi="Times New Roman"/>
          <w:i/>
          <w:iCs/>
        </w:rPr>
      </w:pPr>
      <w:r>
        <w:rPr>
          <w:rFonts w:ascii="Times New Roman" w:hAnsi="Times New Roman"/>
          <w:i/>
          <w:iCs/>
        </w:rPr>
        <w:t>6.</w:t>
      </w:r>
      <w:r>
        <w:rPr>
          <w:rFonts w:ascii="Times New Roman" w:hAnsi="Times New Roman"/>
          <w:i/>
          <w:iCs/>
        </w:rPr>
        <w:tab/>
      </w:r>
      <w:r w:rsidRPr="00CC47CF">
        <w:rPr>
          <w:rFonts w:ascii="Times New Roman" w:hAnsi="Times New Roman"/>
          <w:i/>
          <w:iCs/>
        </w:rPr>
        <w:t>Describe the academic policies used by your sport management academic</w:t>
      </w:r>
      <w:r w:rsidRPr="00647B0E">
        <w:rPr>
          <w:rFonts w:ascii="Times New Roman" w:hAnsi="Times New Roman"/>
          <w:i/>
          <w:iCs/>
        </w:rPr>
        <w:t xml:space="preserve"> unit to place doctoral degree students on probation or suspension, and to readmit suspended students.</w:t>
      </w:r>
    </w:p>
    <w:p w14:paraId="0A9A2DA5" w14:textId="77777777" w:rsidR="00BC5630" w:rsidRPr="00D66DDD" w:rsidRDefault="00D66DDD" w:rsidP="00D66DDD">
      <w:pPr>
        <w:tabs>
          <w:tab w:val="left" w:pos="360"/>
        </w:tabs>
        <w:spacing w:before="120" w:after="120"/>
        <w:ind w:left="360" w:hanging="360"/>
        <w:rPr>
          <w:rFonts w:ascii="Times New Roman" w:hAnsi="Times New Roman"/>
          <w:i/>
        </w:rPr>
      </w:pPr>
      <w:r>
        <w:rPr>
          <w:rFonts w:ascii="Times New Roman" w:hAnsi="Times New Roman"/>
          <w:i/>
        </w:rPr>
        <w:t>7.</w:t>
      </w:r>
      <w:r>
        <w:rPr>
          <w:rFonts w:ascii="Times New Roman" w:hAnsi="Times New Roman"/>
          <w:i/>
        </w:rPr>
        <w:tab/>
      </w:r>
      <w:r w:rsidRPr="00647B0E">
        <w:rPr>
          <w:rFonts w:ascii="Times New Roman" w:hAnsi="Times New Roman"/>
          <w:i/>
        </w:rPr>
        <w:t xml:space="preserve">State the number of students in each doctoral-level sport management program included in the accreditation review </w:t>
      </w:r>
      <w:r>
        <w:rPr>
          <w:rFonts w:ascii="Times New Roman" w:hAnsi="Times New Roman"/>
          <w:i/>
        </w:rPr>
        <w:t>that</w:t>
      </w:r>
      <w:r w:rsidRPr="00647B0E">
        <w:rPr>
          <w:rFonts w:ascii="Times New Roman" w:hAnsi="Times New Roman"/>
          <w:i/>
        </w:rPr>
        <w:t xml:space="preserve"> were subject to academic sanctions during the </w:t>
      </w:r>
      <w:r>
        <w:rPr>
          <w:rFonts w:ascii="Times New Roman" w:hAnsi="Times New Roman"/>
          <w:i/>
        </w:rPr>
        <w:t>self-study</w:t>
      </w:r>
      <w:r w:rsidRPr="00647B0E">
        <w:rPr>
          <w:rFonts w:ascii="Times New Roman" w:hAnsi="Times New Roman"/>
          <w:i/>
        </w:rPr>
        <w:t xml:space="preserve"> year.</w:t>
      </w:r>
    </w:p>
    <w:p w14:paraId="4E636665" w14:textId="77777777" w:rsidR="00BC5630" w:rsidRDefault="002F1A92">
      <w:pPr>
        <w:pStyle w:val="Heading3"/>
        <w:pageBreakBefore/>
        <w:tabs>
          <w:tab w:val="left" w:pos="0"/>
        </w:tabs>
        <w:rPr>
          <w:rFonts w:ascii="Times New Roman" w:hAnsi="Times New Roman"/>
          <w:color w:val="000000"/>
          <w:sz w:val="28"/>
          <w:u w:val="single"/>
        </w:rPr>
      </w:pPr>
      <w:bookmarkStart w:id="96" w:name="_Toc307818555"/>
      <w:proofErr w:type="gramStart"/>
      <w:r>
        <w:rPr>
          <w:rFonts w:ascii="Times New Roman" w:hAnsi="Times New Roman"/>
          <w:color w:val="000000"/>
          <w:sz w:val="28"/>
          <w:u w:val="single"/>
        </w:rPr>
        <w:t>7.3</w:t>
      </w:r>
      <w:r w:rsidR="00BC5630">
        <w:rPr>
          <w:rFonts w:ascii="Times New Roman" w:hAnsi="Times New Roman"/>
          <w:color w:val="000000"/>
          <w:sz w:val="28"/>
          <w:u w:val="single"/>
        </w:rPr>
        <w:t xml:space="preserve">  Business</w:t>
      </w:r>
      <w:proofErr w:type="gramEnd"/>
      <w:r w:rsidR="00BC5630">
        <w:rPr>
          <w:rFonts w:ascii="Times New Roman" w:hAnsi="Times New Roman"/>
          <w:color w:val="000000"/>
          <w:sz w:val="28"/>
          <w:u w:val="single"/>
        </w:rPr>
        <w:t xml:space="preserve"> and Industry Linkages</w:t>
      </w:r>
      <w:bookmarkEnd w:id="96"/>
      <w:r w:rsidR="00FB781C">
        <w:rPr>
          <w:rFonts w:ascii="Times New Roman" w:hAnsi="Times New Roman"/>
          <w:color w:val="000000"/>
          <w:sz w:val="28"/>
          <w:u w:val="single"/>
        </w:rPr>
        <w:t>/</w:t>
      </w:r>
      <w:r w:rsidR="00FB781C" w:rsidRPr="00FB781C">
        <w:rPr>
          <w:rFonts w:ascii="Times New Roman" w:hAnsi="Times New Roman"/>
          <w:color w:val="000000"/>
          <w:sz w:val="28"/>
          <w:highlight w:val="yellow"/>
          <w:u w:val="single"/>
        </w:rPr>
        <w:t>Internship</w:t>
      </w:r>
    </w:p>
    <w:p w14:paraId="565C13E5" w14:textId="77777777" w:rsidR="00BC5630" w:rsidRDefault="00BC5630">
      <w:pPr>
        <w:ind w:left="180"/>
        <w:rPr>
          <w:rFonts w:ascii="Times New Roman" w:hAnsi="Times New Roman"/>
          <w:b/>
          <w:bCs/>
          <w:color w:val="000000"/>
        </w:rPr>
      </w:pPr>
    </w:p>
    <w:p w14:paraId="257424EA" w14:textId="77777777" w:rsidR="00743DF6" w:rsidRPr="00D64A40" w:rsidRDefault="00743DF6" w:rsidP="00743DF6">
      <w:pPr>
        <w:pBdr>
          <w:top w:val="single" w:sz="4" w:space="5" w:color="auto"/>
          <w:left w:val="single" w:sz="4" w:space="7" w:color="auto"/>
          <w:bottom w:val="single" w:sz="4" w:space="5" w:color="auto"/>
          <w:right w:val="single" w:sz="4" w:space="7" w:color="auto"/>
        </w:pBdr>
        <w:ind w:left="180"/>
        <w:rPr>
          <w:rFonts w:ascii="Times New Roman" w:hAnsi="Times New Roman"/>
          <w:i/>
          <w:sz w:val="24"/>
        </w:rPr>
      </w:pPr>
      <w:r w:rsidRPr="00647B0E">
        <w:rPr>
          <w:rFonts w:ascii="Times New Roman" w:hAnsi="Times New Roman"/>
          <w:b/>
          <w:bCs/>
          <w:color w:val="000000"/>
        </w:rPr>
        <w:t>Excellence in sport management education requires the academic sport management unit to have current and meaningful linkages to sport management practitioners and organizations.</w:t>
      </w:r>
      <w:r>
        <w:rPr>
          <w:rFonts w:ascii="Times New Roman" w:hAnsi="Times New Roman"/>
          <w:b/>
          <w:bCs/>
          <w:color w:val="000000"/>
        </w:rPr>
        <w:t xml:space="preserve"> </w:t>
      </w:r>
      <w:r w:rsidRPr="000C75A2">
        <w:rPr>
          <w:rFonts w:ascii="Times New Roman" w:hAnsi="Times New Roman"/>
          <w:b/>
          <w:bCs/>
          <w:color w:val="000000"/>
          <w:highlight w:val="yellow"/>
        </w:rPr>
        <w:t>Specifically, an internship or similar experience enables students to work for a sports organization or in a sport-related office to gain useful, relevant experience for a career in sport. The kind of experiential learning that integrates knowledge and theory with the practical application and skill development is essential to a student’s educational experience. Students benefit from the applied experiences and connections made in the professional setting while employers have the opportunity to guide and evaluate the students.</w:t>
      </w:r>
      <w:r w:rsidRPr="00D64A40">
        <w:rPr>
          <w:rFonts w:ascii="Times New Roman" w:hAnsi="Times New Roman"/>
          <w:b/>
          <w:bCs/>
          <w:color w:val="000000"/>
        </w:rPr>
        <w:t xml:space="preserve"> </w:t>
      </w:r>
    </w:p>
    <w:p w14:paraId="73B8EDFC" w14:textId="77777777" w:rsidR="00BC5630" w:rsidRDefault="00924C7A">
      <w:pPr>
        <w:rPr>
          <w:rFonts w:ascii="Times New Roman" w:hAnsi="Times New Roman"/>
          <w:b/>
          <w:bCs/>
          <w:color w:val="000000"/>
        </w:rPr>
      </w:pPr>
      <w:r>
        <w:rPr>
          <w:rFonts w:ascii="Times New Roman" w:hAnsi="Times New Roman"/>
          <w:b/>
          <w:bCs/>
          <w:color w:val="000000"/>
        </w:rPr>
        <w:t xml:space="preserve">Note: </w:t>
      </w:r>
      <w:r w:rsidRPr="00D64A40">
        <w:rPr>
          <w:rFonts w:ascii="Times New Roman" w:hAnsi="Times New Roman"/>
          <w:bCs/>
          <w:color w:val="000000"/>
        </w:rPr>
        <w:t xml:space="preserve">An internship is </w:t>
      </w:r>
      <w:r w:rsidRPr="00924C7A">
        <w:rPr>
          <w:rFonts w:ascii="Times New Roman" w:eastAsia="Cambria" w:hAnsi="Times New Roman" w:cs="Calibri"/>
          <w:iCs/>
          <w:szCs w:val="30"/>
        </w:rPr>
        <w:t xml:space="preserve">a culminating learning experience designed to utilize and </w:t>
      </w:r>
      <w:r w:rsidRPr="00924C7A">
        <w:rPr>
          <w:rFonts w:ascii="Times New Roman" w:eastAsia="Cambria" w:hAnsi="Times New Roman" w:cs="Calibri"/>
          <w:bCs/>
          <w:iCs/>
          <w:szCs w:val="30"/>
        </w:rPr>
        <w:t xml:space="preserve">integrate </w:t>
      </w:r>
      <w:r w:rsidRPr="00924C7A">
        <w:rPr>
          <w:rFonts w:ascii="Times New Roman" w:eastAsia="Cambria" w:hAnsi="Times New Roman" w:cs="Calibri"/>
          <w:iCs/>
          <w:szCs w:val="30"/>
        </w:rPr>
        <w:t>theoretical and practical knowledge within a professional setting</w:t>
      </w:r>
      <w:r w:rsidRPr="00D64A40">
        <w:rPr>
          <w:rFonts w:ascii="Times New Roman" w:hAnsi="Times New Roman"/>
          <w:bCs/>
          <w:color w:val="000000"/>
        </w:rPr>
        <w:t>.</w:t>
      </w:r>
    </w:p>
    <w:p w14:paraId="188ED99B" w14:textId="77777777" w:rsidR="00924C7A" w:rsidRDefault="00924C7A">
      <w:pPr>
        <w:pStyle w:val="Heading4"/>
        <w:tabs>
          <w:tab w:val="left" w:pos="0"/>
        </w:tabs>
        <w:jc w:val="left"/>
        <w:rPr>
          <w:rFonts w:ascii="Times New Roman" w:hAnsi="Times New Roman"/>
          <w:bCs w:val="0"/>
          <w:color w:val="000000"/>
        </w:rPr>
      </w:pPr>
      <w:bookmarkStart w:id="97" w:name="_Toc307818556"/>
    </w:p>
    <w:p w14:paraId="3B3EC8EE" w14:textId="77777777" w:rsidR="00BC5630" w:rsidRDefault="00BC5630">
      <w:pPr>
        <w:pStyle w:val="Heading4"/>
        <w:tabs>
          <w:tab w:val="left" w:pos="0"/>
        </w:tabs>
        <w:jc w:val="left"/>
        <w:rPr>
          <w:rFonts w:ascii="Times New Roman" w:hAnsi="Times New Roman"/>
          <w:bCs w:val="0"/>
          <w:color w:val="000000"/>
        </w:rPr>
      </w:pPr>
      <w:r>
        <w:rPr>
          <w:rFonts w:ascii="Times New Roman" w:hAnsi="Times New Roman"/>
          <w:bCs w:val="0"/>
          <w:color w:val="000000"/>
        </w:rPr>
        <w:t>Description</w:t>
      </w:r>
      <w:bookmarkEnd w:id="97"/>
    </w:p>
    <w:p w14:paraId="72AF2015" w14:textId="77777777" w:rsidR="00BC5630" w:rsidRDefault="00BC5630">
      <w:pPr>
        <w:rPr>
          <w:rFonts w:ascii="Times New Roman" w:hAnsi="Times New Roman"/>
          <w:b/>
          <w:bCs/>
          <w:color w:val="000000"/>
        </w:rPr>
      </w:pPr>
    </w:p>
    <w:p w14:paraId="436ECCBA" w14:textId="77777777" w:rsidR="00BC5630" w:rsidRDefault="00BC5630">
      <w:pPr>
        <w:pStyle w:val="Footer"/>
        <w:tabs>
          <w:tab w:val="clear" w:pos="4320"/>
          <w:tab w:val="clear" w:pos="8640"/>
        </w:tabs>
        <w:rPr>
          <w:rFonts w:ascii="Times New Roman" w:hAnsi="Times New Roman"/>
          <w:color w:val="000000"/>
        </w:rPr>
      </w:pPr>
      <w:r>
        <w:rPr>
          <w:rFonts w:ascii="Times New Roman" w:hAnsi="Times New Roman"/>
          <w:color w:val="000000"/>
        </w:rPr>
        <w:t xml:space="preserve">In professional programs, linkages with the sport management industry are essential.  Both students and faculty gain through these interactions.  Practitioners can serve as role models and </w:t>
      </w:r>
      <w:r w:rsidR="000F22BF">
        <w:rPr>
          <w:rFonts w:ascii="Times New Roman" w:hAnsi="Times New Roman"/>
          <w:color w:val="000000"/>
        </w:rPr>
        <w:t xml:space="preserve">career counselors for students, </w:t>
      </w:r>
      <w:r>
        <w:rPr>
          <w:rFonts w:ascii="Times New Roman" w:hAnsi="Times New Roman"/>
          <w:color w:val="000000"/>
        </w:rPr>
        <w:t>help the faculty identify topics that may be worthy of scholarly pursuit and provide input to administrators and faculty regar</w:t>
      </w:r>
      <w:r w:rsidR="000F22BF">
        <w:rPr>
          <w:rFonts w:ascii="Times New Roman" w:hAnsi="Times New Roman"/>
          <w:color w:val="000000"/>
        </w:rPr>
        <w:t xml:space="preserve">ding changes in the curricula. </w:t>
      </w:r>
      <w:r>
        <w:rPr>
          <w:rFonts w:ascii="Times New Roman" w:hAnsi="Times New Roman"/>
          <w:color w:val="000000"/>
        </w:rPr>
        <w:t>They can also help bring speakers to campus, and place representatives of the institution before significant public forums.</w:t>
      </w:r>
    </w:p>
    <w:p w14:paraId="0CB0C23B" w14:textId="77777777" w:rsidR="00BC5630" w:rsidRDefault="00BC5630">
      <w:pPr>
        <w:pStyle w:val="Footer"/>
        <w:tabs>
          <w:tab w:val="clear" w:pos="4320"/>
          <w:tab w:val="clear" w:pos="8640"/>
        </w:tabs>
        <w:rPr>
          <w:rFonts w:ascii="Times New Roman" w:hAnsi="Times New Roman"/>
          <w:color w:val="000000"/>
        </w:rPr>
      </w:pPr>
    </w:p>
    <w:p w14:paraId="74180FEC" w14:textId="77777777" w:rsidR="00BC5630" w:rsidRDefault="00BC5630">
      <w:pPr>
        <w:pStyle w:val="Footer"/>
        <w:tabs>
          <w:tab w:val="clear" w:pos="4320"/>
          <w:tab w:val="clear" w:pos="8640"/>
        </w:tabs>
        <w:rPr>
          <w:rFonts w:ascii="Times New Roman" w:hAnsi="Times New Roman"/>
          <w:color w:val="000000"/>
        </w:rPr>
      </w:pPr>
      <w:r>
        <w:rPr>
          <w:rFonts w:ascii="Times New Roman" w:hAnsi="Times New Roman"/>
          <w:color w:val="000000"/>
        </w:rPr>
        <w:t>Examples of linkages may include:</w:t>
      </w:r>
    </w:p>
    <w:p w14:paraId="5A27BD4E" w14:textId="77777777" w:rsidR="00BC5630" w:rsidRDefault="00BC5630">
      <w:pPr>
        <w:pStyle w:val="Footer"/>
        <w:tabs>
          <w:tab w:val="clear" w:pos="4320"/>
          <w:tab w:val="clear" w:pos="8640"/>
        </w:tabs>
        <w:rPr>
          <w:rFonts w:ascii="Times New Roman" w:hAnsi="Times New Roman"/>
          <w:color w:val="000000"/>
        </w:rPr>
      </w:pPr>
    </w:p>
    <w:p w14:paraId="41963AD1" w14:textId="77777777" w:rsidR="00BC5630" w:rsidRDefault="00BC5630" w:rsidP="008C4D9D">
      <w:pPr>
        <w:pStyle w:val="Footer"/>
        <w:numPr>
          <w:ilvl w:val="0"/>
          <w:numId w:val="12"/>
        </w:numPr>
        <w:tabs>
          <w:tab w:val="clear" w:pos="4320"/>
          <w:tab w:val="clear" w:pos="8640"/>
          <w:tab w:val="left" w:pos="3240"/>
        </w:tabs>
        <w:rPr>
          <w:rFonts w:ascii="Times New Roman" w:hAnsi="Times New Roman"/>
          <w:color w:val="000000"/>
        </w:rPr>
      </w:pPr>
      <w:r>
        <w:rPr>
          <w:rFonts w:ascii="Times New Roman" w:hAnsi="Times New Roman"/>
          <w:color w:val="000000"/>
        </w:rPr>
        <w:t>Advisory boards</w:t>
      </w:r>
    </w:p>
    <w:p w14:paraId="3B5B49D4" w14:textId="77777777" w:rsidR="00BC5630" w:rsidRDefault="00BC5630" w:rsidP="008C4D9D">
      <w:pPr>
        <w:pStyle w:val="Footer"/>
        <w:numPr>
          <w:ilvl w:val="0"/>
          <w:numId w:val="12"/>
        </w:numPr>
        <w:tabs>
          <w:tab w:val="clear" w:pos="4320"/>
          <w:tab w:val="clear" w:pos="8640"/>
          <w:tab w:val="left" w:pos="3240"/>
        </w:tabs>
        <w:rPr>
          <w:rFonts w:ascii="Times New Roman" w:hAnsi="Times New Roman"/>
          <w:color w:val="000000"/>
        </w:rPr>
      </w:pPr>
      <w:r>
        <w:rPr>
          <w:rFonts w:ascii="Times New Roman" w:hAnsi="Times New Roman"/>
          <w:color w:val="000000"/>
        </w:rPr>
        <w:t>Executives in residence</w:t>
      </w:r>
    </w:p>
    <w:p w14:paraId="382C250E" w14:textId="77777777" w:rsidR="00BC5630" w:rsidRDefault="00BC5630" w:rsidP="008C4D9D">
      <w:pPr>
        <w:pStyle w:val="Footer"/>
        <w:numPr>
          <w:ilvl w:val="0"/>
          <w:numId w:val="12"/>
        </w:numPr>
        <w:tabs>
          <w:tab w:val="clear" w:pos="4320"/>
          <w:tab w:val="clear" w:pos="8640"/>
          <w:tab w:val="left" w:pos="3240"/>
        </w:tabs>
        <w:rPr>
          <w:rFonts w:ascii="Times New Roman" w:hAnsi="Times New Roman"/>
          <w:color w:val="000000"/>
        </w:rPr>
      </w:pPr>
      <w:r>
        <w:rPr>
          <w:rFonts w:ascii="Times New Roman" w:hAnsi="Times New Roman"/>
          <w:color w:val="000000"/>
        </w:rPr>
        <w:t>Guest speakers</w:t>
      </w:r>
    </w:p>
    <w:p w14:paraId="1096582A" w14:textId="77777777" w:rsidR="00BC5630" w:rsidRDefault="00BC5630" w:rsidP="008C4D9D">
      <w:pPr>
        <w:pStyle w:val="Footer"/>
        <w:numPr>
          <w:ilvl w:val="0"/>
          <w:numId w:val="12"/>
        </w:numPr>
        <w:tabs>
          <w:tab w:val="clear" w:pos="4320"/>
          <w:tab w:val="clear" w:pos="8640"/>
          <w:tab w:val="left" w:pos="3240"/>
        </w:tabs>
        <w:rPr>
          <w:rFonts w:ascii="Times New Roman" w:hAnsi="Times New Roman"/>
          <w:color w:val="000000"/>
        </w:rPr>
      </w:pPr>
      <w:r>
        <w:rPr>
          <w:rFonts w:ascii="Times New Roman" w:hAnsi="Times New Roman"/>
          <w:color w:val="000000"/>
        </w:rPr>
        <w:t>Institutional outreach programs</w:t>
      </w:r>
    </w:p>
    <w:p w14:paraId="72C10112" w14:textId="77777777" w:rsidR="00BC5630" w:rsidRDefault="00BC5630" w:rsidP="008C4D9D">
      <w:pPr>
        <w:pStyle w:val="Footer"/>
        <w:numPr>
          <w:ilvl w:val="0"/>
          <w:numId w:val="12"/>
        </w:numPr>
        <w:tabs>
          <w:tab w:val="clear" w:pos="4320"/>
          <w:tab w:val="clear" w:pos="8640"/>
          <w:tab w:val="left" w:pos="3240"/>
        </w:tabs>
        <w:rPr>
          <w:rFonts w:ascii="Times New Roman" w:hAnsi="Times New Roman"/>
          <w:color w:val="000000"/>
        </w:rPr>
      </w:pPr>
      <w:r>
        <w:rPr>
          <w:rFonts w:ascii="Times New Roman" w:hAnsi="Times New Roman"/>
          <w:color w:val="000000"/>
        </w:rPr>
        <w:t>Partnerships and joint venture agreements with organizations</w:t>
      </w:r>
    </w:p>
    <w:p w14:paraId="71530A1E" w14:textId="77777777" w:rsidR="00BC5630" w:rsidRDefault="00BC5630" w:rsidP="008C4D9D">
      <w:pPr>
        <w:pStyle w:val="Footer"/>
        <w:numPr>
          <w:ilvl w:val="0"/>
          <w:numId w:val="12"/>
        </w:numPr>
        <w:tabs>
          <w:tab w:val="clear" w:pos="4320"/>
          <w:tab w:val="clear" w:pos="8640"/>
          <w:tab w:val="left" w:pos="3240"/>
        </w:tabs>
        <w:rPr>
          <w:rFonts w:ascii="Times New Roman" w:hAnsi="Times New Roman"/>
          <w:color w:val="000000"/>
        </w:rPr>
      </w:pPr>
      <w:r>
        <w:rPr>
          <w:rFonts w:ascii="Times New Roman" w:hAnsi="Times New Roman"/>
          <w:color w:val="000000"/>
        </w:rPr>
        <w:t>Professionally active student organizations in various sport management fields</w:t>
      </w:r>
    </w:p>
    <w:p w14:paraId="19B82766" w14:textId="77777777" w:rsidR="00BC5630" w:rsidRDefault="00BC5630" w:rsidP="008C4D9D">
      <w:pPr>
        <w:pStyle w:val="Footer"/>
        <w:numPr>
          <w:ilvl w:val="0"/>
          <w:numId w:val="12"/>
        </w:numPr>
        <w:tabs>
          <w:tab w:val="clear" w:pos="4320"/>
          <w:tab w:val="clear" w:pos="8640"/>
          <w:tab w:val="left" w:pos="3240"/>
        </w:tabs>
        <w:rPr>
          <w:rFonts w:ascii="Times New Roman" w:hAnsi="Times New Roman"/>
          <w:color w:val="000000"/>
        </w:rPr>
      </w:pPr>
      <w:r>
        <w:rPr>
          <w:rFonts w:ascii="Times New Roman" w:hAnsi="Times New Roman"/>
          <w:color w:val="000000"/>
        </w:rPr>
        <w:t>Internship programs</w:t>
      </w:r>
    </w:p>
    <w:p w14:paraId="48CC2954" w14:textId="77777777" w:rsidR="00BC5630" w:rsidRDefault="00BC5630" w:rsidP="008C4D9D">
      <w:pPr>
        <w:pStyle w:val="Footer"/>
        <w:numPr>
          <w:ilvl w:val="0"/>
          <w:numId w:val="12"/>
        </w:numPr>
        <w:tabs>
          <w:tab w:val="clear" w:pos="4320"/>
          <w:tab w:val="clear" w:pos="8640"/>
          <w:tab w:val="left" w:pos="3240"/>
        </w:tabs>
        <w:rPr>
          <w:rFonts w:ascii="Times New Roman" w:hAnsi="Times New Roman"/>
          <w:color w:val="000000"/>
        </w:rPr>
      </w:pPr>
      <w:r>
        <w:rPr>
          <w:rFonts w:ascii="Times New Roman" w:hAnsi="Times New Roman"/>
          <w:color w:val="000000"/>
        </w:rPr>
        <w:t>Economic research bureaus</w:t>
      </w:r>
    </w:p>
    <w:p w14:paraId="5B5A5AF9" w14:textId="77777777" w:rsidR="00BC5630" w:rsidRDefault="00BC5630">
      <w:pPr>
        <w:pStyle w:val="Footer"/>
        <w:tabs>
          <w:tab w:val="clear" w:pos="4320"/>
          <w:tab w:val="clear" w:pos="8640"/>
        </w:tabs>
        <w:rPr>
          <w:rFonts w:ascii="Times New Roman" w:hAnsi="Times New Roman"/>
          <w:color w:val="000000"/>
        </w:rPr>
      </w:pPr>
    </w:p>
    <w:p w14:paraId="3460EC08" w14:textId="77777777" w:rsidR="00BC5630" w:rsidRDefault="00BC5630">
      <w:pPr>
        <w:pStyle w:val="Heading4"/>
        <w:tabs>
          <w:tab w:val="left" w:pos="0"/>
        </w:tabs>
        <w:jc w:val="left"/>
        <w:rPr>
          <w:rFonts w:ascii="Times New Roman" w:hAnsi="Times New Roman"/>
          <w:bCs w:val="0"/>
          <w:color w:val="000000"/>
        </w:rPr>
      </w:pPr>
      <w:bookmarkStart w:id="98" w:name="_Toc307818557"/>
      <w:r>
        <w:rPr>
          <w:rFonts w:ascii="Times New Roman" w:hAnsi="Times New Roman"/>
          <w:bCs w:val="0"/>
          <w:color w:val="000000"/>
        </w:rPr>
        <w:t>Self Study Guidelines</w:t>
      </w:r>
      <w:bookmarkEnd w:id="98"/>
    </w:p>
    <w:p w14:paraId="054BC620" w14:textId="77777777" w:rsidR="00BC5630" w:rsidRDefault="00BC5630">
      <w:pPr>
        <w:pStyle w:val="Footer"/>
        <w:tabs>
          <w:tab w:val="clear" w:pos="4320"/>
          <w:tab w:val="clear" w:pos="8640"/>
        </w:tabs>
        <w:rPr>
          <w:rFonts w:ascii="Times New Roman" w:hAnsi="Times New Roman"/>
          <w:color w:val="000000"/>
        </w:rPr>
      </w:pPr>
    </w:p>
    <w:p w14:paraId="46FC7D96" w14:textId="77777777" w:rsidR="00BC5630" w:rsidRPr="009D44C1" w:rsidRDefault="00BC5630">
      <w:pPr>
        <w:rPr>
          <w:rFonts w:ascii="Times New Roman" w:hAnsi="Times New Roman"/>
          <w:i/>
          <w:iCs/>
          <w:highlight w:val="yellow"/>
        </w:rPr>
      </w:pPr>
      <w:r w:rsidRPr="009D44C1">
        <w:rPr>
          <w:rFonts w:ascii="Times New Roman" w:hAnsi="Times New Roman"/>
          <w:i/>
          <w:iCs/>
          <w:highlight w:val="yellow"/>
        </w:rPr>
        <w:t>In the self-study:</w:t>
      </w:r>
    </w:p>
    <w:p w14:paraId="5F6AB3AA" w14:textId="77777777" w:rsidR="00BC5630" w:rsidRPr="009D44C1" w:rsidRDefault="00BC5630">
      <w:pPr>
        <w:rPr>
          <w:rFonts w:ascii="Times New Roman" w:hAnsi="Times New Roman"/>
          <w:i/>
          <w:iCs/>
          <w:highlight w:val="yellow"/>
        </w:rPr>
      </w:pPr>
    </w:p>
    <w:p w14:paraId="1B7B683D" w14:textId="77777777" w:rsidR="00FB781C" w:rsidRPr="009D44C1" w:rsidRDefault="00FB781C" w:rsidP="00FB781C">
      <w:pPr>
        <w:tabs>
          <w:tab w:val="left" w:pos="360"/>
        </w:tabs>
        <w:ind w:left="360" w:hanging="360"/>
        <w:rPr>
          <w:rFonts w:ascii="Times New Roman" w:hAnsi="Times New Roman"/>
          <w:i/>
          <w:iCs/>
          <w:highlight w:val="yellow"/>
        </w:rPr>
      </w:pPr>
      <w:r w:rsidRPr="009D44C1">
        <w:rPr>
          <w:rFonts w:ascii="Times New Roman" w:hAnsi="Times New Roman"/>
          <w:i/>
          <w:iCs/>
          <w:highlight w:val="yellow"/>
        </w:rPr>
        <w:t>1.</w:t>
      </w:r>
      <w:r w:rsidRPr="009D44C1">
        <w:rPr>
          <w:rFonts w:ascii="Times New Roman" w:hAnsi="Times New Roman"/>
          <w:i/>
          <w:iCs/>
          <w:highlight w:val="yellow"/>
        </w:rPr>
        <w:tab/>
      </w:r>
      <w:r w:rsidR="00BC5630" w:rsidRPr="009D44C1">
        <w:rPr>
          <w:rFonts w:ascii="Times New Roman" w:hAnsi="Times New Roman"/>
          <w:i/>
          <w:iCs/>
          <w:highlight w:val="yellow"/>
        </w:rPr>
        <w:t>Describe the academic unit/sport management program’s activities and linkages with sport management, industry, an</w:t>
      </w:r>
      <w:r w:rsidRPr="009D44C1">
        <w:rPr>
          <w:rFonts w:ascii="Times New Roman" w:hAnsi="Times New Roman"/>
          <w:i/>
          <w:iCs/>
          <w:highlight w:val="yellow"/>
        </w:rPr>
        <w:t>d other relevant organizations.</w:t>
      </w:r>
    </w:p>
    <w:p w14:paraId="685A99B7" w14:textId="77777777" w:rsidR="00FB781C" w:rsidRPr="009D44C1" w:rsidRDefault="00FB781C" w:rsidP="00FB781C">
      <w:pPr>
        <w:tabs>
          <w:tab w:val="left" w:pos="360"/>
        </w:tabs>
        <w:rPr>
          <w:rFonts w:ascii="Times New Roman" w:hAnsi="Times New Roman"/>
          <w:i/>
          <w:iCs/>
          <w:highlight w:val="yellow"/>
        </w:rPr>
      </w:pPr>
      <w:r w:rsidRPr="009D44C1">
        <w:rPr>
          <w:rFonts w:ascii="Times New Roman" w:hAnsi="Times New Roman"/>
          <w:i/>
          <w:iCs/>
          <w:highlight w:val="yellow"/>
        </w:rPr>
        <w:t>2.</w:t>
      </w:r>
      <w:r w:rsidRPr="009D44C1">
        <w:rPr>
          <w:rFonts w:ascii="Times New Roman" w:hAnsi="Times New Roman"/>
          <w:i/>
          <w:iCs/>
          <w:highlight w:val="yellow"/>
        </w:rPr>
        <w:tab/>
        <w:t>Describe how your internship program:</w:t>
      </w:r>
    </w:p>
    <w:p w14:paraId="76C7EC1A" w14:textId="77777777" w:rsidR="00FB781C" w:rsidRPr="009D44C1" w:rsidRDefault="00FB781C" w:rsidP="00FB781C">
      <w:pPr>
        <w:suppressAutoHyphens w:val="0"/>
        <w:ind w:left="360"/>
        <w:contextualSpacing/>
        <w:rPr>
          <w:rFonts w:ascii="Times New Roman" w:hAnsi="Times New Roman"/>
          <w:i/>
          <w:highlight w:val="yellow"/>
        </w:rPr>
      </w:pPr>
      <w:r w:rsidRPr="009D44C1">
        <w:rPr>
          <w:rFonts w:ascii="Times New Roman" w:hAnsi="Times New Roman"/>
          <w:i/>
          <w:iCs/>
          <w:highlight w:val="yellow"/>
        </w:rPr>
        <w:t xml:space="preserve">a. </w:t>
      </w:r>
      <w:r w:rsidRPr="009D44C1">
        <w:rPr>
          <w:rFonts w:ascii="Times New Roman" w:hAnsi="Times New Roman"/>
          <w:i/>
          <w:highlight w:val="yellow"/>
        </w:rPr>
        <w:t>Applies sport management core content and theory to hands-on practice</w:t>
      </w:r>
    </w:p>
    <w:p w14:paraId="6EB98D7D" w14:textId="77777777" w:rsidR="00FB781C" w:rsidRPr="009D44C1" w:rsidRDefault="00FB781C" w:rsidP="00FB781C">
      <w:pPr>
        <w:suppressAutoHyphens w:val="0"/>
        <w:ind w:left="360"/>
        <w:contextualSpacing/>
        <w:rPr>
          <w:rFonts w:ascii="Times New Roman" w:hAnsi="Times New Roman"/>
          <w:i/>
          <w:highlight w:val="yellow"/>
        </w:rPr>
      </w:pPr>
      <w:r w:rsidRPr="009D44C1">
        <w:rPr>
          <w:rFonts w:ascii="Times New Roman" w:hAnsi="Times New Roman"/>
          <w:i/>
          <w:iCs/>
          <w:highlight w:val="yellow"/>
        </w:rPr>
        <w:t>b.</w:t>
      </w:r>
      <w:r w:rsidRPr="009D44C1">
        <w:rPr>
          <w:rFonts w:ascii="Times New Roman" w:hAnsi="Times New Roman"/>
          <w:i/>
          <w:iCs/>
          <w:highlight w:val="yellow"/>
        </w:rPr>
        <w:tab/>
        <w:t xml:space="preserve">Provides </w:t>
      </w:r>
      <w:r w:rsidRPr="009D44C1">
        <w:rPr>
          <w:rFonts w:ascii="Times New Roman" w:hAnsi="Times New Roman"/>
          <w:i/>
          <w:highlight w:val="yellow"/>
        </w:rPr>
        <w:t>professional, trained supervision and guidance.</w:t>
      </w:r>
    </w:p>
    <w:p w14:paraId="5F75F1EA" w14:textId="77777777" w:rsidR="00FB781C" w:rsidRPr="009D44C1" w:rsidRDefault="00FB781C" w:rsidP="008C4D9D">
      <w:pPr>
        <w:numPr>
          <w:ilvl w:val="0"/>
          <w:numId w:val="47"/>
        </w:numPr>
        <w:suppressAutoHyphens w:val="0"/>
        <w:contextualSpacing/>
        <w:rPr>
          <w:rFonts w:ascii="Times New Roman" w:hAnsi="Times New Roman"/>
          <w:i/>
          <w:highlight w:val="yellow"/>
        </w:rPr>
      </w:pPr>
      <w:r w:rsidRPr="009D44C1">
        <w:rPr>
          <w:rFonts w:ascii="Times New Roman" w:hAnsi="Times New Roman"/>
          <w:i/>
          <w:highlight w:val="yellow"/>
        </w:rPr>
        <w:t>Enhances students’ understanding, ability, and knowledge of the sport management industry to develop skills that directly translate to a future career in sport.</w:t>
      </w:r>
    </w:p>
    <w:p w14:paraId="4ACE8170" w14:textId="77777777" w:rsidR="00FB781C" w:rsidRPr="009D44C1" w:rsidRDefault="00FB781C" w:rsidP="008C4D9D">
      <w:pPr>
        <w:numPr>
          <w:ilvl w:val="0"/>
          <w:numId w:val="47"/>
        </w:numPr>
        <w:suppressAutoHyphens w:val="0"/>
        <w:contextualSpacing/>
        <w:rPr>
          <w:rFonts w:ascii="Times New Roman" w:hAnsi="Times New Roman"/>
          <w:i/>
          <w:highlight w:val="yellow"/>
        </w:rPr>
      </w:pPr>
      <w:r w:rsidRPr="009D44C1">
        <w:rPr>
          <w:rFonts w:ascii="Times New Roman" w:hAnsi="Times New Roman"/>
          <w:i/>
          <w:highlight w:val="yellow"/>
        </w:rPr>
        <w:t>Clarifies students’ career goals.</w:t>
      </w:r>
    </w:p>
    <w:p w14:paraId="6F4880F3" w14:textId="77777777" w:rsidR="00FB781C" w:rsidRPr="009D44C1" w:rsidRDefault="00FB781C" w:rsidP="008C4D9D">
      <w:pPr>
        <w:numPr>
          <w:ilvl w:val="0"/>
          <w:numId w:val="47"/>
        </w:numPr>
        <w:suppressAutoHyphens w:val="0"/>
        <w:contextualSpacing/>
        <w:rPr>
          <w:rFonts w:ascii="Times New Roman" w:hAnsi="Times New Roman"/>
          <w:i/>
          <w:highlight w:val="yellow"/>
        </w:rPr>
      </w:pPr>
      <w:r w:rsidRPr="009D44C1">
        <w:rPr>
          <w:rFonts w:ascii="Times New Roman" w:hAnsi="Times New Roman"/>
          <w:i/>
          <w:highlight w:val="yellow"/>
        </w:rPr>
        <w:t>Develops relationships with sport industry practitioners.</w:t>
      </w:r>
    </w:p>
    <w:p w14:paraId="4B87CD42" w14:textId="77777777" w:rsidR="00FB781C" w:rsidRPr="009D44C1" w:rsidRDefault="00FB781C" w:rsidP="008C4D9D">
      <w:pPr>
        <w:numPr>
          <w:ilvl w:val="0"/>
          <w:numId w:val="47"/>
        </w:numPr>
        <w:suppressAutoHyphens w:val="0"/>
        <w:contextualSpacing/>
        <w:rPr>
          <w:rFonts w:ascii="Times New Roman" w:hAnsi="Times New Roman"/>
          <w:i/>
          <w:highlight w:val="yellow"/>
        </w:rPr>
      </w:pPr>
      <w:r w:rsidRPr="009D44C1">
        <w:rPr>
          <w:rFonts w:ascii="Times New Roman" w:hAnsi="Times New Roman"/>
          <w:i/>
          <w:highlight w:val="yellow"/>
        </w:rPr>
        <w:t>Provides students employment and networking opportunities.</w:t>
      </w:r>
    </w:p>
    <w:p w14:paraId="33DA34DE" w14:textId="77777777" w:rsidR="00FB781C" w:rsidRDefault="00FB781C" w:rsidP="00FB781C">
      <w:pPr>
        <w:tabs>
          <w:tab w:val="left" w:pos="360"/>
        </w:tabs>
        <w:rPr>
          <w:rFonts w:ascii="Times New Roman" w:hAnsi="Times New Roman"/>
          <w:i/>
          <w:iCs/>
        </w:rPr>
      </w:pPr>
      <w:r w:rsidRPr="009D44C1">
        <w:rPr>
          <w:rFonts w:ascii="Times New Roman" w:hAnsi="Times New Roman"/>
          <w:i/>
          <w:iCs/>
          <w:highlight w:val="yellow"/>
        </w:rPr>
        <w:t>3.</w:t>
      </w:r>
      <w:r w:rsidRPr="009D44C1">
        <w:rPr>
          <w:rFonts w:ascii="Times New Roman" w:hAnsi="Times New Roman"/>
          <w:i/>
          <w:iCs/>
          <w:highlight w:val="yellow"/>
        </w:rPr>
        <w:tab/>
      </w:r>
      <w:r w:rsidRPr="009D44C1">
        <w:rPr>
          <w:rFonts w:ascii="Times New Roman" w:hAnsi="Times New Roman"/>
          <w:i/>
          <w:highlight w:val="yellow"/>
        </w:rPr>
        <w:t>Provide a copy of an internship manual or guide in the Appendix of this self-study document. Electronic copies may be provided as attachments or as a URL.</w:t>
      </w:r>
    </w:p>
    <w:p w14:paraId="552B04F6" w14:textId="77777777" w:rsidR="00BC5630" w:rsidRDefault="002F1A92">
      <w:pPr>
        <w:pStyle w:val="Heading3"/>
        <w:tabs>
          <w:tab w:val="left" w:pos="0"/>
        </w:tabs>
        <w:rPr>
          <w:rFonts w:ascii="Times New Roman" w:hAnsi="Times New Roman" w:cs="Times New Roman"/>
          <w:color w:val="000000"/>
          <w:sz w:val="28"/>
          <w:u w:val="single"/>
        </w:rPr>
      </w:pPr>
      <w:bookmarkStart w:id="99" w:name="_Toc307818558"/>
      <w:r>
        <w:rPr>
          <w:rFonts w:ascii="Times New Roman" w:hAnsi="Times New Roman" w:cs="Times New Roman"/>
          <w:color w:val="000000"/>
          <w:sz w:val="28"/>
          <w:u w:val="single"/>
        </w:rPr>
        <w:t>7.4</w:t>
      </w:r>
      <w:r w:rsidR="00BC5630">
        <w:rPr>
          <w:rFonts w:ascii="Times New Roman" w:hAnsi="Times New Roman" w:cs="Times New Roman"/>
          <w:color w:val="000000"/>
          <w:sz w:val="28"/>
          <w:u w:val="single"/>
        </w:rPr>
        <w:t xml:space="preserve">  External Cooperative Relationships</w:t>
      </w:r>
      <w:bookmarkEnd w:id="99"/>
      <w:r w:rsidR="000C65AC">
        <w:rPr>
          <w:rFonts w:ascii="Times New Roman" w:hAnsi="Times New Roman" w:cs="Times New Roman"/>
          <w:color w:val="000000"/>
          <w:sz w:val="28"/>
          <w:u w:val="single"/>
        </w:rPr>
        <w:t xml:space="preserve"> </w:t>
      </w:r>
      <w:r w:rsidR="000C65AC" w:rsidRPr="000C65AC">
        <w:rPr>
          <w:rFonts w:ascii="Times New Roman" w:hAnsi="Times New Roman" w:cs="Times New Roman"/>
          <w:color w:val="000000"/>
          <w:sz w:val="28"/>
          <w:highlight w:val="yellow"/>
          <w:u w:val="single"/>
        </w:rPr>
        <w:t>and Oversight</w:t>
      </w:r>
    </w:p>
    <w:p w14:paraId="6E6A22D0" w14:textId="77777777" w:rsidR="00BC5630" w:rsidRDefault="00BC5630">
      <w:pPr>
        <w:rPr>
          <w:rFonts w:ascii="Times New Roman" w:hAnsi="Times New Roman"/>
          <w:color w:val="000000"/>
        </w:rPr>
      </w:pPr>
    </w:p>
    <w:p w14:paraId="78C67068" w14:textId="77777777" w:rsidR="000C65AC" w:rsidRPr="00CC47CF" w:rsidRDefault="000C65AC" w:rsidP="000C65AC">
      <w:pPr>
        <w:pBdr>
          <w:top w:val="single" w:sz="4" w:space="5" w:color="auto"/>
          <w:left w:val="single" w:sz="4" w:space="7" w:color="auto"/>
          <w:bottom w:val="single" w:sz="4" w:space="5" w:color="auto"/>
          <w:right w:val="single" w:sz="4" w:space="7" w:color="auto"/>
        </w:pBdr>
        <w:ind w:left="187"/>
        <w:rPr>
          <w:rFonts w:ascii="Times New Roman" w:hAnsi="Times New Roman"/>
          <w:b/>
          <w:bCs/>
          <w:color w:val="000000"/>
        </w:rPr>
      </w:pPr>
      <w:r w:rsidRPr="00647B0E">
        <w:rPr>
          <w:rFonts w:ascii="Times New Roman" w:hAnsi="Times New Roman"/>
          <w:color w:val="000000"/>
        </w:rPr>
        <w:t>Excellence in sport management education requires effective relationships with external educational institutions and organizations. Therefore, the sport management academic unit should encourage cooperative relationships with external educational institutions and organizations in ways that advance the missions of the institution and the sport management academic unit.</w:t>
      </w:r>
      <w:r>
        <w:rPr>
          <w:rFonts w:ascii="Times New Roman" w:hAnsi="Times New Roman"/>
          <w:color w:val="000000"/>
        </w:rPr>
        <w:t xml:space="preserve"> </w:t>
      </w:r>
      <w:r w:rsidRPr="002C1F10">
        <w:rPr>
          <w:rFonts w:ascii="Times New Roman" w:hAnsi="Times New Roman"/>
          <w:bCs/>
          <w:color w:val="000000"/>
        </w:rPr>
        <w:t xml:space="preserve">In addition, the institution and its sport management academic unit must </w:t>
      </w:r>
      <w:r w:rsidRPr="002C1F10">
        <w:rPr>
          <w:rFonts w:ascii="Times New Roman" w:hAnsi="Times New Roman"/>
          <w:bCs/>
          <w:color w:val="000000"/>
          <w:highlight w:val="yellow"/>
        </w:rPr>
        <w:t>have the legal authority to confer higher education degrees</w:t>
      </w:r>
      <w:r w:rsidRPr="002C1F10">
        <w:rPr>
          <w:rFonts w:ascii="Times New Roman" w:hAnsi="Times New Roman"/>
          <w:bCs/>
          <w:color w:val="000000"/>
        </w:rPr>
        <w:t xml:space="preserve"> and appropriate oversight from governing or accrediting bodies.</w:t>
      </w:r>
    </w:p>
    <w:p w14:paraId="6FD346E1" w14:textId="77777777" w:rsidR="000C65AC" w:rsidRPr="00CC47CF" w:rsidRDefault="000C65AC" w:rsidP="000C65AC">
      <w:pPr>
        <w:rPr>
          <w:rFonts w:ascii="Times New Roman" w:hAnsi="Times New Roman"/>
        </w:rPr>
      </w:pPr>
    </w:p>
    <w:p w14:paraId="175324BF" w14:textId="77777777" w:rsidR="000C65AC" w:rsidRPr="00CC47CF" w:rsidRDefault="000C65AC" w:rsidP="000C65AC">
      <w:pPr>
        <w:pStyle w:val="Heading4"/>
        <w:jc w:val="left"/>
        <w:rPr>
          <w:rFonts w:ascii="Times New Roman" w:hAnsi="Times New Roman"/>
          <w:color w:val="000000"/>
          <w:sz w:val="24"/>
        </w:rPr>
      </w:pPr>
      <w:r w:rsidRPr="00647B0E">
        <w:rPr>
          <w:rFonts w:ascii="Times New Roman" w:hAnsi="Times New Roman"/>
          <w:color w:val="000000"/>
          <w:sz w:val="24"/>
        </w:rPr>
        <w:t>Description</w:t>
      </w:r>
    </w:p>
    <w:p w14:paraId="6BB5625D" w14:textId="77777777" w:rsidR="000C65AC" w:rsidRDefault="000C65AC" w:rsidP="000C65AC">
      <w:pPr>
        <w:pStyle w:val="BodyText"/>
        <w:jc w:val="both"/>
        <w:rPr>
          <w:rFonts w:ascii="Times New Roman" w:hAnsi="Times New Roman"/>
          <w:color w:val="000000"/>
        </w:rPr>
      </w:pPr>
    </w:p>
    <w:p w14:paraId="288B85B8" w14:textId="77777777" w:rsidR="000C65AC" w:rsidRPr="00CC47CF" w:rsidRDefault="000C65AC" w:rsidP="000C65AC">
      <w:pPr>
        <w:tabs>
          <w:tab w:val="left" w:pos="900"/>
        </w:tabs>
        <w:rPr>
          <w:rFonts w:ascii="Times New Roman" w:hAnsi="Times New Roman"/>
        </w:rPr>
      </w:pPr>
      <w:r w:rsidRPr="00647B0E">
        <w:rPr>
          <w:rFonts w:ascii="Times New Roman" w:hAnsi="Times New Roman"/>
        </w:rPr>
        <w:t xml:space="preserve">In order for the sport management programs of an institution’s sport management academic unit to be considered for COSMA accreditation, the institution must have </w:t>
      </w:r>
      <w:r>
        <w:rPr>
          <w:rFonts w:ascii="Times New Roman" w:hAnsi="Times New Roman"/>
        </w:rPr>
        <w:t xml:space="preserve">the legal authority to confer higher education degrees and </w:t>
      </w:r>
      <w:r w:rsidRPr="00647B0E">
        <w:rPr>
          <w:rFonts w:ascii="Times New Roman" w:hAnsi="Times New Roman"/>
        </w:rPr>
        <w:t>institutional accreditation from an appropriate</w:t>
      </w:r>
      <w:r>
        <w:rPr>
          <w:rFonts w:ascii="Times New Roman" w:hAnsi="Times New Roman"/>
        </w:rPr>
        <w:t xml:space="preserve">, </w:t>
      </w:r>
      <w:r w:rsidRPr="00647B0E">
        <w:rPr>
          <w:rFonts w:ascii="Times New Roman" w:hAnsi="Times New Roman"/>
        </w:rPr>
        <w:t xml:space="preserve">recognized </w:t>
      </w:r>
      <w:r w:rsidR="009C50AC" w:rsidRPr="009C50AC">
        <w:rPr>
          <w:rFonts w:ascii="Times New Roman" w:hAnsi="Times New Roman"/>
          <w:highlight w:val="yellow"/>
        </w:rPr>
        <w:t>national</w:t>
      </w:r>
      <w:r w:rsidRPr="00647B0E">
        <w:rPr>
          <w:rFonts w:ascii="Times New Roman" w:hAnsi="Times New Roman"/>
        </w:rPr>
        <w:t xml:space="preserve"> accrediting organization. </w:t>
      </w:r>
      <w:r w:rsidR="009C50AC" w:rsidRPr="009C50AC">
        <w:rPr>
          <w:rFonts w:ascii="Times New Roman" w:hAnsi="Times New Roman"/>
          <w:highlight w:val="yellow"/>
        </w:rPr>
        <w:t>Institutions located outside of the United States must have equivalent recognized institutional accreditation from an appropriate organization in the relevant country or region, or approvals or authorizations to award degrees from an appropriate governing, legal, or similar body.</w:t>
      </w:r>
    </w:p>
    <w:p w14:paraId="0B95A81B" w14:textId="77777777" w:rsidR="00BC5630" w:rsidRDefault="00BC5630">
      <w:pPr>
        <w:pStyle w:val="BodyText"/>
        <w:jc w:val="both"/>
        <w:rPr>
          <w:rFonts w:ascii="Times New Roman" w:hAnsi="Times New Roman"/>
          <w:b w:val="0"/>
          <w:bCs w:val="0"/>
          <w:color w:val="000000"/>
        </w:rPr>
      </w:pPr>
    </w:p>
    <w:p w14:paraId="075ED97F" w14:textId="77777777" w:rsidR="00BC5630" w:rsidRDefault="00BC5630">
      <w:pPr>
        <w:pStyle w:val="Heading4"/>
        <w:tabs>
          <w:tab w:val="left" w:pos="0"/>
        </w:tabs>
        <w:jc w:val="left"/>
        <w:rPr>
          <w:rFonts w:ascii="Times New Roman" w:hAnsi="Times New Roman"/>
          <w:color w:val="000000"/>
        </w:rPr>
      </w:pPr>
      <w:bookmarkStart w:id="100" w:name="_Toc307818560"/>
      <w:r>
        <w:rPr>
          <w:rFonts w:ascii="Times New Roman" w:hAnsi="Times New Roman"/>
          <w:color w:val="000000"/>
        </w:rPr>
        <w:t>Self Study Guidelines</w:t>
      </w:r>
      <w:bookmarkEnd w:id="100"/>
    </w:p>
    <w:p w14:paraId="5CCA8DC4" w14:textId="77777777" w:rsidR="00BC5630" w:rsidRDefault="00BC5630">
      <w:pPr>
        <w:pStyle w:val="BodyText"/>
        <w:jc w:val="both"/>
        <w:rPr>
          <w:rFonts w:ascii="Times New Roman" w:hAnsi="Times New Roman"/>
          <w:b w:val="0"/>
          <w:bCs w:val="0"/>
          <w:color w:val="000000"/>
        </w:rPr>
      </w:pPr>
    </w:p>
    <w:p w14:paraId="61AD6D9F" w14:textId="77777777" w:rsidR="00BC5630" w:rsidRDefault="00BC5630">
      <w:pPr>
        <w:rPr>
          <w:rFonts w:ascii="Times New Roman" w:hAnsi="Times New Roman"/>
          <w:i/>
          <w:iCs/>
        </w:rPr>
      </w:pPr>
      <w:r>
        <w:rPr>
          <w:rFonts w:ascii="Times New Roman" w:hAnsi="Times New Roman"/>
          <w:i/>
          <w:iCs/>
        </w:rPr>
        <w:t>In the self study:</w:t>
      </w:r>
    </w:p>
    <w:p w14:paraId="5553494C" w14:textId="77777777" w:rsidR="00BC5630" w:rsidRDefault="00BC5630">
      <w:pPr>
        <w:rPr>
          <w:rFonts w:ascii="Times New Roman" w:hAnsi="Times New Roman"/>
          <w:i/>
          <w:iCs/>
        </w:rPr>
      </w:pPr>
    </w:p>
    <w:p w14:paraId="772FCEF5" w14:textId="77777777" w:rsidR="009D44C1" w:rsidRDefault="009D44C1" w:rsidP="008C4D9D">
      <w:pPr>
        <w:pStyle w:val="Footer"/>
        <w:numPr>
          <w:ilvl w:val="0"/>
          <w:numId w:val="19"/>
        </w:numPr>
        <w:tabs>
          <w:tab w:val="clear" w:pos="4320"/>
          <w:tab w:val="clear" w:pos="8640"/>
          <w:tab w:val="left" w:pos="3240"/>
        </w:tabs>
        <w:spacing w:after="120"/>
        <w:rPr>
          <w:rFonts w:ascii="Times New Roman" w:hAnsi="Times New Roman"/>
          <w:i/>
          <w:color w:val="000000"/>
        </w:rPr>
      </w:pPr>
      <w:r>
        <w:rPr>
          <w:rFonts w:ascii="Times New Roman" w:hAnsi="Times New Roman"/>
          <w:i/>
          <w:color w:val="000000"/>
        </w:rPr>
        <w:t>Provide evidence of the legal authorization of your institution to operate and confer degrees.</w:t>
      </w:r>
    </w:p>
    <w:p w14:paraId="002391DB" w14:textId="77777777" w:rsidR="009D44C1" w:rsidRDefault="009D44C1" w:rsidP="008C4D9D">
      <w:pPr>
        <w:pStyle w:val="Footer"/>
        <w:numPr>
          <w:ilvl w:val="0"/>
          <w:numId w:val="19"/>
        </w:numPr>
        <w:tabs>
          <w:tab w:val="clear" w:pos="4320"/>
          <w:tab w:val="clear" w:pos="8640"/>
          <w:tab w:val="left" w:pos="3240"/>
        </w:tabs>
        <w:spacing w:after="120"/>
        <w:rPr>
          <w:rFonts w:ascii="Times New Roman" w:hAnsi="Times New Roman"/>
          <w:i/>
          <w:color w:val="000000"/>
        </w:rPr>
      </w:pPr>
      <w:r>
        <w:rPr>
          <w:rFonts w:ascii="Times New Roman" w:hAnsi="Times New Roman"/>
          <w:i/>
          <w:color w:val="000000"/>
        </w:rPr>
        <w:t xml:space="preserve">Identify which regional </w:t>
      </w:r>
      <w:r w:rsidR="009C50AC">
        <w:rPr>
          <w:rFonts w:ascii="Times New Roman" w:hAnsi="Times New Roman"/>
          <w:i/>
          <w:color w:val="000000"/>
        </w:rPr>
        <w:t xml:space="preserve">or national </w:t>
      </w:r>
      <w:r>
        <w:rPr>
          <w:rFonts w:ascii="Times New Roman" w:hAnsi="Times New Roman"/>
          <w:i/>
          <w:color w:val="000000"/>
        </w:rPr>
        <w:t xml:space="preserve">accrediting body provides your institutional accreditation. Provide a copy of that body’s most recent letter of affirmation or reaffirmation of accreditation in the Appendix of </w:t>
      </w:r>
      <w:r w:rsidR="009C50AC">
        <w:rPr>
          <w:rFonts w:ascii="Times New Roman" w:hAnsi="Times New Roman"/>
          <w:i/>
          <w:color w:val="000000"/>
        </w:rPr>
        <w:t>this</w:t>
      </w:r>
      <w:r>
        <w:rPr>
          <w:rFonts w:ascii="Times New Roman" w:hAnsi="Times New Roman"/>
          <w:i/>
          <w:color w:val="000000"/>
        </w:rPr>
        <w:t xml:space="preserve"> self study.</w:t>
      </w:r>
    </w:p>
    <w:p w14:paraId="6F9F33FB" w14:textId="77777777" w:rsidR="009D44C1" w:rsidRPr="009D44C1" w:rsidRDefault="009D44C1" w:rsidP="008C4D9D">
      <w:pPr>
        <w:pStyle w:val="Footer"/>
        <w:numPr>
          <w:ilvl w:val="0"/>
          <w:numId w:val="19"/>
        </w:numPr>
        <w:tabs>
          <w:tab w:val="clear" w:pos="4320"/>
          <w:tab w:val="clear" w:pos="8640"/>
          <w:tab w:val="left" w:pos="3240"/>
        </w:tabs>
        <w:spacing w:after="120"/>
        <w:rPr>
          <w:rFonts w:ascii="Times New Roman" w:hAnsi="Times New Roman"/>
          <w:i/>
          <w:color w:val="000000"/>
        </w:rPr>
      </w:pPr>
      <w:r>
        <w:rPr>
          <w:rFonts w:ascii="Times New Roman" w:hAnsi="Times New Roman"/>
          <w:i/>
          <w:color w:val="000000"/>
        </w:rPr>
        <w:t>Describe any other relevant governmental</w:t>
      </w:r>
      <w:r w:rsidR="006B1275">
        <w:rPr>
          <w:rFonts w:ascii="Times New Roman" w:hAnsi="Times New Roman"/>
          <w:i/>
          <w:color w:val="000000"/>
        </w:rPr>
        <w:t xml:space="preserve"> </w:t>
      </w:r>
      <w:r w:rsidR="006B1275" w:rsidRPr="006B1275">
        <w:rPr>
          <w:rFonts w:ascii="Times New Roman" w:hAnsi="Times New Roman"/>
          <w:i/>
          <w:color w:val="000000"/>
          <w:highlight w:val="yellow"/>
        </w:rPr>
        <w:t>or national</w:t>
      </w:r>
      <w:r>
        <w:rPr>
          <w:rFonts w:ascii="Times New Roman" w:hAnsi="Times New Roman"/>
          <w:i/>
          <w:color w:val="000000"/>
        </w:rPr>
        <w:t xml:space="preserve"> authorizations that</w:t>
      </w:r>
      <w:r w:rsidR="006B1275">
        <w:rPr>
          <w:rFonts w:ascii="Times New Roman" w:hAnsi="Times New Roman"/>
          <w:i/>
          <w:color w:val="000000"/>
        </w:rPr>
        <w:t xml:space="preserve"> apply to your institution</w:t>
      </w:r>
      <w:r>
        <w:rPr>
          <w:rFonts w:ascii="Times New Roman" w:hAnsi="Times New Roman"/>
          <w:i/>
          <w:color w:val="000000"/>
        </w:rPr>
        <w:t>.</w:t>
      </w:r>
    </w:p>
    <w:p w14:paraId="499A1195" w14:textId="77777777" w:rsidR="00BC5630" w:rsidRDefault="00BC5630" w:rsidP="008C4D9D">
      <w:pPr>
        <w:numPr>
          <w:ilvl w:val="0"/>
          <w:numId w:val="19"/>
        </w:numPr>
        <w:tabs>
          <w:tab w:val="left" w:pos="3240"/>
        </w:tabs>
        <w:spacing w:before="120"/>
        <w:rPr>
          <w:rFonts w:ascii="Times New Roman" w:hAnsi="Times New Roman"/>
          <w:i/>
          <w:iCs/>
        </w:rPr>
      </w:pPr>
      <w:r>
        <w:rPr>
          <w:rFonts w:ascii="Times New Roman" w:hAnsi="Times New Roman"/>
          <w:i/>
          <w:iCs/>
        </w:rPr>
        <w:t>List the principal institutions from/to which your institution receives/sends transfer students</w:t>
      </w:r>
      <w:r w:rsidR="006F336A">
        <w:rPr>
          <w:rFonts w:ascii="Times New Roman" w:hAnsi="Times New Roman"/>
          <w:i/>
          <w:iCs/>
        </w:rPr>
        <w:t xml:space="preserve"> </w:t>
      </w:r>
      <w:r w:rsidR="006F336A" w:rsidRPr="006F336A">
        <w:rPr>
          <w:rFonts w:ascii="Times New Roman" w:hAnsi="Times New Roman"/>
          <w:i/>
          <w:iCs/>
          <w:highlight w:val="yellow"/>
        </w:rPr>
        <w:t>and describe the policies and procedures for reviewing and accepting academic credit</w:t>
      </w:r>
      <w:r w:rsidRPr="006F336A">
        <w:rPr>
          <w:rFonts w:ascii="Times New Roman" w:hAnsi="Times New Roman"/>
          <w:i/>
          <w:iCs/>
          <w:highlight w:val="yellow"/>
        </w:rPr>
        <w:t>.</w:t>
      </w:r>
      <w:r>
        <w:rPr>
          <w:rFonts w:ascii="Times New Roman" w:hAnsi="Times New Roman"/>
          <w:i/>
          <w:iCs/>
        </w:rPr>
        <w:t xml:space="preserve">  </w:t>
      </w:r>
    </w:p>
    <w:p w14:paraId="36A14A7C" w14:textId="77777777" w:rsidR="00BC5630" w:rsidRDefault="00BC5630" w:rsidP="008C4D9D">
      <w:pPr>
        <w:numPr>
          <w:ilvl w:val="0"/>
          <w:numId w:val="19"/>
        </w:numPr>
        <w:tabs>
          <w:tab w:val="left" w:pos="3240"/>
        </w:tabs>
        <w:spacing w:before="120"/>
        <w:rPr>
          <w:rFonts w:ascii="Times New Roman" w:hAnsi="Times New Roman"/>
          <w:i/>
          <w:iCs/>
        </w:rPr>
      </w:pPr>
      <w:r>
        <w:rPr>
          <w:rFonts w:ascii="Times New Roman" w:hAnsi="Times New Roman"/>
          <w:i/>
          <w:iCs/>
        </w:rPr>
        <w:t>Describe the advising procedure for transfer students.</w:t>
      </w:r>
    </w:p>
    <w:p w14:paraId="64B34A37" w14:textId="77777777" w:rsidR="00BC5630" w:rsidRDefault="00BC5630" w:rsidP="008C4D9D">
      <w:pPr>
        <w:numPr>
          <w:ilvl w:val="0"/>
          <w:numId w:val="19"/>
        </w:numPr>
        <w:tabs>
          <w:tab w:val="left" w:pos="3240"/>
        </w:tabs>
        <w:spacing w:before="120"/>
        <w:rPr>
          <w:rFonts w:ascii="Times New Roman" w:hAnsi="Times New Roman"/>
          <w:i/>
          <w:iCs/>
        </w:rPr>
      </w:pPr>
      <w:r>
        <w:rPr>
          <w:rFonts w:ascii="Times New Roman" w:hAnsi="Times New Roman"/>
          <w:i/>
          <w:iCs/>
        </w:rPr>
        <w:t xml:space="preserve">Describe the relationship of the sport management </w:t>
      </w:r>
      <w:r w:rsidR="002C1F10">
        <w:rPr>
          <w:rFonts w:ascii="Times New Roman" w:hAnsi="Times New Roman"/>
          <w:i/>
          <w:iCs/>
        </w:rPr>
        <w:t>academic unit</w:t>
      </w:r>
      <w:r>
        <w:rPr>
          <w:rFonts w:ascii="Times New Roman" w:hAnsi="Times New Roman"/>
          <w:i/>
          <w:iCs/>
        </w:rPr>
        <w:t xml:space="preserve"> with external educational institutions or organizations (other than transfer agreements as covered above).  This description should include the following relationships; describe all that apply to your sport management </w:t>
      </w:r>
      <w:r w:rsidR="002C1F10">
        <w:rPr>
          <w:rFonts w:ascii="Times New Roman" w:hAnsi="Times New Roman"/>
          <w:i/>
          <w:iCs/>
        </w:rPr>
        <w:t>academic unit</w:t>
      </w:r>
      <w:r>
        <w:rPr>
          <w:rFonts w:ascii="Times New Roman" w:hAnsi="Times New Roman"/>
          <w:i/>
          <w:iCs/>
        </w:rPr>
        <w:t>.</w:t>
      </w:r>
    </w:p>
    <w:p w14:paraId="4D3311A5" w14:textId="77777777" w:rsidR="00BC5630" w:rsidRDefault="00BC5630" w:rsidP="008C4D9D">
      <w:pPr>
        <w:numPr>
          <w:ilvl w:val="1"/>
          <w:numId w:val="19"/>
        </w:numPr>
        <w:tabs>
          <w:tab w:val="left" w:pos="9720"/>
        </w:tabs>
        <w:spacing w:before="120"/>
        <w:rPr>
          <w:rFonts w:ascii="Times New Roman" w:hAnsi="Times New Roman"/>
          <w:i/>
          <w:iCs/>
        </w:rPr>
      </w:pPr>
      <w:r>
        <w:rPr>
          <w:rFonts w:ascii="Times New Roman" w:hAnsi="Times New Roman"/>
          <w:i/>
          <w:iCs/>
        </w:rPr>
        <w:t>Joint degree programs</w:t>
      </w:r>
    </w:p>
    <w:p w14:paraId="3B38D5D6" w14:textId="77777777" w:rsidR="00BC5630" w:rsidRDefault="00BC5630" w:rsidP="008C4D9D">
      <w:pPr>
        <w:numPr>
          <w:ilvl w:val="1"/>
          <w:numId w:val="19"/>
        </w:numPr>
        <w:tabs>
          <w:tab w:val="left" w:pos="9720"/>
        </w:tabs>
        <w:spacing w:before="120"/>
        <w:rPr>
          <w:rFonts w:ascii="Times New Roman" w:hAnsi="Times New Roman"/>
          <w:i/>
          <w:iCs/>
        </w:rPr>
      </w:pPr>
      <w:r>
        <w:rPr>
          <w:rFonts w:ascii="Times New Roman" w:hAnsi="Times New Roman"/>
          <w:i/>
          <w:iCs/>
        </w:rPr>
        <w:t>Consortium agreements</w:t>
      </w:r>
    </w:p>
    <w:p w14:paraId="0E7045FE" w14:textId="77777777" w:rsidR="00BC5630" w:rsidRDefault="00BC5630" w:rsidP="008C4D9D">
      <w:pPr>
        <w:numPr>
          <w:ilvl w:val="1"/>
          <w:numId w:val="19"/>
        </w:numPr>
        <w:tabs>
          <w:tab w:val="left" w:pos="9720"/>
        </w:tabs>
        <w:spacing w:before="120"/>
        <w:rPr>
          <w:rFonts w:ascii="Times New Roman" w:hAnsi="Times New Roman"/>
          <w:i/>
          <w:iCs/>
        </w:rPr>
      </w:pPr>
      <w:r>
        <w:rPr>
          <w:rFonts w:ascii="Times New Roman" w:hAnsi="Times New Roman"/>
          <w:i/>
          <w:iCs/>
        </w:rPr>
        <w:t>Cooperative or partnership arrangements</w:t>
      </w:r>
    </w:p>
    <w:p w14:paraId="0439CD2F" w14:textId="77777777" w:rsidR="00BC5630" w:rsidRDefault="00BC5630">
      <w:pPr>
        <w:pStyle w:val="BodyText"/>
        <w:jc w:val="both"/>
        <w:rPr>
          <w:rFonts w:ascii="Times New Roman" w:hAnsi="Times New Roman"/>
          <w:b w:val="0"/>
          <w:bCs w:val="0"/>
          <w:color w:val="000000"/>
        </w:rPr>
      </w:pPr>
    </w:p>
    <w:p w14:paraId="3881487C" w14:textId="46CE5E41" w:rsidR="00BC5630" w:rsidRDefault="00AE4C60">
      <w:pPr>
        <w:pStyle w:val="Heading3"/>
        <w:pageBreakBefore/>
        <w:tabs>
          <w:tab w:val="left" w:pos="0"/>
        </w:tabs>
        <w:rPr>
          <w:rFonts w:ascii="Times New Roman" w:hAnsi="Times New Roman"/>
          <w:color w:val="000000"/>
          <w:sz w:val="28"/>
          <w:u w:val="single"/>
        </w:rPr>
      </w:pPr>
      <w:bookmarkStart w:id="101" w:name="_Toc307818561"/>
      <w:proofErr w:type="gramStart"/>
      <w:r>
        <w:rPr>
          <w:rFonts w:ascii="Times New Roman" w:hAnsi="Times New Roman"/>
          <w:color w:val="000000"/>
          <w:sz w:val="28"/>
          <w:u w:val="single"/>
        </w:rPr>
        <w:t>7.5</w:t>
      </w:r>
      <w:r w:rsidR="00BC5630">
        <w:rPr>
          <w:rFonts w:ascii="Times New Roman" w:hAnsi="Times New Roman"/>
          <w:color w:val="000000"/>
          <w:sz w:val="28"/>
          <w:u w:val="single"/>
        </w:rPr>
        <w:t xml:space="preserve">  International</w:t>
      </w:r>
      <w:proofErr w:type="gramEnd"/>
      <w:r w:rsidR="00BC5630">
        <w:rPr>
          <w:rFonts w:ascii="Times New Roman" w:hAnsi="Times New Roman"/>
          <w:color w:val="000000"/>
          <w:sz w:val="28"/>
          <w:u w:val="single"/>
        </w:rPr>
        <w:t xml:space="preserve"> </w:t>
      </w:r>
      <w:bookmarkEnd w:id="101"/>
      <w:r w:rsidR="00EE2557" w:rsidRPr="00EE2557">
        <w:rPr>
          <w:rFonts w:ascii="Times New Roman" w:hAnsi="Times New Roman"/>
          <w:color w:val="000000"/>
          <w:sz w:val="28"/>
          <w:highlight w:val="yellow"/>
          <w:u w:val="single"/>
        </w:rPr>
        <w:t>Sport Management</w:t>
      </w:r>
    </w:p>
    <w:p w14:paraId="52C690AB" w14:textId="77777777" w:rsidR="00BC5630" w:rsidRDefault="00BC5630">
      <w:pPr>
        <w:ind w:left="180"/>
        <w:jc w:val="both"/>
        <w:rPr>
          <w:rFonts w:ascii="Times New Roman" w:hAnsi="Times New Roman"/>
          <w:b/>
          <w:bCs/>
          <w:color w:val="000000"/>
        </w:rPr>
      </w:pPr>
    </w:p>
    <w:p w14:paraId="26A8BEDF" w14:textId="77777777" w:rsidR="00BC5630" w:rsidRDefault="00BC5630">
      <w:pPr>
        <w:pBdr>
          <w:top w:val="single" w:sz="4" w:space="1" w:color="000000"/>
          <w:left w:val="single" w:sz="4" w:space="4" w:color="000000"/>
          <w:bottom w:val="single" w:sz="4" w:space="1" w:color="000000"/>
          <w:right w:val="single" w:sz="4" w:space="4" w:color="000000"/>
        </w:pBdr>
        <w:ind w:left="180"/>
        <w:rPr>
          <w:rFonts w:ascii="Times New Roman" w:hAnsi="Times New Roman"/>
          <w:b/>
          <w:bCs/>
          <w:color w:val="000000"/>
        </w:rPr>
      </w:pPr>
      <w:r>
        <w:rPr>
          <w:rFonts w:ascii="Times New Roman" w:hAnsi="Times New Roman"/>
          <w:b/>
          <w:bCs/>
          <w:color w:val="000000"/>
        </w:rPr>
        <w:t xml:space="preserve">Excellence in sport management education supports that sport management students be prepared to function effectively in </w:t>
      </w:r>
      <w:r w:rsidR="00EE2557">
        <w:rPr>
          <w:rFonts w:ascii="Times New Roman" w:hAnsi="Times New Roman"/>
          <w:b/>
          <w:bCs/>
          <w:color w:val="000000"/>
        </w:rPr>
        <w:t xml:space="preserve">a changing global environment. </w:t>
      </w:r>
      <w:r>
        <w:rPr>
          <w:rFonts w:ascii="Times New Roman" w:hAnsi="Times New Roman"/>
          <w:b/>
          <w:bCs/>
          <w:color w:val="000000"/>
        </w:rPr>
        <w:t>Therefore, the academic unit/sport management program, through its co-curricular programs, should ensure that students possess the knowledge, skills, and experiences to understand and deal effectively with critical issues in a dynamic global environment.</w:t>
      </w:r>
    </w:p>
    <w:p w14:paraId="32AF472E" w14:textId="77777777" w:rsidR="00BC5630" w:rsidRDefault="00BC5630">
      <w:pPr>
        <w:jc w:val="both"/>
        <w:rPr>
          <w:rFonts w:ascii="Times New Roman" w:hAnsi="Times New Roman"/>
          <w:b/>
          <w:bCs/>
          <w:color w:val="000000"/>
        </w:rPr>
      </w:pPr>
    </w:p>
    <w:p w14:paraId="094A8535" w14:textId="77777777" w:rsidR="00BC5630" w:rsidRDefault="00BC5630">
      <w:pPr>
        <w:pStyle w:val="Heading4"/>
        <w:tabs>
          <w:tab w:val="left" w:pos="0"/>
        </w:tabs>
        <w:jc w:val="left"/>
        <w:rPr>
          <w:rFonts w:ascii="Times New Roman" w:hAnsi="Times New Roman"/>
          <w:color w:val="000000"/>
        </w:rPr>
      </w:pPr>
      <w:bookmarkStart w:id="102" w:name="_Toc307818562"/>
      <w:r>
        <w:rPr>
          <w:rFonts w:ascii="Times New Roman" w:hAnsi="Times New Roman"/>
          <w:color w:val="000000"/>
        </w:rPr>
        <w:t>Description</w:t>
      </w:r>
      <w:bookmarkEnd w:id="102"/>
    </w:p>
    <w:p w14:paraId="0AE4FF66" w14:textId="77777777" w:rsidR="00BC5630" w:rsidRDefault="00BC5630">
      <w:pPr>
        <w:jc w:val="both"/>
        <w:rPr>
          <w:rFonts w:ascii="Times New Roman" w:hAnsi="Times New Roman"/>
          <w:b/>
          <w:bCs/>
          <w:color w:val="000000"/>
        </w:rPr>
      </w:pPr>
    </w:p>
    <w:p w14:paraId="0E26A7ED" w14:textId="77777777" w:rsidR="00BC5630" w:rsidRDefault="00BC5630">
      <w:pPr>
        <w:rPr>
          <w:rFonts w:ascii="Times New Roman" w:hAnsi="Times New Roman"/>
          <w:color w:val="000000"/>
        </w:rPr>
      </w:pPr>
      <w:r>
        <w:rPr>
          <w:rFonts w:ascii="Times New Roman" w:hAnsi="Times New Roman"/>
          <w:color w:val="000000"/>
        </w:rPr>
        <w:t>The COSMA expects its accredited members to be leaders in the internationalization of th</w:t>
      </w:r>
      <w:r w:rsidR="00EE2557">
        <w:rPr>
          <w:rFonts w:ascii="Times New Roman" w:hAnsi="Times New Roman"/>
          <w:color w:val="000000"/>
        </w:rPr>
        <w:t xml:space="preserve">e sport management curriculum. </w:t>
      </w:r>
      <w:r>
        <w:rPr>
          <w:rFonts w:ascii="Times New Roman" w:hAnsi="Times New Roman"/>
          <w:color w:val="000000"/>
        </w:rPr>
        <w:t>This may include international experiences provided through the institution, other universities, or educational consortia; articulation agreements with institutions in other countries; or the promotion of student/faculty exchanges abroad.</w:t>
      </w:r>
    </w:p>
    <w:p w14:paraId="7C04E797" w14:textId="77777777" w:rsidR="00BC5630" w:rsidRDefault="00BC5630">
      <w:pPr>
        <w:rPr>
          <w:rFonts w:ascii="Times New Roman" w:hAnsi="Times New Roman"/>
          <w:color w:val="000000"/>
        </w:rPr>
      </w:pPr>
    </w:p>
    <w:p w14:paraId="63358A68" w14:textId="77777777" w:rsidR="00BC5630" w:rsidRDefault="00BC5630">
      <w:pPr>
        <w:pStyle w:val="Heading4"/>
        <w:tabs>
          <w:tab w:val="left" w:pos="0"/>
        </w:tabs>
        <w:jc w:val="left"/>
        <w:rPr>
          <w:rFonts w:ascii="Times New Roman" w:hAnsi="Times New Roman"/>
          <w:bCs w:val="0"/>
          <w:color w:val="000000"/>
        </w:rPr>
      </w:pPr>
      <w:bookmarkStart w:id="103" w:name="_Toc307818563"/>
      <w:r>
        <w:rPr>
          <w:rFonts w:ascii="Times New Roman" w:hAnsi="Times New Roman"/>
          <w:bCs w:val="0"/>
          <w:color w:val="000000"/>
        </w:rPr>
        <w:t>Self Study Guidelines</w:t>
      </w:r>
      <w:bookmarkEnd w:id="103"/>
    </w:p>
    <w:p w14:paraId="180BB00B" w14:textId="77777777" w:rsidR="00BC5630" w:rsidRDefault="00BC5630"/>
    <w:p w14:paraId="136D5DEE" w14:textId="77777777" w:rsidR="00BC5630" w:rsidRDefault="00BC5630">
      <w:pPr>
        <w:rPr>
          <w:rFonts w:ascii="Times New Roman" w:hAnsi="Times New Roman"/>
          <w:i/>
        </w:rPr>
      </w:pPr>
      <w:r>
        <w:rPr>
          <w:rFonts w:ascii="Times New Roman" w:hAnsi="Times New Roman"/>
          <w:i/>
        </w:rPr>
        <w:t>In the self study:</w:t>
      </w:r>
    </w:p>
    <w:p w14:paraId="65B93552" w14:textId="77777777" w:rsidR="00BC5630" w:rsidRDefault="00BC5630">
      <w:pPr>
        <w:rPr>
          <w:rFonts w:ascii="Times New Roman" w:hAnsi="Times New Roman"/>
          <w:i/>
        </w:rPr>
      </w:pPr>
    </w:p>
    <w:p w14:paraId="0D3F7E08" w14:textId="77777777" w:rsidR="00EE2557" w:rsidRPr="00EE2557" w:rsidRDefault="00EE2557" w:rsidP="008C4D9D">
      <w:pPr>
        <w:numPr>
          <w:ilvl w:val="3"/>
          <w:numId w:val="19"/>
        </w:numPr>
        <w:tabs>
          <w:tab w:val="clear" w:pos="2520"/>
        </w:tabs>
        <w:ind w:left="720"/>
        <w:rPr>
          <w:rFonts w:ascii="Times New Roman" w:hAnsi="Times New Roman"/>
          <w:i/>
          <w:highlight w:val="yellow"/>
        </w:rPr>
      </w:pPr>
      <w:r w:rsidRPr="00EE2557">
        <w:rPr>
          <w:rFonts w:ascii="Times New Roman" w:hAnsi="Times New Roman"/>
          <w:i/>
          <w:highlight w:val="yellow"/>
        </w:rPr>
        <w:t xml:space="preserve">Describe the institution’s and academic unit/sport management program’s </w:t>
      </w:r>
      <w:r>
        <w:rPr>
          <w:rFonts w:ascii="Times New Roman" w:hAnsi="Times New Roman"/>
          <w:i/>
          <w:highlight w:val="yellow"/>
        </w:rPr>
        <w:t>orientation toward the global sport management environment</w:t>
      </w:r>
      <w:r w:rsidRPr="00EE2557">
        <w:rPr>
          <w:rFonts w:ascii="Times New Roman" w:hAnsi="Times New Roman"/>
          <w:i/>
          <w:highlight w:val="yellow"/>
        </w:rPr>
        <w:t>.</w:t>
      </w:r>
    </w:p>
    <w:p w14:paraId="57D2BA51" w14:textId="77777777" w:rsidR="00EE2557" w:rsidRPr="00EE2557" w:rsidRDefault="00EE2557" w:rsidP="008C4D9D">
      <w:pPr>
        <w:numPr>
          <w:ilvl w:val="3"/>
          <w:numId w:val="19"/>
        </w:numPr>
        <w:tabs>
          <w:tab w:val="clear" w:pos="2520"/>
          <w:tab w:val="num" w:pos="720"/>
        </w:tabs>
        <w:ind w:left="720"/>
        <w:rPr>
          <w:rFonts w:ascii="Times New Roman" w:hAnsi="Times New Roman"/>
          <w:i/>
          <w:highlight w:val="yellow"/>
        </w:rPr>
      </w:pPr>
      <w:r w:rsidRPr="00EE2557">
        <w:rPr>
          <w:rFonts w:ascii="Times New Roman" w:hAnsi="Times New Roman"/>
          <w:i/>
          <w:highlight w:val="yellow"/>
        </w:rPr>
        <w:t xml:space="preserve">Provide specific examples of curricular, co-curricular, and operational activities that prepare students to understand and appreciate </w:t>
      </w:r>
      <w:r>
        <w:rPr>
          <w:rFonts w:ascii="Times New Roman" w:hAnsi="Times New Roman"/>
          <w:i/>
          <w:highlight w:val="yellow"/>
        </w:rPr>
        <w:t>the global</w:t>
      </w:r>
      <w:r w:rsidRPr="00EE2557">
        <w:rPr>
          <w:rFonts w:ascii="Times New Roman" w:hAnsi="Times New Roman"/>
          <w:i/>
          <w:highlight w:val="yellow"/>
        </w:rPr>
        <w:t xml:space="preserve"> sport</w:t>
      </w:r>
      <w:r>
        <w:rPr>
          <w:rFonts w:ascii="Times New Roman" w:hAnsi="Times New Roman"/>
          <w:i/>
          <w:highlight w:val="yellow"/>
        </w:rPr>
        <w:t xml:space="preserve"> management</w:t>
      </w:r>
      <w:r w:rsidRPr="00EE2557">
        <w:rPr>
          <w:rFonts w:ascii="Times New Roman" w:hAnsi="Times New Roman"/>
          <w:i/>
          <w:highlight w:val="yellow"/>
        </w:rPr>
        <w:t xml:space="preserve"> environment.</w:t>
      </w:r>
    </w:p>
    <w:p w14:paraId="4A42A538" w14:textId="30008DCF" w:rsidR="00BC5630" w:rsidRPr="00EE2557" w:rsidRDefault="00EE2557" w:rsidP="008C4D9D">
      <w:pPr>
        <w:numPr>
          <w:ilvl w:val="3"/>
          <w:numId w:val="19"/>
        </w:numPr>
        <w:tabs>
          <w:tab w:val="clear" w:pos="2520"/>
          <w:tab w:val="num" w:pos="720"/>
        </w:tabs>
        <w:ind w:left="720"/>
        <w:rPr>
          <w:rFonts w:ascii="Times New Roman" w:hAnsi="Times New Roman"/>
          <w:i/>
          <w:highlight w:val="yellow"/>
        </w:rPr>
      </w:pPr>
      <w:r w:rsidRPr="00EE2557">
        <w:rPr>
          <w:rFonts w:ascii="Times New Roman" w:hAnsi="Times New Roman"/>
          <w:i/>
          <w:highlight w:val="yellow"/>
        </w:rPr>
        <w:t>Describe general conclusions draw</w:t>
      </w:r>
      <w:r w:rsidR="00AE4C60">
        <w:rPr>
          <w:rFonts w:ascii="Times New Roman" w:hAnsi="Times New Roman"/>
          <w:i/>
          <w:highlight w:val="yellow"/>
        </w:rPr>
        <w:t>n</w:t>
      </w:r>
      <w:r w:rsidRPr="00EE2557">
        <w:rPr>
          <w:rFonts w:ascii="Times New Roman" w:hAnsi="Times New Roman"/>
          <w:i/>
          <w:highlight w:val="yellow"/>
        </w:rPr>
        <w:t xml:space="preserve"> regarding the quality and effectiveness of your </w:t>
      </w:r>
      <w:r>
        <w:rPr>
          <w:rFonts w:ascii="Times New Roman" w:hAnsi="Times New Roman"/>
          <w:i/>
          <w:highlight w:val="yellow"/>
        </w:rPr>
        <w:t>international</w:t>
      </w:r>
      <w:r w:rsidRPr="00EE2557">
        <w:rPr>
          <w:rFonts w:ascii="Times New Roman" w:hAnsi="Times New Roman"/>
          <w:i/>
          <w:highlight w:val="yellow"/>
        </w:rPr>
        <w:t xml:space="preserve"> activities in supporting excellence in sport management education, identify any changes and improvements needed, and describe proposed courses of action to make those changes and improvements.</w:t>
      </w:r>
    </w:p>
    <w:p w14:paraId="79C92F7B" w14:textId="77777777" w:rsidR="00BC5630" w:rsidRDefault="002F1A92" w:rsidP="00BC5630">
      <w:pPr>
        <w:pStyle w:val="Heading3"/>
        <w:pageBreakBefore/>
        <w:tabs>
          <w:tab w:val="left" w:pos="0"/>
        </w:tabs>
        <w:rPr>
          <w:rFonts w:ascii="Times New Roman" w:hAnsi="Times New Roman"/>
          <w:color w:val="000000"/>
          <w:sz w:val="28"/>
          <w:u w:val="single"/>
        </w:rPr>
      </w:pPr>
      <w:bookmarkStart w:id="104" w:name="_Toc307818564"/>
      <w:r>
        <w:rPr>
          <w:rFonts w:ascii="Times New Roman" w:hAnsi="Times New Roman"/>
          <w:color w:val="000000"/>
          <w:sz w:val="28"/>
          <w:u w:val="single"/>
        </w:rPr>
        <w:t>7.6</w:t>
      </w:r>
      <w:r w:rsidR="00BC5630">
        <w:rPr>
          <w:rFonts w:ascii="Times New Roman" w:hAnsi="Times New Roman"/>
          <w:color w:val="000000"/>
          <w:sz w:val="28"/>
          <w:u w:val="single"/>
        </w:rPr>
        <w:t xml:space="preserve">  Diversity in Sport</w:t>
      </w:r>
      <w:bookmarkEnd w:id="104"/>
      <w:r w:rsidR="00E521D6">
        <w:rPr>
          <w:rFonts w:ascii="Times New Roman" w:hAnsi="Times New Roman"/>
          <w:color w:val="000000"/>
          <w:sz w:val="28"/>
          <w:u w:val="single"/>
        </w:rPr>
        <w:t xml:space="preserve"> Management</w:t>
      </w:r>
    </w:p>
    <w:p w14:paraId="362F6F3B" w14:textId="77777777" w:rsidR="00BC5630" w:rsidRDefault="00BC5630" w:rsidP="00BC5630">
      <w:pPr>
        <w:ind w:left="180"/>
        <w:jc w:val="both"/>
        <w:rPr>
          <w:rFonts w:ascii="Times New Roman" w:hAnsi="Times New Roman"/>
          <w:b/>
          <w:bCs/>
          <w:color w:val="000000"/>
        </w:rPr>
      </w:pPr>
    </w:p>
    <w:p w14:paraId="54CAF37D" w14:textId="77777777" w:rsidR="00BC5630" w:rsidRPr="00E5648C" w:rsidRDefault="00BC5630" w:rsidP="00BC5630">
      <w:pPr>
        <w:pBdr>
          <w:top w:val="single" w:sz="4" w:space="1" w:color="auto"/>
          <w:left w:val="single" w:sz="4" w:space="4" w:color="auto"/>
          <w:bottom w:val="single" w:sz="4" w:space="1" w:color="auto"/>
          <w:right w:val="single" w:sz="4" w:space="4" w:color="auto"/>
        </w:pBdr>
        <w:rPr>
          <w:rFonts w:ascii="Times New Roman" w:hAnsi="Times New Roman"/>
          <w:b/>
        </w:rPr>
      </w:pPr>
      <w:r w:rsidRPr="00E5648C">
        <w:rPr>
          <w:rFonts w:ascii="Times New Roman" w:hAnsi="Times New Roman"/>
          <w:b/>
        </w:rPr>
        <w:t>Excellence in sport management</w:t>
      </w:r>
      <w:r w:rsidR="00391215">
        <w:rPr>
          <w:rFonts w:ascii="Times New Roman" w:hAnsi="Times New Roman"/>
          <w:b/>
        </w:rPr>
        <w:t xml:space="preserve"> education includes diversity </w:t>
      </w:r>
      <w:r w:rsidR="00391215" w:rsidRPr="00391215">
        <w:rPr>
          <w:rFonts w:ascii="Times New Roman" w:hAnsi="Times New Roman"/>
          <w:b/>
          <w:highlight w:val="yellow"/>
        </w:rPr>
        <w:t>in its many forms</w:t>
      </w:r>
      <w:r w:rsidR="00391215">
        <w:rPr>
          <w:rFonts w:ascii="Times New Roman" w:hAnsi="Times New Roman"/>
          <w:b/>
        </w:rPr>
        <w:t xml:space="preserve">. </w:t>
      </w:r>
      <w:r w:rsidRPr="00E5648C">
        <w:rPr>
          <w:rFonts w:ascii="Times New Roman" w:hAnsi="Times New Roman"/>
          <w:b/>
        </w:rPr>
        <w:t>Sport management students should be prepared to function effectively in an increa</w:t>
      </w:r>
      <w:r w:rsidR="00391215">
        <w:rPr>
          <w:rFonts w:ascii="Times New Roman" w:hAnsi="Times New Roman"/>
          <w:b/>
        </w:rPr>
        <w:t xml:space="preserve">singly diverse sport industry. </w:t>
      </w:r>
      <w:r w:rsidRPr="00E5648C">
        <w:rPr>
          <w:rFonts w:ascii="Times New Roman" w:hAnsi="Times New Roman"/>
          <w:b/>
        </w:rPr>
        <w:t xml:space="preserve">Therefore, the academic unit/sport management program, through its co-curricular </w:t>
      </w:r>
      <w:r w:rsidR="00E521D6" w:rsidRPr="00E521D6">
        <w:rPr>
          <w:rFonts w:ascii="Times New Roman" w:hAnsi="Times New Roman"/>
          <w:b/>
          <w:highlight w:val="yellow"/>
        </w:rPr>
        <w:t>and operational</w:t>
      </w:r>
      <w:r w:rsidR="00E521D6">
        <w:rPr>
          <w:rFonts w:ascii="Times New Roman" w:hAnsi="Times New Roman"/>
          <w:b/>
        </w:rPr>
        <w:t xml:space="preserve"> </w:t>
      </w:r>
      <w:r w:rsidRPr="00E5648C">
        <w:rPr>
          <w:rFonts w:ascii="Times New Roman" w:hAnsi="Times New Roman"/>
          <w:b/>
        </w:rPr>
        <w:t xml:space="preserve">activities, should ensure that students possess the knowledge, skills, and experiences to understand and </w:t>
      </w:r>
      <w:r w:rsidR="00391215" w:rsidRPr="00391215">
        <w:rPr>
          <w:rFonts w:ascii="Times New Roman" w:hAnsi="Times New Roman"/>
          <w:b/>
          <w:highlight w:val="yellow"/>
        </w:rPr>
        <w:t>operate</w:t>
      </w:r>
      <w:r w:rsidRPr="00E5648C">
        <w:rPr>
          <w:rFonts w:ascii="Times New Roman" w:hAnsi="Times New Roman"/>
          <w:b/>
        </w:rPr>
        <w:t xml:space="preserve"> effectively in a diverse sport environment.</w:t>
      </w:r>
    </w:p>
    <w:p w14:paraId="08EBE013" w14:textId="77777777" w:rsidR="00BC5630" w:rsidRDefault="00BC5630" w:rsidP="00BC5630">
      <w:pPr>
        <w:jc w:val="both"/>
        <w:rPr>
          <w:rFonts w:ascii="Times New Roman" w:hAnsi="Times New Roman"/>
          <w:b/>
          <w:bCs/>
          <w:color w:val="000000"/>
        </w:rPr>
      </w:pPr>
    </w:p>
    <w:p w14:paraId="5BFFEE53" w14:textId="77777777" w:rsidR="00BC5630" w:rsidRDefault="00BC5630" w:rsidP="00BC5630">
      <w:pPr>
        <w:pStyle w:val="Heading4"/>
        <w:tabs>
          <w:tab w:val="left" w:pos="0"/>
        </w:tabs>
        <w:jc w:val="left"/>
        <w:rPr>
          <w:rFonts w:ascii="Times New Roman" w:hAnsi="Times New Roman"/>
          <w:color w:val="000000"/>
        </w:rPr>
      </w:pPr>
      <w:bookmarkStart w:id="105" w:name="_Toc307818565"/>
      <w:r>
        <w:rPr>
          <w:rFonts w:ascii="Times New Roman" w:hAnsi="Times New Roman"/>
          <w:color w:val="000000"/>
        </w:rPr>
        <w:t>Description</w:t>
      </w:r>
      <w:bookmarkEnd w:id="105"/>
    </w:p>
    <w:p w14:paraId="0466D38D" w14:textId="77777777" w:rsidR="00BC5630" w:rsidRDefault="00BC5630" w:rsidP="00BC5630">
      <w:pPr>
        <w:jc w:val="both"/>
        <w:rPr>
          <w:rFonts w:ascii="Times New Roman" w:hAnsi="Times New Roman"/>
          <w:b/>
          <w:bCs/>
          <w:color w:val="000000"/>
        </w:rPr>
      </w:pPr>
    </w:p>
    <w:p w14:paraId="77CE8330" w14:textId="77777777" w:rsidR="00BC5630" w:rsidRPr="00E5648C" w:rsidRDefault="00BC5630" w:rsidP="00BC5630">
      <w:pPr>
        <w:rPr>
          <w:rFonts w:ascii="Times New Roman" w:hAnsi="Times New Roman"/>
        </w:rPr>
      </w:pPr>
      <w:r w:rsidRPr="00E5648C">
        <w:rPr>
          <w:rFonts w:ascii="Times New Roman" w:hAnsi="Times New Roman"/>
        </w:rPr>
        <w:t>The COSMA expects its accredited members to be leaders in educating students to effectively function i</w:t>
      </w:r>
      <w:r w:rsidR="003E08C3">
        <w:rPr>
          <w:rFonts w:ascii="Times New Roman" w:hAnsi="Times New Roman"/>
        </w:rPr>
        <w:t xml:space="preserve">n a diverse sport environment. </w:t>
      </w:r>
      <w:r w:rsidR="003E08C3" w:rsidRPr="003E08C3">
        <w:rPr>
          <w:rFonts w:ascii="Times New Roman" w:hAnsi="Times New Roman"/>
          <w:highlight w:val="yellow"/>
        </w:rPr>
        <w:t>In the classroom, within the educational institution, among faculty and staff and during internship experiences, students’ exposure to a wide-range of people, ideas and activities benefits all.</w:t>
      </w:r>
    </w:p>
    <w:p w14:paraId="488BC6C4" w14:textId="77777777" w:rsidR="00BC5630" w:rsidRDefault="00BC5630" w:rsidP="00BC5630">
      <w:pPr>
        <w:rPr>
          <w:rFonts w:ascii="Times New Roman" w:hAnsi="Times New Roman"/>
          <w:color w:val="000000"/>
        </w:rPr>
      </w:pPr>
    </w:p>
    <w:p w14:paraId="355530A2" w14:textId="77777777" w:rsidR="00BC5630" w:rsidRDefault="00BC5630" w:rsidP="00BC5630">
      <w:pPr>
        <w:pStyle w:val="Heading4"/>
        <w:tabs>
          <w:tab w:val="left" w:pos="0"/>
        </w:tabs>
        <w:jc w:val="left"/>
        <w:rPr>
          <w:rFonts w:ascii="Times New Roman" w:hAnsi="Times New Roman"/>
          <w:bCs w:val="0"/>
          <w:color w:val="000000"/>
        </w:rPr>
      </w:pPr>
      <w:bookmarkStart w:id="106" w:name="_Toc307818566"/>
      <w:r>
        <w:rPr>
          <w:rFonts w:ascii="Times New Roman" w:hAnsi="Times New Roman"/>
          <w:bCs w:val="0"/>
          <w:color w:val="000000"/>
        </w:rPr>
        <w:t>Self Study Guidelines</w:t>
      </w:r>
      <w:bookmarkEnd w:id="106"/>
    </w:p>
    <w:p w14:paraId="2037921E" w14:textId="77777777" w:rsidR="00BC5630" w:rsidRDefault="00BC5630" w:rsidP="00BC5630"/>
    <w:p w14:paraId="0EED4585" w14:textId="77777777" w:rsidR="00BC5630" w:rsidRDefault="00BC5630" w:rsidP="00BC5630">
      <w:pPr>
        <w:rPr>
          <w:rFonts w:ascii="Times New Roman" w:hAnsi="Times New Roman"/>
          <w:i/>
        </w:rPr>
      </w:pPr>
      <w:r>
        <w:rPr>
          <w:rFonts w:ascii="Times New Roman" w:hAnsi="Times New Roman"/>
          <w:i/>
        </w:rPr>
        <w:t>In the self study:</w:t>
      </w:r>
    </w:p>
    <w:p w14:paraId="3F90B0C5" w14:textId="77777777" w:rsidR="00BC5630" w:rsidRPr="00E5648C" w:rsidRDefault="00BC5630" w:rsidP="00BC5630">
      <w:pPr>
        <w:rPr>
          <w:rFonts w:ascii="Times New Roman" w:hAnsi="Times New Roman"/>
          <w:i/>
        </w:rPr>
      </w:pPr>
    </w:p>
    <w:p w14:paraId="2CDA4AE9" w14:textId="77777777" w:rsidR="003E08C3" w:rsidRPr="00EE2557" w:rsidRDefault="00BC5630" w:rsidP="006F518D">
      <w:pPr>
        <w:numPr>
          <w:ilvl w:val="3"/>
          <w:numId w:val="61"/>
        </w:numPr>
        <w:tabs>
          <w:tab w:val="clear" w:pos="2520"/>
          <w:tab w:val="num" w:pos="2340"/>
        </w:tabs>
        <w:ind w:left="720"/>
        <w:rPr>
          <w:rFonts w:ascii="Times New Roman" w:hAnsi="Times New Roman"/>
          <w:i/>
          <w:highlight w:val="yellow"/>
        </w:rPr>
      </w:pPr>
      <w:r w:rsidRPr="00EE2557">
        <w:rPr>
          <w:rFonts w:ascii="Times New Roman" w:hAnsi="Times New Roman"/>
          <w:i/>
          <w:highlight w:val="yellow"/>
        </w:rPr>
        <w:t xml:space="preserve">Describe </w:t>
      </w:r>
      <w:r w:rsidR="003E08C3" w:rsidRPr="00EE2557">
        <w:rPr>
          <w:rFonts w:ascii="Times New Roman" w:hAnsi="Times New Roman"/>
          <w:i/>
          <w:highlight w:val="yellow"/>
        </w:rPr>
        <w:t>the institution’s and academic unit/sport management program’s policies regarding diversity and encouraging diversity.</w:t>
      </w:r>
    </w:p>
    <w:p w14:paraId="4D78A236" w14:textId="77777777" w:rsidR="00BC5630" w:rsidRPr="00EE2557" w:rsidRDefault="003E08C3" w:rsidP="006F518D">
      <w:pPr>
        <w:numPr>
          <w:ilvl w:val="3"/>
          <w:numId w:val="61"/>
        </w:numPr>
        <w:ind w:left="720"/>
        <w:rPr>
          <w:rFonts w:ascii="Times New Roman" w:hAnsi="Times New Roman"/>
          <w:i/>
          <w:highlight w:val="yellow"/>
        </w:rPr>
      </w:pPr>
      <w:r w:rsidRPr="00EE2557">
        <w:rPr>
          <w:rFonts w:ascii="Times New Roman" w:hAnsi="Times New Roman"/>
          <w:i/>
          <w:highlight w:val="yellow"/>
        </w:rPr>
        <w:t>Provide specific examples of curricular, co-curricular, and operational activities that prepare students to understand and appreciate the diversity of the sport environment.</w:t>
      </w:r>
    </w:p>
    <w:p w14:paraId="27F3DC18" w14:textId="60FB2287" w:rsidR="00BC5630" w:rsidRPr="00EE2557" w:rsidRDefault="00CC6C55" w:rsidP="006F518D">
      <w:pPr>
        <w:numPr>
          <w:ilvl w:val="3"/>
          <w:numId w:val="61"/>
        </w:numPr>
        <w:ind w:left="720"/>
        <w:rPr>
          <w:rFonts w:ascii="Times New Roman" w:hAnsi="Times New Roman"/>
          <w:i/>
          <w:highlight w:val="yellow"/>
        </w:rPr>
      </w:pPr>
      <w:r w:rsidRPr="00EE2557">
        <w:rPr>
          <w:rFonts w:ascii="Times New Roman" w:hAnsi="Times New Roman"/>
          <w:i/>
          <w:highlight w:val="yellow"/>
        </w:rPr>
        <w:t>Describe general conclusions draw</w:t>
      </w:r>
      <w:r w:rsidR="00C351F1">
        <w:rPr>
          <w:rFonts w:ascii="Times New Roman" w:hAnsi="Times New Roman"/>
          <w:i/>
          <w:highlight w:val="yellow"/>
        </w:rPr>
        <w:t>n</w:t>
      </w:r>
      <w:r w:rsidRPr="00EE2557">
        <w:rPr>
          <w:rFonts w:ascii="Times New Roman" w:hAnsi="Times New Roman"/>
          <w:i/>
          <w:highlight w:val="yellow"/>
        </w:rPr>
        <w:t xml:space="preserve"> regarding the quality and effectiveness of your diversity activities in supporting excellence in sport management education, identify any changes and improvements needed, and describe proposed courses of action to make those changes and improvements.</w:t>
      </w:r>
    </w:p>
    <w:p w14:paraId="514F3C77" w14:textId="77777777" w:rsidR="00BC5630" w:rsidRDefault="00BC5630" w:rsidP="00BC5630"/>
    <w:p w14:paraId="67CF8076" w14:textId="77777777" w:rsidR="00BC5630" w:rsidRPr="00E5648C" w:rsidRDefault="00BC5630" w:rsidP="00BC5630">
      <w:pPr>
        <w:tabs>
          <w:tab w:val="left" w:pos="3240"/>
        </w:tabs>
        <w:rPr>
          <w:rFonts w:ascii="Times New Roman" w:hAnsi="Times New Roman"/>
          <w:iCs/>
        </w:rPr>
      </w:pPr>
    </w:p>
    <w:p w14:paraId="1E8029E7" w14:textId="77777777" w:rsidR="00BC5630" w:rsidRDefault="002F1A92">
      <w:pPr>
        <w:pStyle w:val="Heading3"/>
        <w:pageBreakBefore/>
        <w:tabs>
          <w:tab w:val="left" w:pos="0"/>
        </w:tabs>
        <w:rPr>
          <w:rFonts w:ascii="Times New Roman" w:hAnsi="Times New Roman" w:cs="Times New Roman"/>
          <w:color w:val="000000"/>
          <w:sz w:val="28"/>
          <w:u w:val="single"/>
        </w:rPr>
      </w:pPr>
      <w:bookmarkStart w:id="107" w:name="_Toc307818567"/>
      <w:r>
        <w:rPr>
          <w:rFonts w:ascii="Times New Roman" w:hAnsi="Times New Roman" w:cs="Times New Roman"/>
          <w:color w:val="000000"/>
          <w:sz w:val="28"/>
          <w:u w:val="single"/>
        </w:rPr>
        <w:t>7.7</w:t>
      </w:r>
      <w:r w:rsidR="00BC5630">
        <w:rPr>
          <w:rFonts w:ascii="Times New Roman" w:hAnsi="Times New Roman" w:cs="Times New Roman"/>
          <w:color w:val="000000"/>
          <w:sz w:val="28"/>
          <w:u w:val="single"/>
        </w:rPr>
        <w:t xml:space="preserve">  External Accountability</w:t>
      </w:r>
      <w:bookmarkEnd w:id="107"/>
    </w:p>
    <w:p w14:paraId="35D44023" w14:textId="77777777" w:rsidR="00BC5630" w:rsidRDefault="00BC5630">
      <w:pPr>
        <w:rPr>
          <w:rFonts w:ascii="Times New Roman" w:hAnsi="Times New Roman"/>
          <w:color w:val="000000"/>
        </w:rPr>
      </w:pPr>
    </w:p>
    <w:p w14:paraId="2AAD418D" w14:textId="77777777" w:rsidR="00D51193" w:rsidRPr="00CC47CF" w:rsidRDefault="00D51193" w:rsidP="00D51193">
      <w:pPr>
        <w:pStyle w:val="BodyText"/>
        <w:pBdr>
          <w:top w:val="single" w:sz="4" w:space="5" w:color="auto"/>
          <w:left w:val="single" w:sz="4" w:space="7" w:color="auto"/>
          <w:bottom w:val="single" w:sz="4" w:space="5" w:color="auto"/>
          <w:right w:val="single" w:sz="4" w:space="7" w:color="auto"/>
        </w:pBdr>
        <w:ind w:left="180"/>
        <w:rPr>
          <w:rFonts w:ascii="Times New Roman" w:hAnsi="Times New Roman"/>
          <w:b w:val="0"/>
          <w:color w:val="000000"/>
        </w:rPr>
      </w:pPr>
      <w:bookmarkStart w:id="108" w:name="_Toc307818570"/>
      <w:r w:rsidRPr="00647B0E">
        <w:rPr>
          <w:rFonts w:ascii="Times New Roman" w:hAnsi="Times New Roman"/>
          <w:color w:val="000000"/>
        </w:rPr>
        <w:t xml:space="preserve">Excellence in sport management education requires institutions and their sport management academic units to be accountable to the public for the </w:t>
      </w:r>
      <w:r w:rsidRPr="00960F5C">
        <w:rPr>
          <w:rFonts w:ascii="Times New Roman" w:hAnsi="Times New Roman"/>
          <w:color w:val="000000"/>
          <w:highlight w:val="yellow"/>
        </w:rPr>
        <w:t>academic</w:t>
      </w:r>
      <w:r>
        <w:rPr>
          <w:rFonts w:ascii="Times New Roman" w:hAnsi="Times New Roman"/>
          <w:color w:val="000000"/>
        </w:rPr>
        <w:t xml:space="preserve"> </w:t>
      </w:r>
      <w:r w:rsidRPr="00647B0E">
        <w:rPr>
          <w:rFonts w:ascii="Times New Roman" w:hAnsi="Times New Roman"/>
          <w:color w:val="000000"/>
        </w:rPr>
        <w:t xml:space="preserve">quality of their degree programs. Therefore, the sport management academic unit must have processes for consistent, reliable public disclosure of information pertaining to student </w:t>
      </w:r>
      <w:r w:rsidRPr="00960F5C">
        <w:rPr>
          <w:rFonts w:ascii="Times New Roman" w:hAnsi="Times New Roman"/>
          <w:color w:val="000000"/>
          <w:highlight w:val="yellow"/>
        </w:rPr>
        <w:t>achievement</w:t>
      </w:r>
      <w:r w:rsidRPr="00647B0E">
        <w:rPr>
          <w:rFonts w:ascii="Times New Roman" w:hAnsi="Times New Roman"/>
          <w:color w:val="000000"/>
        </w:rPr>
        <w:t xml:space="preserve"> in its sport management programs. These processes must include the posting of student </w:t>
      </w:r>
      <w:r>
        <w:rPr>
          <w:rFonts w:ascii="Times New Roman" w:hAnsi="Times New Roman"/>
          <w:color w:val="000000"/>
        </w:rPr>
        <w:t>achievement data</w:t>
      </w:r>
      <w:r w:rsidRPr="00647B0E">
        <w:rPr>
          <w:rFonts w:ascii="Times New Roman" w:hAnsi="Times New Roman"/>
          <w:color w:val="000000"/>
        </w:rPr>
        <w:t xml:space="preserve"> for each COSMA-accredited program on the institution’s and/or the sport management academic unit’s website in a manner that is easily accessible </w:t>
      </w:r>
      <w:r>
        <w:rPr>
          <w:rFonts w:ascii="Times New Roman" w:hAnsi="Times New Roman"/>
          <w:color w:val="000000"/>
        </w:rPr>
        <w:t>to</w:t>
      </w:r>
      <w:r w:rsidRPr="00647B0E">
        <w:rPr>
          <w:rFonts w:ascii="Times New Roman" w:hAnsi="Times New Roman"/>
          <w:color w:val="000000"/>
        </w:rPr>
        <w:t xml:space="preserve"> the public.</w:t>
      </w:r>
    </w:p>
    <w:p w14:paraId="53B898F6" w14:textId="77777777" w:rsidR="00D51193" w:rsidRPr="00CC47CF" w:rsidRDefault="00D51193" w:rsidP="00D51193">
      <w:pPr>
        <w:pStyle w:val="BodyText"/>
        <w:rPr>
          <w:rFonts w:ascii="Times New Roman" w:hAnsi="Times New Roman"/>
          <w:color w:val="000000"/>
          <w:u w:val="single"/>
        </w:rPr>
      </w:pPr>
    </w:p>
    <w:p w14:paraId="6BD0EDEE" w14:textId="77777777" w:rsidR="00D51193" w:rsidRPr="00CC47CF" w:rsidRDefault="00D51193" w:rsidP="00D51193">
      <w:pPr>
        <w:pStyle w:val="Heading4"/>
        <w:jc w:val="left"/>
        <w:rPr>
          <w:rFonts w:ascii="Times New Roman" w:hAnsi="Times New Roman"/>
          <w:color w:val="000000"/>
          <w:sz w:val="24"/>
        </w:rPr>
      </w:pPr>
      <w:r w:rsidRPr="00647B0E">
        <w:rPr>
          <w:rFonts w:ascii="Times New Roman" w:hAnsi="Times New Roman"/>
          <w:color w:val="000000"/>
          <w:sz w:val="24"/>
        </w:rPr>
        <w:t>Description</w:t>
      </w:r>
    </w:p>
    <w:p w14:paraId="4944B820" w14:textId="77777777" w:rsidR="00D51193" w:rsidRPr="00CC47CF" w:rsidRDefault="00D51193" w:rsidP="00D51193">
      <w:pPr>
        <w:pStyle w:val="BodyText"/>
        <w:jc w:val="both"/>
        <w:rPr>
          <w:rFonts w:ascii="Times New Roman" w:hAnsi="Times New Roman"/>
          <w:color w:val="000000"/>
        </w:rPr>
      </w:pPr>
    </w:p>
    <w:p w14:paraId="6C58766B" w14:textId="77777777" w:rsidR="00D51193" w:rsidRPr="00CC47CF" w:rsidRDefault="00D51193" w:rsidP="00D51193">
      <w:pPr>
        <w:pStyle w:val="BodyText"/>
        <w:rPr>
          <w:rFonts w:ascii="Times New Roman" w:hAnsi="Times New Roman"/>
          <w:b w:val="0"/>
          <w:bCs w:val="0"/>
          <w:color w:val="000000"/>
        </w:rPr>
      </w:pPr>
      <w:r w:rsidRPr="00647B0E">
        <w:rPr>
          <w:rFonts w:ascii="Times New Roman" w:hAnsi="Times New Roman"/>
          <w:b w:val="0"/>
          <w:color w:val="000000"/>
        </w:rPr>
        <w:t xml:space="preserve">Accountability for student learning </w:t>
      </w:r>
      <w:r>
        <w:rPr>
          <w:rFonts w:ascii="Times New Roman" w:hAnsi="Times New Roman"/>
          <w:b w:val="0"/>
          <w:color w:val="000000"/>
        </w:rPr>
        <w:t xml:space="preserve">and operational </w:t>
      </w:r>
      <w:r w:rsidRPr="00647B0E">
        <w:rPr>
          <w:rFonts w:ascii="Times New Roman" w:hAnsi="Times New Roman"/>
          <w:b w:val="0"/>
          <w:color w:val="000000"/>
        </w:rPr>
        <w:t>outcomes</w:t>
      </w:r>
      <w:r>
        <w:rPr>
          <w:rFonts w:ascii="Times New Roman" w:hAnsi="Times New Roman"/>
          <w:b w:val="0"/>
          <w:color w:val="000000"/>
        </w:rPr>
        <w:t xml:space="preserve"> </w:t>
      </w:r>
      <w:r w:rsidRPr="00647B0E">
        <w:rPr>
          <w:rFonts w:ascii="Times New Roman" w:hAnsi="Times New Roman"/>
          <w:b w:val="0"/>
          <w:color w:val="000000"/>
        </w:rPr>
        <w:t>is essential to excellence in sport management education. Public confidence and investment in education are enhanced when information pertaining to student achievement is made available to the public.</w:t>
      </w:r>
    </w:p>
    <w:p w14:paraId="18C3DC10" w14:textId="77777777" w:rsidR="00D51193" w:rsidRPr="00CC47CF" w:rsidRDefault="00D51193" w:rsidP="00D51193">
      <w:pPr>
        <w:pStyle w:val="BodyText"/>
        <w:jc w:val="both"/>
        <w:rPr>
          <w:rFonts w:ascii="Times New Roman" w:hAnsi="Times New Roman"/>
          <w:b w:val="0"/>
          <w:bCs w:val="0"/>
          <w:color w:val="000000"/>
        </w:rPr>
      </w:pPr>
    </w:p>
    <w:p w14:paraId="2CDE0896" w14:textId="77777777" w:rsidR="00D51193" w:rsidRPr="00CC47CF" w:rsidRDefault="00D51193" w:rsidP="00D51193">
      <w:pPr>
        <w:pStyle w:val="Heading4"/>
        <w:jc w:val="left"/>
        <w:rPr>
          <w:rFonts w:ascii="Times New Roman" w:hAnsi="Times New Roman"/>
          <w:color w:val="000000"/>
          <w:sz w:val="24"/>
        </w:rPr>
      </w:pPr>
      <w:r>
        <w:rPr>
          <w:rFonts w:ascii="Times New Roman" w:hAnsi="Times New Roman"/>
          <w:color w:val="000000"/>
          <w:sz w:val="24"/>
        </w:rPr>
        <w:t>Self-study</w:t>
      </w:r>
      <w:r w:rsidRPr="00647B0E">
        <w:rPr>
          <w:rFonts w:ascii="Times New Roman" w:hAnsi="Times New Roman"/>
          <w:color w:val="000000"/>
          <w:sz w:val="24"/>
        </w:rPr>
        <w:t xml:space="preserve"> Guidelines</w:t>
      </w:r>
    </w:p>
    <w:p w14:paraId="5CFC33DD" w14:textId="77777777" w:rsidR="00D51193" w:rsidRPr="00CC47CF" w:rsidRDefault="00D51193" w:rsidP="00D51193">
      <w:pPr>
        <w:pStyle w:val="BodyText"/>
        <w:jc w:val="both"/>
        <w:rPr>
          <w:rFonts w:ascii="Times New Roman" w:hAnsi="Times New Roman"/>
          <w:b w:val="0"/>
          <w:bCs w:val="0"/>
          <w:color w:val="000000"/>
        </w:rPr>
      </w:pPr>
    </w:p>
    <w:p w14:paraId="525E892A" w14:textId="77777777" w:rsidR="00D51193" w:rsidRPr="00CC47CF" w:rsidRDefault="00D51193" w:rsidP="00D51193">
      <w:pPr>
        <w:rPr>
          <w:rFonts w:ascii="Times New Roman" w:hAnsi="Times New Roman"/>
          <w:i/>
          <w:iCs/>
        </w:rPr>
      </w:pPr>
      <w:r>
        <w:rPr>
          <w:rFonts w:ascii="Times New Roman" w:hAnsi="Times New Roman"/>
          <w:i/>
          <w:iCs/>
        </w:rPr>
        <w:t>In the self-study:</w:t>
      </w:r>
    </w:p>
    <w:p w14:paraId="0FC0EEF8" w14:textId="77777777" w:rsidR="00D51193" w:rsidRPr="00E521D6" w:rsidRDefault="00D51193" w:rsidP="008C4D9D">
      <w:pPr>
        <w:numPr>
          <w:ilvl w:val="0"/>
          <w:numId w:val="46"/>
        </w:numPr>
        <w:suppressAutoHyphens w:val="0"/>
        <w:spacing w:before="120"/>
        <w:rPr>
          <w:rFonts w:ascii="Times New Roman" w:hAnsi="Times New Roman"/>
          <w:i/>
          <w:iCs/>
          <w:highlight w:val="yellow"/>
        </w:rPr>
      </w:pPr>
      <w:r w:rsidRPr="00E521D6">
        <w:rPr>
          <w:rFonts w:ascii="Times New Roman" w:hAnsi="Times New Roman"/>
          <w:i/>
          <w:iCs/>
          <w:highlight w:val="yellow"/>
        </w:rPr>
        <w:t xml:space="preserve">Provide the URL(s) where data related to student achievement is located on your website. Describe any other methods by which you communicate student achievement data to the public. </w:t>
      </w:r>
    </w:p>
    <w:p w14:paraId="779C6A58" w14:textId="77777777" w:rsidR="00D51193" w:rsidRPr="00E521D6" w:rsidRDefault="00D51193" w:rsidP="008C4D9D">
      <w:pPr>
        <w:numPr>
          <w:ilvl w:val="0"/>
          <w:numId w:val="46"/>
        </w:numPr>
        <w:suppressAutoHyphens w:val="0"/>
        <w:spacing w:before="120"/>
        <w:rPr>
          <w:rFonts w:ascii="Times New Roman" w:hAnsi="Times New Roman"/>
          <w:i/>
          <w:iCs/>
          <w:highlight w:val="yellow"/>
        </w:rPr>
      </w:pPr>
      <w:r w:rsidRPr="00E521D6">
        <w:rPr>
          <w:rFonts w:ascii="Times New Roman" w:hAnsi="Times New Roman"/>
          <w:i/>
          <w:iCs/>
          <w:highlight w:val="yellow"/>
        </w:rPr>
        <w:t>Provide the URL(s) that shows where you post information related to your accreditation status with COSMA.</w:t>
      </w:r>
    </w:p>
    <w:p w14:paraId="46A8B265" w14:textId="77777777" w:rsidR="00D51193" w:rsidRPr="00E521D6" w:rsidRDefault="00D51193" w:rsidP="008C4D9D">
      <w:pPr>
        <w:numPr>
          <w:ilvl w:val="0"/>
          <w:numId w:val="46"/>
        </w:numPr>
        <w:suppressAutoHyphens w:val="0"/>
        <w:spacing w:before="120"/>
        <w:rPr>
          <w:rFonts w:ascii="Times New Roman" w:hAnsi="Times New Roman"/>
          <w:i/>
          <w:iCs/>
          <w:highlight w:val="yellow"/>
        </w:rPr>
      </w:pPr>
      <w:r w:rsidRPr="00E521D6">
        <w:rPr>
          <w:rFonts w:ascii="Times New Roman" w:hAnsi="Times New Roman"/>
          <w:i/>
          <w:iCs/>
          <w:highlight w:val="yellow"/>
        </w:rPr>
        <w:t>Describe the ways in which the public is notified of the availability of this information and the various ways it may access it.</w:t>
      </w:r>
    </w:p>
    <w:p w14:paraId="50D0B36B" w14:textId="77777777" w:rsidR="00BC5630" w:rsidRDefault="00BC5630">
      <w:pPr>
        <w:pStyle w:val="Heading2"/>
        <w:pageBreakBefore/>
        <w:tabs>
          <w:tab w:val="left" w:pos="0"/>
        </w:tabs>
        <w:jc w:val="left"/>
        <w:rPr>
          <w:rFonts w:ascii="Times New Roman" w:hAnsi="Times New Roman"/>
          <w:color w:val="000000"/>
          <w:sz w:val="32"/>
          <w:u w:val="single"/>
        </w:rPr>
      </w:pPr>
      <w:r>
        <w:rPr>
          <w:rFonts w:ascii="Times New Roman" w:hAnsi="Times New Roman"/>
          <w:color w:val="000000"/>
          <w:sz w:val="32"/>
          <w:u w:val="single"/>
        </w:rPr>
        <w:t>Principle 8:  Educational Innovation</w:t>
      </w:r>
      <w:bookmarkEnd w:id="108"/>
    </w:p>
    <w:p w14:paraId="717FEAD5" w14:textId="77777777" w:rsidR="00BC5630" w:rsidRDefault="00BC5630">
      <w:pPr>
        <w:rPr>
          <w:rFonts w:ascii="Times New Roman" w:hAnsi="Times New Roman"/>
          <w:color w:val="000000"/>
        </w:rPr>
      </w:pPr>
    </w:p>
    <w:p w14:paraId="5360DAD9" w14:textId="77777777" w:rsidR="00BC5630" w:rsidRDefault="00BC5630">
      <w:pPr>
        <w:pStyle w:val="BodyText2"/>
        <w:rPr>
          <w:rFonts w:ascii="Times New Roman" w:hAnsi="Times New Roman"/>
          <w:color w:val="000000"/>
        </w:rPr>
      </w:pPr>
      <w:r>
        <w:rPr>
          <w:rFonts w:ascii="Times New Roman" w:hAnsi="Times New Roman"/>
          <w:color w:val="000000"/>
        </w:rPr>
        <w:t>Excellence in sport management education requires innovation and creativity in the design and delivery of programs as the sport management environment continually changes.  Many of the characteristics of excellence in sport management education are related to educational innovation:</w:t>
      </w:r>
    </w:p>
    <w:p w14:paraId="45B89F35" w14:textId="77777777" w:rsidR="00BC5630" w:rsidRDefault="00BC5630">
      <w:pPr>
        <w:pStyle w:val="BodyText2"/>
        <w:rPr>
          <w:rFonts w:ascii="Times New Roman" w:hAnsi="Times New Roman"/>
          <w:color w:val="000000"/>
        </w:rPr>
      </w:pPr>
    </w:p>
    <w:p w14:paraId="56C08F11" w14:textId="77777777" w:rsidR="00BC5630" w:rsidRDefault="00BC5630" w:rsidP="008C4D9D">
      <w:pPr>
        <w:numPr>
          <w:ilvl w:val="0"/>
          <w:numId w:val="29"/>
        </w:numPr>
        <w:tabs>
          <w:tab w:val="clear" w:pos="1080"/>
          <w:tab w:val="num" w:pos="360"/>
          <w:tab w:val="left" w:pos="3240"/>
        </w:tabs>
        <w:spacing w:after="120"/>
        <w:ind w:left="360"/>
        <w:rPr>
          <w:rFonts w:ascii="Times New Roman" w:hAnsi="Times New Roman"/>
          <w:color w:val="000000"/>
        </w:rPr>
      </w:pPr>
      <w:r>
        <w:rPr>
          <w:rFonts w:ascii="Times New Roman" w:hAnsi="Times New Roman"/>
          <w:color w:val="000000"/>
        </w:rPr>
        <w:t>The academic unit/sport management program has a strategic plan that is in touch with the realities of sport management education and the marketplace, and that is consistent with the strategic plan of the institution.  This strategic plan is driven by the approved mission and broad-based goals of the academic unit/sport management program.</w:t>
      </w:r>
    </w:p>
    <w:p w14:paraId="343D5EB6" w14:textId="77777777" w:rsidR="00BC5630" w:rsidRDefault="00BC5630" w:rsidP="008C4D9D">
      <w:pPr>
        <w:numPr>
          <w:ilvl w:val="0"/>
          <w:numId w:val="29"/>
        </w:numPr>
        <w:tabs>
          <w:tab w:val="clear" w:pos="1080"/>
          <w:tab w:val="num" w:pos="360"/>
          <w:tab w:val="left" w:pos="3240"/>
        </w:tabs>
        <w:spacing w:after="120"/>
        <w:ind w:left="360"/>
        <w:rPr>
          <w:rFonts w:ascii="Times New Roman" w:hAnsi="Times New Roman"/>
          <w:color w:val="000000"/>
        </w:rPr>
      </w:pPr>
      <w:r>
        <w:rPr>
          <w:rFonts w:ascii="Times New Roman" w:hAnsi="Times New Roman"/>
          <w:color w:val="000000"/>
        </w:rPr>
        <w:t>The academic unit/sport management program has developed and implemented an outcomes assessment process that promotes continuous improvement in the sport management programs and operations, and that is linked to the strategic plan of the academic unit/sport management program.</w:t>
      </w:r>
    </w:p>
    <w:p w14:paraId="3167364C" w14:textId="77777777" w:rsidR="00BC5630" w:rsidRDefault="00BC5630" w:rsidP="008C4D9D">
      <w:pPr>
        <w:numPr>
          <w:ilvl w:val="0"/>
          <w:numId w:val="29"/>
        </w:numPr>
        <w:tabs>
          <w:tab w:val="clear" w:pos="1080"/>
          <w:tab w:val="num" w:pos="360"/>
          <w:tab w:val="left" w:pos="3240"/>
        </w:tabs>
        <w:spacing w:after="120"/>
        <w:ind w:left="360"/>
        <w:rPr>
          <w:rFonts w:ascii="Times New Roman" w:hAnsi="Times New Roman"/>
          <w:color w:val="000000"/>
        </w:rPr>
      </w:pPr>
      <w:r>
        <w:rPr>
          <w:rFonts w:ascii="Times New Roman" w:hAnsi="Times New Roman"/>
          <w:color w:val="000000"/>
        </w:rPr>
        <w:t>The academic unit/sport management program operates in an environment that encourages and promulgates innovation and creativity in sport management education.</w:t>
      </w:r>
    </w:p>
    <w:p w14:paraId="5F9AD4B4" w14:textId="77777777" w:rsidR="00BC5630" w:rsidRDefault="00BC5630" w:rsidP="008C4D9D">
      <w:pPr>
        <w:numPr>
          <w:ilvl w:val="0"/>
          <w:numId w:val="29"/>
        </w:numPr>
        <w:tabs>
          <w:tab w:val="clear" w:pos="1080"/>
          <w:tab w:val="num" w:pos="360"/>
          <w:tab w:val="left" w:pos="3240"/>
        </w:tabs>
        <w:spacing w:after="120"/>
        <w:ind w:left="360"/>
        <w:rPr>
          <w:rFonts w:ascii="Times New Roman" w:hAnsi="Times New Roman"/>
          <w:color w:val="000000"/>
        </w:rPr>
      </w:pPr>
      <w:r>
        <w:rPr>
          <w:rFonts w:ascii="Times New Roman" w:hAnsi="Times New Roman"/>
          <w:color w:val="000000"/>
        </w:rPr>
        <w:t>The academic unit/sport management program has meaningful and effective linkages between the classroom and practitioners in the sport management community, thereby providing assurance of relevancy and currency in the academic programs.</w:t>
      </w:r>
    </w:p>
    <w:p w14:paraId="51DEE816" w14:textId="77777777" w:rsidR="00BC5630" w:rsidRDefault="00BC5630" w:rsidP="008C4D9D">
      <w:pPr>
        <w:numPr>
          <w:ilvl w:val="0"/>
          <w:numId w:val="29"/>
        </w:numPr>
        <w:tabs>
          <w:tab w:val="clear" w:pos="1080"/>
          <w:tab w:val="num" w:pos="360"/>
          <w:tab w:val="left" w:pos="3240"/>
        </w:tabs>
        <w:spacing w:after="120"/>
        <w:ind w:left="360"/>
        <w:rPr>
          <w:rFonts w:ascii="Times New Roman" w:hAnsi="Times New Roman"/>
          <w:color w:val="000000"/>
        </w:rPr>
      </w:pPr>
      <w:r>
        <w:rPr>
          <w:rFonts w:ascii="Times New Roman" w:hAnsi="Times New Roman"/>
          <w:color w:val="000000"/>
        </w:rPr>
        <w:t xml:space="preserve">The academic unit/sport management program encourages cooperative relationships with other educational units, both external and internal, which are consistent with the mission and broad-based goals of the academic unit/sport management program. </w:t>
      </w:r>
    </w:p>
    <w:p w14:paraId="6F7A8701" w14:textId="77777777" w:rsidR="00BC5630" w:rsidRDefault="00BC5630" w:rsidP="008C4D9D">
      <w:pPr>
        <w:numPr>
          <w:ilvl w:val="0"/>
          <w:numId w:val="29"/>
        </w:numPr>
        <w:tabs>
          <w:tab w:val="clear" w:pos="1080"/>
          <w:tab w:val="num" w:pos="360"/>
          <w:tab w:val="left" w:pos="3240"/>
        </w:tabs>
        <w:spacing w:after="120"/>
        <w:ind w:left="360"/>
        <w:rPr>
          <w:rFonts w:ascii="Times New Roman" w:hAnsi="Times New Roman"/>
          <w:color w:val="000000"/>
        </w:rPr>
      </w:pPr>
      <w:r>
        <w:rPr>
          <w:rFonts w:ascii="Times New Roman" w:hAnsi="Times New Roman"/>
          <w:color w:val="000000"/>
        </w:rPr>
        <w:t>The curricula in the sport management programs reflect the mission of the institution and its academic unit/sport management program, and are consistent with current, acceptable sport management practices and the principles of the professionals in the academic and sport management communities.</w:t>
      </w:r>
    </w:p>
    <w:p w14:paraId="4A9A2A99" w14:textId="77777777" w:rsidR="00BC5630" w:rsidRDefault="00BC5630" w:rsidP="008C4D9D">
      <w:pPr>
        <w:numPr>
          <w:ilvl w:val="0"/>
          <w:numId w:val="29"/>
        </w:numPr>
        <w:tabs>
          <w:tab w:val="clear" w:pos="1080"/>
          <w:tab w:val="num" w:pos="360"/>
          <w:tab w:val="left" w:pos="3240"/>
        </w:tabs>
        <w:spacing w:before="120"/>
        <w:ind w:left="360"/>
        <w:rPr>
          <w:rFonts w:ascii="Times New Roman" w:hAnsi="Times New Roman"/>
          <w:color w:val="000000"/>
        </w:rPr>
      </w:pPr>
      <w:r>
        <w:rPr>
          <w:rFonts w:ascii="Times New Roman" w:hAnsi="Times New Roman"/>
          <w:color w:val="000000"/>
        </w:rPr>
        <w:t>The academic unit/sport management program recognizes the role of practical and experiential learning as a relevant component of sport management curricula.</w:t>
      </w:r>
    </w:p>
    <w:p w14:paraId="17610587" w14:textId="77777777" w:rsidR="00BC5630" w:rsidRDefault="00BC5630" w:rsidP="008C4D9D">
      <w:pPr>
        <w:numPr>
          <w:ilvl w:val="0"/>
          <w:numId w:val="29"/>
        </w:numPr>
        <w:tabs>
          <w:tab w:val="clear" w:pos="1080"/>
          <w:tab w:val="num" w:pos="360"/>
          <w:tab w:val="left" w:pos="3240"/>
        </w:tabs>
        <w:spacing w:before="120"/>
        <w:ind w:left="360"/>
        <w:rPr>
          <w:rFonts w:ascii="Times New Roman" w:hAnsi="Times New Roman"/>
          <w:color w:val="000000"/>
        </w:rPr>
      </w:pPr>
      <w:r>
        <w:rPr>
          <w:rFonts w:ascii="Times New Roman" w:hAnsi="Times New Roman"/>
          <w:color w:val="000000"/>
        </w:rPr>
        <w:t>The curricula in the sport management programs ensure that students understand and are prepared to deal effectively with critical issues in a changing global environment.</w:t>
      </w:r>
    </w:p>
    <w:p w14:paraId="001DCCA3" w14:textId="77777777" w:rsidR="00BC5630" w:rsidRDefault="00BC5630" w:rsidP="008C4D9D">
      <w:pPr>
        <w:numPr>
          <w:ilvl w:val="0"/>
          <w:numId w:val="29"/>
        </w:numPr>
        <w:tabs>
          <w:tab w:val="clear" w:pos="1080"/>
          <w:tab w:val="num" w:pos="360"/>
          <w:tab w:val="left" w:pos="3240"/>
        </w:tabs>
        <w:spacing w:before="120"/>
        <w:ind w:left="360"/>
        <w:rPr>
          <w:rFonts w:ascii="Times New Roman" w:hAnsi="Times New Roman"/>
          <w:color w:val="000000"/>
        </w:rPr>
      </w:pPr>
      <w:r>
        <w:rPr>
          <w:rFonts w:ascii="Times New Roman" w:hAnsi="Times New Roman"/>
          <w:color w:val="000000"/>
        </w:rPr>
        <w:t>The content of sport management courses are delivered in a manner that is appropriate, effective, and stimulates learning.</w:t>
      </w:r>
    </w:p>
    <w:p w14:paraId="12402C5C" w14:textId="77777777" w:rsidR="00BC5630" w:rsidRDefault="00BC5630" w:rsidP="008C4D9D">
      <w:pPr>
        <w:numPr>
          <w:ilvl w:val="0"/>
          <w:numId w:val="29"/>
        </w:numPr>
        <w:tabs>
          <w:tab w:val="clear" w:pos="1080"/>
          <w:tab w:val="num" w:pos="360"/>
          <w:tab w:val="left" w:pos="3240"/>
        </w:tabs>
        <w:spacing w:before="120"/>
        <w:ind w:left="360"/>
        <w:rPr>
          <w:rFonts w:ascii="Times New Roman" w:hAnsi="Times New Roman"/>
          <w:color w:val="000000"/>
        </w:rPr>
      </w:pPr>
      <w:r>
        <w:rPr>
          <w:rFonts w:ascii="Times New Roman" w:hAnsi="Times New Roman"/>
          <w:color w:val="000000"/>
        </w:rPr>
        <w:t>The institution’s organizational structure supports excellence in sport management education.</w:t>
      </w:r>
    </w:p>
    <w:p w14:paraId="42F2802B" w14:textId="77777777" w:rsidR="00BC5630" w:rsidRDefault="00BC5630">
      <w:pPr>
        <w:pStyle w:val="Heading3"/>
        <w:pageBreakBefore/>
        <w:tabs>
          <w:tab w:val="left" w:pos="0"/>
        </w:tabs>
        <w:rPr>
          <w:rFonts w:ascii="Times New Roman" w:hAnsi="Times New Roman"/>
          <w:color w:val="000000"/>
          <w:sz w:val="28"/>
          <w:u w:val="single"/>
        </w:rPr>
      </w:pPr>
      <w:bookmarkStart w:id="109" w:name="_Toc307818571"/>
      <w:r>
        <w:rPr>
          <w:rFonts w:ascii="Times New Roman" w:hAnsi="Times New Roman"/>
          <w:color w:val="000000"/>
          <w:sz w:val="28"/>
          <w:u w:val="single"/>
        </w:rPr>
        <w:t>8.0  Educational Innovation</w:t>
      </w:r>
      <w:bookmarkEnd w:id="109"/>
    </w:p>
    <w:p w14:paraId="6C2BC30C" w14:textId="77777777" w:rsidR="00BC5630" w:rsidRDefault="00BC5630">
      <w:pPr>
        <w:ind w:left="180"/>
        <w:rPr>
          <w:rFonts w:ascii="Times New Roman" w:hAnsi="Times New Roman"/>
          <w:b/>
          <w:bCs/>
          <w:color w:val="000000"/>
        </w:rPr>
      </w:pPr>
    </w:p>
    <w:p w14:paraId="65E69613" w14:textId="77777777" w:rsidR="00BC5630" w:rsidRDefault="00BC5630">
      <w:pPr>
        <w:pBdr>
          <w:top w:val="single" w:sz="4" w:space="1" w:color="000000"/>
          <w:left w:val="single" w:sz="4" w:space="4" w:color="000000"/>
          <w:bottom w:val="single" w:sz="4" w:space="1" w:color="000000"/>
          <w:right w:val="single" w:sz="4" w:space="4" w:color="000000"/>
        </w:pBdr>
        <w:ind w:left="180"/>
        <w:rPr>
          <w:rFonts w:ascii="Times New Roman" w:hAnsi="Times New Roman"/>
          <w:b/>
          <w:bCs/>
          <w:color w:val="000000"/>
        </w:rPr>
      </w:pPr>
      <w:r>
        <w:rPr>
          <w:rFonts w:ascii="Times New Roman" w:hAnsi="Times New Roman"/>
          <w:b/>
          <w:bCs/>
          <w:color w:val="000000"/>
        </w:rPr>
        <w:t xml:space="preserve">Excellence in sport management education requires adapting to changes in </w:t>
      </w:r>
      <w:r>
        <w:rPr>
          <w:rFonts w:ascii="Times New Roman" w:hAnsi="Times New Roman"/>
          <w:b/>
          <w:color w:val="000000"/>
        </w:rPr>
        <w:t>sport management</w:t>
      </w:r>
      <w:r>
        <w:rPr>
          <w:rFonts w:ascii="Times New Roman" w:hAnsi="Times New Roman"/>
          <w:b/>
          <w:bCs/>
          <w:color w:val="000000"/>
        </w:rPr>
        <w:t xml:space="preserve"> and society.  Therefore, the academic unit/sport management programs should provide an environment that encourages and recognizes innovation and creativity in the education of </w:t>
      </w:r>
      <w:r>
        <w:rPr>
          <w:rFonts w:ascii="Times New Roman" w:hAnsi="Times New Roman"/>
          <w:b/>
          <w:color w:val="000000"/>
        </w:rPr>
        <w:t>sport management</w:t>
      </w:r>
      <w:r>
        <w:rPr>
          <w:rFonts w:ascii="Times New Roman" w:hAnsi="Times New Roman"/>
          <w:b/>
          <w:bCs/>
          <w:color w:val="000000"/>
        </w:rPr>
        <w:t xml:space="preserve"> students.</w:t>
      </w:r>
    </w:p>
    <w:p w14:paraId="5A183456" w14:textId="77777777" w:rsidR="00BC5630" w:rsidRDefault="00BC5630">
      <w:pPr>
        <w:jc w:val="both"/>
        <w:rPr>
          <w:rFonts w:ascii="Times New Roman" w:hAnsi="Times New Roman"/>
          <w:b/>
          <w:bCs/>
          <w:color w:val="000000"/>
        </w:rPr>
      </w:pPr>
    </w:p>
    <w:p w14:paraId="6D9CB47C" w14:textId="77777777" w:rsidR="00BC5630" w:rsidRDefault="00BC5630">
      <w:pPr>
        <w:pStyle w:val="Heading4"/>
        <w:tabs>
          <w:tab w:val="left" w:pos="0"/>
        </w:tabs>
        <w:jc w:val="left"/>
        <w:rPr>
          <w:rFonts w:ascii="Times New Roman" w:hAnsi="Times New Roman"/>
          <w:bCs w:val="0"/>
          <w:color w:val="000000"/>
        </w:rPr>
      </w:pPr>
      <w:bookmarkStart w:id="110" w:name="_Toc307818572"/>
      <w:r>
        <w:rPr>
          <w:rFonts w:ascii="Times New Roman" w:hAnsi="Times New Roman"/>
          <w:bCs w:val="0"/>
          <w:color w:val="000000"/>
        </w:rPr>
        <w:t>Description</w:t>
      </w:r>
      <w:bookmarkEnd w:id="110"/>
    </w:p>
    <w:p w14:paraId="2FC4F2CF" w14:textId="77777777" w:rsidR="00BC5630" w:rsidRDefault="00BC5630">
      <w:pPr>
        <w:rPr>
          <w:rFonts w:ascii="Times New Roman" w:hAnsi="Times New Roman"/>
          <w:b/>
          <w:bCs/>
          <w:color w:val="000000"/>
        </w:rPr>
      </w:pPr>
    </w:p>
    <w:p w14:paraId="31A3A91F" w14:textId="77777777" w:rsidR="00BC5630" w:rsidRDefault="00BC5630">
      <w:pPr>
        <w:pStyle w:val="BodyText2"/>
        <w:rPr>
          <w:rFonts w:ascii="Times New Roman" w:hAnsi="Times New Roman"/>
          <w:color w:val="000000"/>
        </w:rPr>
      </w:pPr>
      <w:r>
        <w:rPr>
          <w:rFonts w:ascii="Times New Roman" w:hAnsi="Times New Roman"/>
          <w:color w:val="000000"/>
        </w:rPr>
        <w:t>As cultural, demographic, and technological shifts occur in society, the needs of sport management change, along with the educational requirements for sport management students. These changes necessitate adaptations within sport management education, including teaching strategies appropriate for the diverse populations that are served.</w:t>
      </w:r>
    </w:p>
    <w:p w14:paraId="6E9BCD65" w14:textId="77777777" w:rsidR="00BC5630" w:rsidRDefault="00BC5630">
      <w:pPr>
        <w:rPr>
          <w:rFonts w:ascii="Times New Roman" w:hAnsi="Times New Roman"/>
          <w:color w:val="000000"/>
        </w:rPr>
      </w:pPr>
    </w:p>
    <w:p w14:paraId="6A23924D" w14:textId="77777777" w:rsidR="00BC5630" w:rsidRDefault="00BC5630">
      <w:pPr>
        <w:rPr>
          <w:rFonts w:ascii="Times New Roman" w:hAnsi="Times New Roman"/>
          <w:color w:val="000000"/>
        </w:rPr>
      </w:pPr>
      <w:r>
        <w:rPr>
          <w:rFonts w:ascii="Times New Roman" w:hAnsi="Times New Roman"/>
          <w:color w:val="000000"/>
        </w:rPr>
        <w:t>Individual sport management faculty members should be encouraged, supported, and rewarded for their creativity and for developing educational innovations related to course content and instruction.  The development of new and different teaching strategies is essential to a thriving future in sport management education.</w:t>
      </w:r>
    </w:p>
    <w:p w14:paraId="71B0827D" w14:textId="77777777" w:rsidR="00BC5630" w:rsidRDefault="00BC5630">
      <w:pPr>
        <w:rPr>
          <w:rFonts w:ascii="Times New Roman" w:hAnsi="Times New Roman"/>
          <w:color w:val="000000"/>
        </w:rPr>
      </w:pPr>
    </w:p>
    <w:p w14:paraId="1B8AF28B" w14:textId="77777777" w:rsidR="00BC5630" w:rsidRDefault="00BC5630">
      <w:pPr>
        <w:pStyle w:val="Heading4"/>
        <w:tabs>
          <w:tab w:val="left" w:pos="0"/>
        </w:tabs>
        <w:jc w:val="left"/>
        <w:rPr>
          <w:rFonts w:ascii="Times New Roman" w:hAnsi="Times New Roman"/>
          <w:bCs w:val="0"/>
          <w:color w:val="000000"/>
        </w:rPr>
      </w:pPr>
      <w:bookmarkStart w:id="111" w:name="_Toc307818573"/>
      <w:r>
        <w:rPr>
          <w:rFonts w:ascii="Times New Roman" w:hAnsi="Times New Roman"/>
          <w:bCs w:val="0"/>
          <w:color w:val="000000"/>
        </w:rPr>
        <w:t>Self Study Guidelines</w:t>
      </w:r>
      <w:bookmarkEnd w:id="111"/>
    </w:p>
    <w:p w14:paraId="3C877F29" w14:textId="77777777" w:rsidR="00BC5630" w:rsidRDefault="00BC5630">
      <w:pPr>
        <w:rPr>
          <w:rFonts w:ascii="Times New Roman" w:hAnsi="Times New Roman"/>
          <w:color w:val="000000"/>
        </w:rPr>
      </w:pPr>
    </w:p>
    <w:p w14:paraId="3526185E" w14:textId="77777777" w:rsidR="00BC5630" w:rsidRDefault="00BC5630">
      <w:pPr>
        <w:rPr>
          <w:rFonts w:ascii="Times New Roman" w:hAnsi="Times New Roman"/>
          <w:i/>
          <w:iCs/>
        </w:rPr>
      </w:pPr>
      <w:r>
        <w:rPr>
          <w:rFonts w:ascii="Times New Roman" w:hAnsi="Times New Roman"/>
          <w:i/>
          <w:iCs/>
        </w:rPr>
        <w:t>In the self study:</w:t>
      </w:r>
    </w:p>
    <w:p w14:paraId="1181AB23" w14:textId="77777777" w:rsidR="00BC5630" w:rsidRDefault="00BC5630" w:rsidP="008C4D9D">
      <w:pPr>
        <w:numPr>
          <w:ilvl w:val="0"/>
          <w:numId w:val="9"/>
        </w:numPr>
        <w:tabs>
          <w:tab w:val="left" w:pos="3240"/>
        </w:tabs>
        <w:spacing w:before="120"/>
        <w:rPr>
          <w:rFonts w:ascii="Times New Roman" w:hAnsi="Times New Roman"/>
          <w:i/>
          <w:iCs/>
        </w:rPr>
      </w:pPr>
      <w:r>
        <w:rPr>
          <w:rFonts w:ascii="Times New Roman" w:hAnsi="Times New Roman"/>
          <w:i/>
          <w:iCs/>
        </w:rPr>
        <w:t xml:space="preserve">Provide a statement that reflects your institution’s posture regarding educational innovation.  This statement should describe the institution’s support for innovation in the </w:t>
      </w:r>
      <w:r w:rsidR="00866A07">
        <w:rPr>
          <w:rFonts w:ascii="Times New Roman" w:hAnsi="Times New Roman"/>
          <w:i/>
          <w:iCs/>
        </w:rPr>
        <w:t>academic/</w:t>
      </w:r>
      <w:r>
        <w:rPr>
          <w:rFonts w:ascii="Times New Roman" w:hAnsi="Times New Roman"/>
          <w:i/>
          <w:iCs/>
        </w:rPr>
        <w:t>sport management unit.</w:t>
      </w:r>
    </w:p>
    <w:p w14:paraId="368F2127" w14:textId="77777777" w:rsidR="00BC5630" w:rsidRDefault="00BC5630" w:rsidP="008C4D9D">
      <w:pPr>
        <w:numPr>
          <w:ilvl w:val="0"/>
          <w:numId w:val="9"/>
        </w:numPr>
        <w:tabs>
          <w:tab w:val="left" w:pos="3240"/>
        </w:tabs>
        <w:spacing w:before="120"/>
        <w:rPr>
          <w:rFonts w:ascii="Times New Roman" w:hAnsi="Times New Roman"/>
          <w:i/>
          <w:iCs/>
        </w:rPr>
      </w:pPr>
      <w:r>
        <w:rPr>
          <w:rFonts w:ascii="Times New Roman" w:hAnsi="Times New Roman"/>
          <w:i/>
          <w:iCs/>
        </w:rPr>
        <w:t xml:space="preserve">Describe the process that is used by the academic unit/sport management program </w:t>
      </w:r>
      <w:r w:rsidR="00866A07">
        <w:rPr>
          <w:rFonts w:ascii="Times New Roman" w:hAnsi="Times New Roman"/>
          <w:i/>
          <w:iCs/>
        </w:rPr>
        <w:t>to encourage</w:t>
      </w:r>
      <w:r>
        <w:rPr>
          <w:rFonts w:ascii="Times New Roman" w:hAnsi="Times New Roman"/>
          <w:i/>
          <w:iCs/>
        </w:rPr>
        <w:t xml:space="preserve"> educational innovation.</w:t>
      </w:r>
    </w:p>
    <w:p w14:paraId="2BF79AEE" w14:textId="77777777" w:rsidR="00BC5630" w:rsidRDefault="00BC5630" w:rsidP="008C4D9D">
      <w:pPr>
        <w:numPr>
          <w:ilvl w:val="0"/>
          <w:numId w:val="9"/>
        </w:numPr>
        <w:tabs>
          <w:tab w:val="left" w:pos="3240"/>
        </w:tabs>
        <w:spacing w:before="120"/>
        <w:rPr>
          <w:rFonts w:ascii="Times New Roman" w:hAnsi="Times New Roman"/>
          <w:i/>
          <w:iCs/>
        </w:rPr>
      </w:pPr>
      <w:r>
        <w:rPr>
          <w:rFonts w:ascii="Times New Roman" w:hAnsi="Times New Roman"/>
          <w:i/>
          <w:iCs/>
        </w:rPr>
        <w:t xml:space="preserve">Provide examples of educational innovation in recent years, including improvements in the sport management programs. </w:t>
      </w:r>
    </w:p>
    <w:p w14:paraId="54FF540F" w14:textId="77777777" w:rsidR="00BC5630" w:rsidRDefault="00BC5630">
      <w:pPr>
        <w:rPr>
          <w:rFonts w:ascii="Times New Roman" w:hAnsi="Times New Roman"/>
          <w:color w:val="000000"/>
        </w:rPr>
      </w:pPr>
    </w:p>
    <w:p w14:paraId="624894BF" w14:textId="77777777" w:rsidR="00BC5630" w:rsidRDefault="00BC5630">
      <w:pPr>
        <w:pStyle w:val="Footer"/>
        <w:pageBreakBefore/>
        <w:tabs>
          <w:tab w:val="clear" w:pos="4320"/>
          <w:tab w:val="clear" w:pos="8640"/>
        </w:tabs>
      </w:pPr>
    </w:p>
    <w:p w14:paraId="157F404D" w14:textId="77777777" w:rsidR="00BC5630" w:rsidRDefault="00BC5630">
      <w:pPr>
        <w:pStyle w:val="Heading1"/>
        <w:tabs>
          <w:tab w:val="left" w:pos="0"/>
        </w:tabs>
        <w:jc w:val="center"/>
        <w:rPr>
          <w:rFonts w:ascii="Times New Roman" w:hAnsi="Times New Roman"/>
          <w:sz w:val="36"/>
        </w:rPr>
      </w:pPr>
      <w:bookmarkStart w:id="112" w:name="_Toc307818574"/>
      <w:r>
        <w:rPr>
          <w:rFonts w:ascii="Times New Roman" w:hAnsi="Times New Roman"/>
          <w:sz w:val="36"/>
        </w:rPr>
        <w:t>CHAPTER THREE:</w:t>
      </w:r>
      <w:r>
        <w:rPr>
          <w:rFonts w:ascii="Times New Roman" w:hAnsi="Times New Roman"/>
          <w:sz w:val="36"/>
        </w:rPr>
        <w:br/>
        <w:t>PREPARING THE SELF STUDY</w:t>
      </w:r>
      <w:bookmarkEnd w:id="112"/>
    </w:p>
    <w:p w14:paraId="4DD28670" w14:textId="77777777" w:rsidR="00BC5630" w:rsidRDefault="00BC5630">
      <w:pPr>
        <w:rPr>
          <w:rFonts w:ascii="Times New Roman" w:hAnsi="Times New Roman"/>
          <w:i/>
          <w:iCs/>
        </w:rPr>
      </w:pPr>
    </w:p>
    <w:p w14:paraId="207C66EF" w14:textId="77777777" w:rsidR="00BC5630" w:rsidRDefault="00BC5630">
      <w:pPr>
        <w:rPr>
          <w:rFonts w:ascii="Times New Roman" w:hAnsi="Times New Roman"/>
        </w:rPr>
      </w:pPr>
      <w:r>
        <w:rPr>
          <w:rFonts w:ascii="Times New Roman" w:hAnsi="Times New Roman"/>
        </w:rPr>
        <w:t xml:space="preserve">The completion of a comprehensive self study for an institution’s academic unit/sport management program is a requirement for achieving COSMA accreditation or reaffirmation of accreditation.  The COSMA recognizes that institutions should be involved in self-assessment activities on a continual basis. Accreditation is a formal process in which a written document—a self study—is produced for validation by an external team of professional program evaluators. </w:t>
      </w:r>
    </w:p>
    <w:p w14:paraId="5F85960B" w14:textId="77777777" w:rsidR="00BC5630" w:rsidRDefault="00BC5630">
      <w:pPr>
        <w:spacing w:line="288" w:lineRule="atLeast"/>
        <w:rPr>
          <w:rFonts w:ascii="Times New Roman" w:hAnsi="Times New Roman"/>
        </w:rPr>
      </w:pPr>
    </w:p>
    <w:p w14:paraId="22DA1F2E" w14:textId="77777777" w:rsidR="00BC5630" w:rsidRDefault="00BC5630">
      <w:pPr>
        <w:rPr>
          <w:rFonts w:ascii="Times New Roman" w:hAnsi="Times New Roman"/>
        </w:rPr>
      </w:pPr>
      <w:r>
        <w:rPr>
          <w:rFonts w:ascii="Times New Roman" w:hAnsi="Times New Roman"/>
        </w:rPr>
        <w:t xml:space="preserve">The COSMA recognizes that no two institutions are alike.  Each has its unique mission, goals and objectives, and organizational climate, all of which are reflected in the self study. The key to preparing a good self study is to provide accurate, complete, and well thought-out responses to all principles.  Inaccurate, incomplete, or improperly-formatted information may delay the accreditation process.  Make sure that your responses are clear and address the relevant topics.  At the same time, be succinct in the narrative statements that you provide.  The quality of the content in the self study, and the process whereby this information is produced, are more important than the length of the document.  </w:t>
      </w:r>
    </w:p>
    <w:p w14:paraId="24EAF2DE" w14:textId="77777777" w:rsidR="00BC5630" w:rsidRDefault="00BC5630">
      <w:pPr>
        <w:spacing w:line="288" w:lineRule="atLeast"/>
        <w:rPr>
          <w:rFonts w:ascii="Times New Roman" w:hAnsi="Times New Roman"/>
        </w:rPr>
      </w:pPr>
    </w:p>
    <w:p w14:paraId="6473E93E" w14:textId="77777777" w:rsidR="00BC5630" w:rsidRDefault="00BC5630">
      <w:pPr>
        <w:rPr>
          <w:rFonts w:ascii="Times New Roman" w:hAnsi="Times New Roman"/>
        </w:rPr>
      </w:pPr>
      <w:r>
        <w:rPr>
          <w:rFonts w:ascii="Times New Roman" w:hAnsi="Times New Roman"/>
        </w:rPr>
        <w:t>The remainder of this chapter addresses the format of the self study.  It also provides a description of the information you are to include in the self study.  It is recommended that the self study consist of two volumes: Volume 1 for the narrative and tables, and Volume 2 for the Appendices to accommodate bulky items such as the abbreviated syllabi, strategic plan, outcomes assessment plan, faculty vitae, etc.  It is recommended that you use tabs to separate the materials in Volume 2 of the self study.</w:t>
      </w:r>
    </w:p>
    <w:p w14:paraId="4DC7CB03" w14:textId="77777777" w:rsidR="00BC5630" w:rsidRDefault="00BC5630">
      <w:pPr>
        <w:rPr>
          <w:rFonts w:ascii="Times New Roman" w:hAnsi="Times New Roman"/>
        </w:rPr>
      </w:pPr>
    </w:p>
    <w:p w14:paraId="04C4039E" w14:textId="77777777" w:rsidR="00BC5630" w:rsidRDefault="00BC5630">
      <w:pPr>
        <w:rPr>
          <w:rFonts w:ascii="Times New Roman" w:hAnsi="Times New Roman"/>
        </w:rPr>
      </w:pPr>
      <w:r>
        <w:rPr>
          <w:rFonts w:ascii="Times New Roman" w:hAnsi="Times New Roman"/>
        </w:rPr>
        <w:t>Four copies of your completed self study, including your strategic plan, outcomes assessment plan, four copies of your institution’s catalog or bulletin (for the self-study year) and any other supporting information, should be sent to the COSMA at least 90 days before the scheduled site visit.</w:t>
      </w:r>
    </w:p>
    <w:p w14:paraId="6ECB697C" w14:textId="77777777" w:rsidR="00BC5630" w:rsidRDefault="00BC5630">
      <w:pPr>
        <w:pageBreakBefore/>
        <w:rPr>
          <w:rFonts w:ascii="Times New Roman" w:hAnsi="Times New Roman"/>
          <w:b/>
        </w:rPr>
      </w:pPr>
    </w:p>
    <w:p w14:paraId="0C9AB6E2" w14:textId="77777777" w:rsidR="00BC5630" w:rsidRDefault="00BC5630">
      <w:pPr>
        <w:pStyle w:val="Heading2"/>
        <w:tabs>
          <w:tab w:val="left" w:pos="0"/>
        </w:tabs>
        <w:rPr>
          <w:rFonts w:ascii="Times New Roman" w:hAnsi="Times New Roman"/>
          <w:bCs w:val="0"/>
        </w:rPr>
      </w:pPr>
      <w:bookmarkStart w:id="113" w:name="_Toc307818575"/>
      <w:r>
        <w:rPr>
          <w:rFonts w:ascii="Times New Roman" w:hAnsi="Times New Roman"/>
          <w:bCs w:val="0"/>
        </w:rPr>
        <w:t>Title Page</w:t>
      </w:r>
      <w:bookmarkEnd w:id="113"/>
    </w:p>
    <w:p w14:paraId="2666A0E5" w14:textId="77777777" w:rsidR="00BC5630" w:rsidRDefault="00BC5630">
      <w:pPr>
        <w:rPr>
          <w:rFonts w:ascii="Times New Roman" w:hAnsi="Times New Roman"/>
        </w:rPr>
      </w:pPr>
    </w:p>
    <w:p w14:paraId="4A372BC9" w14:textId="77777777" w:rsidR="00BC5630" w:rsidRDefault="00BC5630">
      <w:pPr>
        <w:rPr>
          <w:rFonts w:ascii="Times New Roman" w:hAnsi="Times New Roman"/>
        </w:rPr>
      </w:pPr>
      <w:r>
        <w:rPr>
          <w:rFonts w:ascii="Times New Roman" w:hAnsi="Times New Roman"/>
        </w:rPr>
        <w:t>The title page, which is the first page of the self study, is shown in Figure 3 of the Appendix.  The self-study time period must cover one full academic year; this should be the full academic year immediately preceding the date for the site visit. For example, if the site-visit is scheduled for the Fall of 2008 or the Spring of 2009, use the preceding year (2007-2008 academic year) as the self study year.</w:t>
      </w:r>
    </w:p>
    <w:p w14:paraId="41979982" w14:textId="77777777" w:rsidR="00BC5630" w:rsidRDefault="00BC5630">
      <w:pPr>
        <w:pStyle w:val="Heading1"/>
        <w:tabs>
          <w:tab w:val="left" w:pos="0"/>
        </w:tabs>
        <w:rPr>
          <w:rFonts w:ascii="Times New Roman" w:hAnsi="Times New Roman"/>
        </w:rPr>
      </w:pPr>
    </w:p>
    <w:p w14:paraId="6FE8E1BF" w14:textId="77777777" w:rsidR="00BC5630" w:rsidRDefault="00BC5630">
      <w:pPr>
        <w:pStyle w:val="Heading2"/>
        <w:tabs>
          <w:tab w:val="left" w:pos="0"/>
        </w:tabs>
        <w:rPr>
          <w:rFonts w:ascii="Times New Roman" w:hAnsi="Times New Roman"/>
          <w:szCs w:val="22"/>
        </w:rPr>
      </w:pPr>
      <w:bookmarkStart w:id="114" w:name="_Toc307818576"/>
      <w:r>
        <w:rPr>
          <w:rFonts w:ascii="Times New Roman" w:hAnsi="Times New Roman"/>
          <w:szCs w:val="22"/>
        </w:rPr>
        <w:t>Table of Contents</w:t>
      </w:r>
      <w:bookmarkEnd w:id="114"/>
    </w:p>
    <w:p w14:paraId="54294E34" w14:textId="77777777" w:rsidR="00BC5630" w:rsidRDefault="00BC5630">
      <w:pPr>
        <w:rPr>
          <w:rFonts w:ascii="Times New Roman" w:hAnsi="Times New Roman"/>
        </w:rPr>
      </w:pPr>
    </w:p>
    <w:p w14:paraId="4FA9F76F" w14:textId="77777777" w:rsidR="00BC5630" w:rsidRDefault="00BC5630">
      <w:pPr>
        <w:rPr>
          <w:rFonts w:ascii="Times New Roman" w:hAnsi="Times New Roman"/>
        </w:rPr>
      </w:pPr>
      <w:r>
        <w:rPr>
          <w:rFonts w:ascii="Times New Roman" w:hAnsi="Times New Roman"/>
        </w:rPr>
        <w:t>Please include a Table of Contents for each volume in the self study.  This table should delineate the major sections of the self study document.</w:t>
      </w:r>
    </w:p>
    <w:p w14:paraId="46862F4C" w14:textId="77777777" w:rsidR="00BC5630" w:rsidRDefault="00BC5630">
      <w:pPr>
        <w:rPr>
          <w:rFonts w:ascii="Times New Roman" w:hAnsi="Times New Roman"/>
        </w:rPr>
      </w:pPr>
    </w:p>
    <w:p w14:paraId="24D14583" w14:textId="77777777" w:rsidR="00BC5630" w:rsidRPr="009B22F8" w:rsidRDefault="00BC5630">
      <w:pPr>
        <w:pStyle w:val="Heading2"/>
        <w:tabs>
          <w:tab w:val="left" w:pos="0"/>
        </w:tabs>
        <w:rPr>
          <w:rFonts w:ascii="Times New Roman" w:hAnsi="Times New Roman"/>
        </w:rPr>
      </w:pPr>
      <w:bookmarkStart w:id="115" w:name="_Toc307818577"/>
      <w:r w:rsidRPr="009B22F8">
        <w:rPr>
          <w:rFonts w:ascii="Times New Roman" w:hAnsi="Times New Roman"/>
        </w:rPr>
        <w:t>Background Information</w:t>
      </w:r>
      <w:bookmarkEnd w:id="115"/>
    </w:p>
    <w:p w14:paraId="0B647056" w14:textId="77777777" w:rsidR="00BC5630" w:rsidRDefault="00BC5630">
      <w:pPr>
        <w:rPr>
          <w:rFonts w:ascii="Times New Roman" w:hAnsi="Times New Roman"/>
        </w:rPr>
      </w:pPr>
    </w:p>
    <w:p w14:paraId="27363A22" w14:textId="77777777" w:rsidR="00BC5630" w:rsidRDefault="00BC5630">
      <w:pPr>
        <w:rPr>
          <w:rFonts w:ascii="Times New Roman" w:hAnsi="Times New Roman"/>
        </w:rPr>
      </w:pPr>
      <w:r>
        <w:rPr>
          <w:rFonts w:ascii="Times New Roman" w:hAnsi="Times New Roman"/>
        </w:rPr>
        <w:t>The information in this section is necessary to communicate a profile of the institution and the academic unit/sport management program with oversight of sport management programs, to provide essential background information, and to document the process used to develop the self study.  The format to use when reporting these items can be found in the COSMA’s example of Volume 1 of a self study.</w:t>
      </w:r>
    </w:p>
    <w:p w14:paraId="6660E83E" w14:textId="77777777" w:rsidR="00BC5630" w:rsidRDefault="00BC5630">
      <w:pPr>
        <w:rPr>
          <w:rFonts w:ascii="Times New Roman" w:hAnsi="Times New Roman"/>
        </w:rPr>
      </w:pPr>
    </w:p>
    <w:p w14:paraId="2EBA6DB6" w14:textId="77777777" w:rsidR="00BC5630" w:rsidRDefault="00BC5630">
      <w:pPr>
        <w:rPr>
          <w:rFonts w:ascii="Times New Roman" w:hAnsi="Times New Roman"/>
        </w:rPr>
      </w:pPr>
      <w:r>
        <w:rPr>
          <w:rFonts w:ascii="Times New Roman" w:hAnsi="Times New Roman"/>
        </w:rPr>
        <w:t>Provide the following information in the listed sequence.  In your response to an item, provide the location of any supporting materials placed in the appendix (Volume 2).</w:t>
      </w:r>
    </w:p>
    <w:p w14:paraId="410FBB21" w14:textId="77777777" w:rsidR="00BC5630" w:rsidRDefault="00BC5630">
      <w:pPr>
        <w:jc w:val="both"/>
        <w:rPr>
          <w:rFonts w:ascii="Times New Roman" w:hAnsi="Times New Roman"/>
        </w:rPr>
      </w:pPr>
    </w:p>
    <w:p w14:paraId="138ABCEE" w14:textId="77777777" w:rsidR="00BC5630" w:rsidRDefault="00BC5630" w:rsidP="008C4D9D">
      <w:pPr>
        <w:numPr>
          <w:ilvl w:val="0"/>
          <w:numId w:val="36"/>
        </w:numPr>
        <w:tabs>
          <w:tab w:val="left" w:pos="3240"/>
        </w:tabs>
        <w:spacing w:after="120"/>
        <w:jc w:val="both"/>
        <w:rPr>
          <w:rFonts w:ascii="Times New Roman" w:hAnsi="Times New Roman"/>
          <w:i/>
        </w:rPr>
      </w:pPr>
      <w:r>
        <w:rPr>
          <w:rFonts w:ascii="Times New Roman" w:hAnsi="Times New Roman"/>
          <w:i/>
        </w:rPr>
        <w:t>Identify the name and title of each individual who participated in preparing the self study.</w:t>
      </w:r>
    </w:p>
    <w:p w14:paraId="4C7EA511" w14:textId="77777777" w:rsidR="00BC5630" w:rsidRDefault="00BC5630" w:rsidP="008C4D9D">
      <w:pPr>
        <w:numPr>
          <w:ilvl w:val="0"/>
          <w:numId w:val="36"/>
        </w:numPr>
        <w:tabs>
          <w:tab w:val="left" w:pos="3240"/>
          <w:tab w:val="left" w:pos="3780"/>
        </w:tabs>
        <w:spacing w:after="120"/>
        <w:rPr>
          <w:rFonts w:ascii="Times New Roman" w:hAnsi="Times New Roman"/>
          <w:i/>
        </w:rPr>
      </w:pPr>
      <w:r>
        <w:rPr>
          <w:rFonts w:ascii="Times New Roman" w:hAnsi="Times New Roman"/>
          <w:i/>
        </w:rPr>
        <w:t>In one or two paragraphs, provide a brief history of the institution.  If the history is stated in institution’s catalog, cite the catalog page number(s).</w:t>
      </w:r>
    </w:p>
    <w:p w14:paraId="318F5644" w14:textId="77777777" w:rsidR="00BC5630" w:rsidRDefault="00BC5630" w:rsidP="008C4D9D">
      <w:pPr>
        <w:numPr>
          <w:ilvl w:val="0"/>
          <w:numId w:val="36"/>
        </w:numPr>
        <w:tabs>
          <w:tab w:val="left" w:pos="3240"/>
          <w:tab w:val="left" w:pos="3780"/>
        </w:tabs>
        <w:spacing w:after="120"/>
        <w:rPr>
          <w:rFonts w:ascii="Times New Roman" w:hAnsi="Times New Roman"/>
          <w:i/>
        </w:rPr>
      </w:pPr>
      <w:r>
        <w:rPr>
          <w:rFonts w:ascii="Times New Roman" w:hAnsi="Times New Roman"/>
          <w:i/>
        </w:rPr>
        <w:t>In one or two paragraphs, provide a brief history of the academic unit/sport management program.  If the history is stated in the institution’s catalog, cite the catalog page number(s).</w:t>
      </w:r>
    </w:p>
    <w:p w14:paraId="62ED476B" w14:textId="77777777" w:rsidR="00BC5630" w:rsidRDefault="00BC5630" w:rsidP="008C4D9D">
      <w:pPr>
        <w:numPr>
          <w:ilvl w:val="0"/>
          <w:numId w:val="36"/>
        </w:numPr>
        <w:tabs>
          <w:tab w:val="left" w:pos="3240"/>
          <w:tab w:val="left" w:pos="3780"/>
        </w:tabs>
        <w:spacing w:after="120"/>
        <w:rPr>
          <w:rFonts w:ascii="Times New Roman" w:hAnsi="Times New Roman"/>
          <w:i/>
        </w:rPr>
      </w:pPr>
      <w:r>
        <w:rPr>
          <w:rFonts w:ascii="Times New Roman" w:hAnsi="Times New Roman"/>
          <w:i/>
        </w:rPr>
        <w:t>List each sport management degree program for which the academic unit/sport management program is seeking COSMA accreditation.</w:t>
      </w:r>
    </w:p>
    <w:p w14:paraId="43D9B01C" w14:textId="77777777" w:rsidR="00BC5630" w:rsidRDefault="00BC5630" w:rsidP="008C4D9D">
      <w:pPr>
        <w:numPr>
          <w:ilvl w:val="0"/>
          <w:numId w:val="36"/>
        </w:numPr>
        <w:tabs>
          <w:tab w:val="left" w:pos="3240"/>
          <w:tab w:val="left" w:pos="3780"/>
        </w:tabs>
        <w:spacing w:after="120"/>
        <w:rPr>
          <w:rFonts w:ascii="Times New Roman" w:hAnsi="Times New Roman"/>
          <w:i/>
        </w:rPr>
      </w:pPr>
      <w:r>
        <w:rPr>
          <w:rFonts w:ascii="Times New Roman" w:hAnsi="Times New Roman"/>
          <w:i/>
        </w:rPr>
        <w:t>Describe any situations present at your institution requiring a special understanding during the accreditation process.</w:t>
      </w:r>
    </w:p>
    <w:p w14:paraId="1145ECA7" w14:textId="77777777" w:rsidR="00BC5630" w:rsidRDefault="00BC5630">
      <w:pPr>
        <w:rPr>
          <w:rFonts w:ascii="Times New Roman" w:hAnsi="Times New Roman"/>
        </w:rPr>
      </w:pPr>
    </w:p>
    <w:p w14:paraId="42948B46" w14:textId="77777777" w:rsidR="00BC5630" w:rsidRDefault="00BC5630">
      <w:pPr>
        <w:tabs>
          <w:tab w:val="left" w:pos="900"/>
        </w:tabs>
        <w:rPr>
          <w:rFonts w:ascii="Times New Roman" w:hAnsi="Times New Roman"/>
        </w:rPr>
      </w:pPr>
      <w:r>
        <w:rPr>
          <w:rFonts w:ascii="Times New Roman" w:hAnsi="Times New Roman"/>
        </w:rPr>
        <w:t>The accreditation process includes a review of all academic activities in your academic unit/sport management program.  In other words, if an institution offers associate’s degrees, bachelor’s degrees, and graduate degrees in sport management, the accreditation process includes all of these in the self study. Similarly, if an institution has a branch campus (or campuses) or if there are extension centers or other types of auxiliary operations where sport management courses are taught, then the accreditation process and the self study will include all of these locations.</w:t>
      </w:r>
    </w:p>
    <w:p w14:paraId="57AFD6A4" w14:textId="77777777" w:rsidR="00BC5630" w:rsidRDefault="00BC5630">
      <w:pPr>
        <w:tabs>
          <w:tab w:val="left" w:pos="900"/>
        </w:tabs>
        <w:spacing w:line="274" w:lineRule="atLeast"/>
        <w:jc w:val="both"/>
        <w:rPr>
          <w:rFonts w:ascii="Times New Roman" w:hAnsi="Times New Roman"/>
        </w:rPr>
      </w:pPr>
    </w:p>
    <w:p w14:paraId="0FCA4618" w14:textId="77777777" w:rsidR="00BC5630" w:rsidRDefault="00BC5630">
      <w:pPr>
        <w:pStyle w:val="Heading2"/>
        <w:tabs>
          <w:tab w:val="left" w:pos="0"/>
          <w:tab w:val="left" w:pos="1260"/>
        </w:tabs>
        <w:spacing w:line="274" w:lineRule="atLeast"/>
        <w:rPr>
          <w:rFonts w:ascii="Times New Roman" w:hAnsi="Times New Roman"/>
        </w:rPr>
      </w:pPr>
      <w:bookmarkStart w:id="116" w:name="_Toc307818578"/>
      <w:r>
        <w:rPr>
          <w:rFonts w:ascii="Times New Roman" w:hAnsi="Times New Roman"/>
        </w:rPr>
        <w:t>Documentation of Accreditation Principles</w:t>
      </w:r>
      <w:bookmarkEnd w:id="116"/>
    </w:p>
    <w:p w14:paraId="5DEFCB80" w14:textId="77777777" w:rsidR="00BC5630" w:rsidRDefault="00BC5630">
      <w:pPr>
        <w:tabs>
          <w:tab w:val="left" w:pos="1260"/>
        </w:tabs>
        <w:spacing w:line="274" w:lineRule="atLeast"/>
        <w:jc w:val="both"/>
        <w:rPr>
          <w:rFonts w:ascii="Times New Roman" w:hAnsi="Times New Roman"/>
          <w:b/>
          <w:bCs/>
        </w:rPr>
      </w:pPr>
    </w:p>
    <w:p w14:paraId="535EE3F6" w14:textId="77777777" w:rsidR="00BC5630" w:rsidRDefault="00BC5630">
      <w:pPr>
        <w:pStyle w:val="Footer"/>
        <w:tabs>
          <w:tab w:val="clear" w:pos="4320"/>
          <w:tab w:val="clear" w:pos="8640"/>
          <w:tab w:val="left" w:pos="1260"/>
        </w:tabs>
        <w:spacing w:line="274" w:lineRule="atLeast"/>
        <w:rPr>
          <w:rFonts w:ascii="Times New Roman" w:hAnsi="Times New Roman"/>
        </w:rPr>
      </w:pPr>
      <w:r>
        <w:rPr>
          <w:rFonts w:ascii="Times New Roman" w:hAnsi="Times New Roman"/>
        </w:rPr>
        <w:t>To prepare this section of the self study, use the information found in Chapter 2:  Accreditation Principles.  Document each principle in the order listed in Chapter 2, using the self-study guidelines for each principle to respond to the principle.  The format for the self study can be found in the COSMA’s example of Volume 1 of a self study.  This accreditation manual is available in electronic form, and can be used as a template to develop your self study.  For evaluation purposes, all tables need to be labeled and presented as shown in Chapter 2 of this manual.  Please contact the COSMA headquarters if you have questions concerning these instructions.</w:t>
      </w:r>
    </w:p>
    <w:p w14:paraId="7A5C34DF" w14:textId="77777777" w:rsidR="00BC5630" w:rsidRDefault="00BC5630">
      <w:pPr>
        <w:pStyle w:val="Footer"/>
        <w:tabs>
          <w:tab w:val="clear" w:pos="4320"/>
          <w:tab w:val="clear" w:pos="8640"/>
          <w:tab w:val="left" w:pos="1260"/>
        </w:tabs>
        <w:spacing w:line="274" w:lineRule="atLeast"/>
        <w:rPr>
          <w:rFonts w:ascii="Times New Roman" w:hAnsi="Times New Roman"/>
        </w:rPr>
      </w:pPr>
    </w:p>
    <w:p w14:paraId="3E654D6B" w14:textId="77777777" w:rsidR="00BC5630" w:rsidRPr="009B22F8" w:rsidRDefault="00BC5630">
      <w:pPr>
        <w:pStyle w:val="Heading2"/>
        <w:tabs>
          <w:tab w:val="left" w:pos="0"/>
        </w:tabs>
        <w:rPr>
          <w:rFonts w:ascii="Times New Roman" w:hAnsi="Times New Roman"/>
        </w:rPr>
      </w:pPr>
      <w:bookmarkStart w:id="117" w:name="_Toc307818579"/>
      <w:r w:rsidRPr="009B22F8">
        <w:rPr>
          <w:rFonts w:ascii="Times New Roman" w:hAnsi="Times New Roman"/>
        </w:rPr>
        <w:t>Appendices</w:t>
      </w:r>
      <w:bookmarkEnd w:id="117"/>
    </w:p>
    <w:p w14:paraId="4F57C5D5" w14:textId="77777777" w:rsidR="00BC5630" w:rsidRDefault="00BC5630">
      <w:pPr>
        <w:pStyle w:val="Footer"/>
        <w:tabs>
          <w:tab w:val="clear" w:pos="4320"/>
          <w:tab w:val="clear" w:pos="8640"/>
          <w:tab w:val="left" w:pos="1260"/>
        </w:tabs>
        <w:spacing w:line="274" w:lineRule="atLeast"/>
        <w:jc w:val="center"/>
        <w:rPr>
          <w:rFonts w:ascii="Times New Roman" w:hAnsi="Times New Roman"/>
          <w:b/>
          <w:bCs/>
        </w:rPr>
      </w:pPr>
    </w:p>
    <w:p w14:paraId="754D4C8D" w14:textId="4DE84BBB" w:rsidR="00BC5630" w:rsidRDefault="00BC5630">
      <w:pPr>
        <w:pStyle w:val="Footer"/>
        <w:tabs>
          <w:tab w:val="clear" w:pos="4320"/>
          <w:tab w:val="clear" w:pos="8640"/>
          <w:tab w:val="left" w:pos="1260"/>
        </w:tabs>
        <w:spacing w:line="274" w:lineRule="atLeast"/>
        <w:rPr>
          <w:rFonts w:ascii="Times New Roman" w:hAnsi="Times New Roman"/>
        </w:rPr>
      </w:pPr>
      <w:r>
        <w:rPr>
          <w:rFonts w:ascii="Times New Roman" w:hAnsi="Times New Roman"/>
        </w:rPr>
        <w:t xml:space="preserve">Volume 2 of your </w:t>
      </w:r>
      <w:proofErr w:type="gramStart"/>
      <w:r>
        <w:rPr>
          <w:rFonts w:ascii="Times New Roman" w:hAnsi="Times New Roman"/>
        </w:rPr>
        <w:t>self study</w:t>
      </w:r>
      <w:proofErr w:type="gramEnd"/>
      <w:r>
        <w:rPr>
          <w:rFonts w:ascii="Times New Roman" w:hAnsi="Times New Roman"/>
        </w:rPr>
        <w:t xml:space="preserve"> consists </w:t>
      </w:r>
      <w:r w:rsidR="001443B8">
        <w:rPr>
          <w:rFonts w:ascii="Times New Roman" w:hAnsi="Times New Roman"/>
        </w:rPr>
        <w:t xml:space="preserve">of the appendices. </w:t>
      </w:r>
      <w:r>
        <w:rPr>
          <w:rFonts w:ascii="Times New Roman" w:hAnsi="Times New Roman"/>
        </w:rPr>
        <w:t xml:space="preserve">Materials that are sufficiently long to hinder the readability of the </w:t>
      </w:r>
      <w:proofErr w:type="gramStart"/>
      <w:r>
        <w:rPr>
          <w:rFonts w:ascii="Times New Roman" w:hAnsi="Times New Roman"/>
        </w:rPr>
        <w:t>self study</w:t>
      </w:r>
      <w:proofErr w:type="gramEnd"/>
      <w:r>
        <w:rPr>
          <w:rFonts w:ascii="Times New Roman" w:hAnsi="Times New Roman"/>
        </w:rPr>
        <w:t xml:space="preserve"> sh</w:t>
      </w:r>
      <w:r w:rsidR="001443B8">
        <w:rPr>
          <w:rFonts w:ascii="Times New Roman" w:hAnsi="Times New Roman"/>
        </w:rPr>
        <w:t xml:space="preserve">ould be placed in an appendix. </w:t>
      </w:r>
      <w:r>
        <w:rPr>
          <w:rFonts w:ascii="Times New Roman" w:hAnsi="Times New Roman"/>
        </w:rPr>
        <w:t>Many of these material</w:t>
      </w:r>
      <w:r w:rsidR="001443B8">
        <w:rPr>
          <w:rFonts w:ascii="Times New Roman" w:hAnsi="Times New Roman"/>
        </w:rPr>
        <w:t xml:space="preserve">s have been mentioned earlier. </w:t>
      </w:r>
      <w:r>
        <w:rPr>
          <w:rFonts w:ascii="Times New Roman" w:hAnsi="Times New Roman"/>
        </w:rPr>
        <w:t>If materials are placed in an appendix, please document in the text of your self study the location</w:t>
      </w:r>
      <w:r w:rsidR="001443B8">
        <w:rPr>
          <w:rFonts w:ascii="Times New Roman" w:hAnsi="Times New Roman"/>
        </w:rPr>
        <w:t xml:space="preserve"> and page number</w:t>
      </w:r>
      <w:r>
        <w:rPr>
          <w:rFonts w:ascii="Times New Roman" w:hAnsi="Times New Roman"/>
        </w:rPr>
        <w:t xml:space="preserve"> in which </w:t>
      </w:r>
      <w:r w:rsidR="001443B8">
        <w:rPr>
          <w:rFonts w:ascii="Times New Roman" w:hAnsi="Times New Roman"/>
        </w:rPr>
        <w:t xml:space="preserve">the materials are to be found. </w:t>
      </w:r>
    </w:p>
    <w:p w14:paraId="317EA4B3" w14:textId="77777777" w:rsidR="00BC5630" w:rsidRDefault="00BC5630">
      <w:pPr>
        <w:pageBreakBefore/>
        <w:rPr>
          <w:rFonts w:ascii="Times New Roman" w:hAnsi="Times New Roman"/>
          <w:i/>
          <w:iCs/>
        </w:rPr>
      </w:pPr>
    </w:p>
    <w:p w14:paraId="62813B05" w14:textId="77777777" w:rsidR="00BC5630" w:rsidRDefault="00BC5630">
      <w:pPr>
        <w:rPr>
          <w:rFonts w:ascii="Times New Roman" w:hAnsi="Times New Roman"/>
          <w:i/>
          <w:iCs/>
        </w:rPr>
      </w:pPr>
    </w:p>
    <w:p w14:paraId="12C22069" w14:textId="77777777" w:rsidR="00BC5630" w:rsidRDefault="00BC5630">
      <w:pPr>
        <w:rPr>
          <w:rFonts w:ascii="Times New Roman" w:hAnsi="Times New Roman"/>
          <w:i/>
          <w:iCs/>
        </w:rPr>
      </w:pPr>
    </w:p>
    <w:p w14:paraId="3C621DB5" w14:textId="77777777" w:rsidR="00BC5630" w:rsidRDefault="00BC5630">
      <w:pPr>
        <w:rPr>
          <w:rFonts w:ascii="Times New Roman" w:hAnsi="Times New Roman"/>
          <w:i/>
          <w:iCs/>
        </w:rPr>
      </w:pPr>
    </w:p>
    <w:p w14:paraId="1B1A801F" w14:textId="77777777" w:rsidR="00BC5630" w:rsidRDefault="00BC5630">
      <w:pPr>
        <w:rPr>
          <w:rFonts w:ascii="Times New Roman" w:hAnsi="Times New Roman"/>
          <w:i/>
          <w:iCs/>
        </w:rPr>
      </w:pPr>
    </w:p>
    <w:p w14:paraId="62B1F728" w14:textId="77777777" w:rsidR="00BC5630" w:rsidRDefault="00BC5630">
      <w:pPr>
        <w:rPr>
          <w:rFonts w:ascii="Times New Roman" w:hAnsi="Times New Roman"/>
          <w:i/>
          <w:iCs/>
        </w:rPr>
      </w:pPr>
    </w:p>
    <w:p w14:paraId="6063A7D3" w14:textId="77777777" w:rsidR="00BC5630" w:rsidRDefault="00BC5630">
      <w:pPr>
        <w:tabs>
          <w:tab w:val="left" w:pos="5280"/>
        </w:tabs>
        <w:rPr>
          <w:rFonts w:ascii="Times New Roman" w:hAnsi="Times New Roman"/>
        </w:rPr>
      </w:pPr>
    </w:p>
    <w:p w14:paraId="6A2A31E0" w14:textId="77777777" w:rsidR="00BC5630" w:rsidRDefault="00BC5630">
      <w:pPr>
        <w:tabs>
          <w:tab w:val="left" w:pos="5280"/>
        </w:tabs>
        <w:rPr>
          <w:rFonts w:ascii="Times New Roman" w:hAnsi="Times New Roman"/>
        </w:rPr>
      </w:pPr>
    </w:p>
    <w:p w14:paraId="6FC8519D" w14:textId="77777777" w:rsidR="00BC5630" w:rsidRDefault="00BC5630">
      <w:pPr>
        <w:tabs>
          <w:tab w:val="left" w:pos="5280"/>
        </w:tabs>
        <w:jc w:val="center"/>
        <w:rPr>
          <w:rFonts w:ascii="Times New Roman" w:hAnsi="Times New Roman"/>
          <w:b/>
          <w:bCs/>
          <w:sz w:val="32"/>
        </w:rPr>
      </w:pPr>
      <w:r>
        <w:rPr>
          <w:rFonts w:ascii="Times New Roman" w:hAnsi="Times New Roman"/>
          <w:b/>
          <w:bCs/>
          <w:sz w:val="32"/>
        </w:rPr>
        <w:t>Appendix</w:t>
      </w:r>
    </w:p>
    <w:p w14:paraId="72EFDBCF" w14:textId="77777777" w:rsidR="00BC5630" w:rsidRDefault="00BC5630">
      <w:pPr>
        <w:tabs>
          <w:tab w:val="left" w:pos="5280"/>
        </w:tabs>
        <w:rPr>
          <w:rFonts w:ascii="Times New Roman" w:hAnsi="Times New Roman"/>
        </w:rPr>
      </w:pPr>
    </w:p>
    <w:p w14:paraId="76D08410" w14:textId="77777777" w:rsidR="00BC5630" w:rsidRPr="00AA7090" w:rsidRDefault="00BC5630">
      <w:pPr>
        <w:pageBreakBefore/>
        <w:jc w:val="center"/>
        <w:rPr>
          <w:rFonts w:ascii="Times New Roman" w:hAnsi="Times New Roman"/>
          <w:b/>
          <w:szCs w:val="22"/>
        </w:rPr>
      </w:pPr>
      <w:r w:rsidRPr="00AA7090">
        <w:rPr>
          <w:rFonts w:ascii="Times New Roman" w:hAnsi="Times New Roman"/>
          <w:b/>
          <w:szCs w:val="22"/>
        </w:rPr>
        <w:t xml:space="preserve">Figure </w:t>
      </w:r>
      <w:r w:rsidRPr="00AA7090">
        <w:rPr>
          <w:rFonts w:ascii="Times New Roman" w:hAnsi="Times New Roman"/>
          <w:b/>
          <w:szCs w:val="22"/>
        </w:rPr>
        <w:fldChar w:fldCharType="begin"/>
      </w:r>
      <w:r w:rsidRPr="00AA7090">
        <w:rPr>
          <w:rFonts w:ascii="Times New Roman" w:hAnsi="Times New Roman"/>
          <w:b/>
          <w:szCs w:val="22"/>
        </w:rPr>
        <w:instrText xml:space="preserve"> SEQ "Figure" \*Arabic </w:instrText>
      </w:r>
      <w:r w:rsidRPr="00AA7090">
        <w:rPr>
          <w:rFonts w:ascii="Times New Roman" w:hAnsi="Times New Roman"/>
          <w:b/>
          <w:szCs w:val="22"/>
        </w:rPr>
        <w:fldChar w:fldCharType="separate"/>
      </w:r>
      <w:r w:rsidR="00C00BE1" w:rsidRPr="00AA7090">
        <w:rPr>
          <w:rFonts w:ascii="Times New Roman" w:hAnsi="Times New Roman"/>
          <w:b/>
          <w:noProof/>
          <w:szCs w:val="22"/>
        </w:rPr>
        <w:t>1</w:t>
      </w:r>
      <w:r w:rsidRPr="00AA7090">
        <w:rPr>
          <w:rFonts w:ascii="Times New Roman" w:hAnsi="Times New Roman"/>
          <w:b/>
          <w:szCs w:val="22"/>
        </w:rPr>
        <w:fldChar w:fldCharType="end"/>
      </w:r>
      <w:r w:rsidRPr="00AA7090">
        <w:rPr>
          <w:rFonts w:ascii="Times New Roman" w:hAnsi="Times New Roman"/>
          <w:b/>
          <w:szCs w:val="22"/>
        </w:rPr>
        <w:t>:  Abbreviated Course Syllabus Example</w:t>
      </w:r>
    </w:p>
    <w:p w14:paraId="3867615C" w14:textId="77777777" w:rsidR="00BC5630" w:rsidRDefault="00BC5630">
      <w:pPr>
        <w:rPr>
          <w:rFonts w:ascii="Times New Roman" w:hAnsi="Times New Roman"/>
          <w:szCs w:val="22"/>
        </w:rPr>
      </w:pPr>
    </w:p>
    <w:p w14:paraId="710ED086" w14:textId="77777777" w:rsidR="00BC5630" w:rsidRDefault="00BC5630">
      <w:pPr>
        <w:rPr>
          <w:rFonts w:ascii="Times New Roman" w:hAnsi="Times New Roman"/>
          <w:szCs w:val="22"/>
        </w:rPr>
      </w:pPr>
      <w:r>
        <w:rPr>
          <w:rFonts w:ascii="Times New Roman" w:hAnsi="Times New Roman"/>
          <w:szCs w:val="22"/>
          <w:u w:val="single"/>
        </w:rPr>
        <w:t>Course Number:</w:t>
      </w:r>
      <w:r>
        <w:rPr>
          <w:rFonts w:ascii="Times New Roman" w:hAnsi="Times New Roman"/>
          <w:szCs w:val="22"/>
        </w:rPr>
        <w:t xml:space="preserve">  </w:t>
      </w:r>
      <w:r>
        <w:rPr>
          <w:rFonts w:ascii="Times New Roman" w:hAnsi="Times New Roman"/>
          <w:szCs w:val="22"/>
        </w:rPr>
        <w:tab/>
      </w:r>
      <w:r w:rsidR="00AA7090">
        <w:rPr>
          <w:rFonts w:ascii="Times New Roman" w:hAnsi="Times New Roman"/>
          <w:szCs w:val="22"/>
        </w:rPr>
        <w:t>SMGT 383 (see CPC table, page 19</w:t>
      </w:r>
      <w:r>
        <w:rPr>
          <w:rFonts w:ascii="Times New Roman" w:hAnsi="Times New Roman"/>
          <w:szCs w:val="22"/>
        </w:rPr>
        <w:t>)</w:t>
      </w:r>
    </w:p>
    <w:p w14:paraId="6062972B" w14:textId="77777777" w:rsidR="00BC5630" w:rsidRDefault="00BC5630">
      <w:pPr>
        <w:rPr>
          <w:rFonts w:ascii="Times New Roman" w:hAnsi="Times New Roman"/>
          <w:szCs w:val="22"/>
        </w:rPr>
      </w:pPr>
    </w:p>
    <w:p w14:paraId="414E3B71" w14:textId="77777777" w:rsidR="00BC5630" w:rsidRDefault="00BC5630">
      <w:pPr>
        <w:rPr>
          <w:rFonts w:ascii="Times New Roman" w:hAnsi="Times New Roman"/>
          <w:szCs w:val="22"/>
        </w:rPr>
      </w:pPr>
      <w:r>
        <w:rPr>
          <w:rFonts w:ascii="Times New Roman" w:hAnsi="Times New Roman"/>
          <w:szCs w:val="22"/>
          <w:u w:val="single"/>
        </w:rPr>
        <w:t>Course Name:</w:t>
      </w:r>
      <w:r>
        <w:rPr>
          <w:rFonts w:ascii="Times New Roman" w:hAnsi="Times New Roman"/>
          <w:szCs w:val="22"/>
        </w:rPr>
        <w:t xml:space="preserve">  </w:t>
      </w:r>
      <w:r>
        <w:rPr>
          <w:rFonts w:ascii="Times New Roman" w:hAnsi="Times New Roman"/>
          <w:szCs w:val="22"/>
        </w:rPr>
        <w:tab/>
      </w:r>
      <w:r>
        <w:rPr>
          <w:rFonts w:ascii="Times New Roman" w:hAnsi="Times New Roman"/>
          <w:szCs w:val="22"/>
        </w:rPr>
        <w:tab/>
        <w:t>Sport Marketing</w:t>
      </w:r>
    </w:p>
    <w:p w14:paraId="714B2A53" w14:textId="77777777" w:rsidR="00BC5630" w:rsidRDefault="00BC5630">
      <w:pPr>
        <w:rPr>
          <w:rFonts w:ascii="Times New Roman" w:hAnsi="Times New Roman"/>
          <w:szCs w:val="22"/>
        </w:rPr>
      </w:pPr>
    </w:p>
    <w:p w14:paraId="6BA3AEE8" w14:textId="77777777" w:rsidR="00BC5630" w:rsidRDefault="00BC5630">
      <w:pPr>
        <w:rPr>
          <w:rFonts w:ascii="Times New Roman" w:hAnsi="Times New Roman"/>
          <w:szCs w:val="22"/>
        </w:rPr>
      </w:pPr>
      <w:r>
        <w:rPr>
          <w:rFonts w:ascii="Times New Roman" w:hAnsi="Times New Roman"/>
          <w:szCs w:val="22"/>
          <w:u w:val="single"/>
        </w:rPr>
        <w:t>Instructor(s):</w:t>
      </w:r>
      <w:r>
        <w:rPr>
          <w:rFonts w:ascii="Times New Roman" w:hAnsi="Times New Roman"/>
          <w:szCs w:val="22"/>
        </w:rPr>
        <w:t xml:space="preserve">  </w:t>
      </w:r>
      <w:r>
        <w:rPr>
          <w:rFonts w:ascii="Times New Roman" w:hAnsi="Times New Roman"/>
          <w:szCs w:val="22"/>
        </w:rPr>
        <w:tab/>
      </w:r>
      <w:r>
        <w:rPr>
          <w:rFonts w:ascii="Times New Roman" w:hAnsi="Times New Roman"/>
          <w:szCs w:val="22"/>
        </w:rPr>
        <w:tab/>
        <w:t>Smith</w:t>
      </w:r>
    </w:p>
    <w:p w14:paraId="0179E4C2" w14:textId="77777777" w:rsidR="00BC5630" w:rsidRDefault="00BC5630">
      <w:pPr>
        <w:rPr>
          <w:rFonts w:ascii="Times New Roman" w:hAnsi="Times New Roman"/>
          <w:szCs w:val="22"/>
        </w:rPr>
      </w:pPr>
    </w:p>
    <w:p w14:paraId="3C499E4C" w14:textId="77777777" w:rsidR="00BC5630" w:rsidRDefault="00BC5630">
      <w:pPr>
        <w:ind w:left="2160" w:hanging="2160"/>
        <w:rPr>
          <w:rFonts w:ascii="Times New Roman" w:hAnsi="Times New Roman"/>
          <w:szCs w:val="22"/>
        </w:rPr>
      </w:pPr>
      <w:r>
        <w:rPr>
          <w:rFonts w:ascii="Times New Roman" w:hAnsi="Times New Roman"/>
          <w:szCs w:val="22"/>
          <w:u w:val="single"/>
        </w:rPr>
        <w:t>Required Text:</w:t>
      </w:r>
      <w:r>
        <w:rPr>
          <w:rFonts w:ascii="Times New Roman" w:hAnsi="Times New Roman"/>
          <w:szCs w:val="22"/>
        </w:rPr>
        <w:t xml:space="preserve">  </w:t>
      </w:r>
      <w:r>
        <w:rPr>
          <w:rFonts w:ascii="Times New Roman" w:hAnsi="Times New Roman"/>
          <w:szCs w:val="22"/>
        </w:rPr>
        <w:tab/>
        <w:t>Mullin, B. J., Hardy, S. &amp; Sutton, W. Sport Marketing: 2</w:t>
      </w:r>
      <w:r>
        <w:rPr>
          <w:rFonts w:ascii="Times New Roman" w:hAnsi="Times New Roman"/>
          <w:szCs w:val="22"/>
          <w:vertAlign w:val="superscript"/>
        </w:rPr>
        <w:t>nd</w:t>
      </w:r>
      <w:r>
        <w:rPr>
          <w:rFonts w:ascii="Times New Roman" w:hAnsi="Times New Roman"/>
          <w:szCs w:val="22"/>
        </w:rPr>
        <w:t xml:space="preserve"> Edition Human Kinetics.</w:t>
      </w:r>
    </w:p>
    <w:p w14:paraId="6F4AAFCF" w14:textId="77777777" w:rsidR="00BC5630" w:rsidRDefault="00BC5630">
      <w:pPr>
        <w:rPr>
          <w:rFonts w:ascii="Times New Roman" w:hAnsi="Times New Roman"/>
          <w:szCs w:val="22"/>
        </w:rPr>
      </w:pPr>
    </w:p>
    <w:p w14:paraId="1F479A94" w14:textId="77777777" w:rsidR="00BC5630" w:rsidRDefault="00BC5630">
      <w:pPr>
        <w:rPr>
          <w:rFonts w:ascii="Times New Roman" w:hAnsi="Times New Roman"/>
          <w:szCs w:val="22"/>
          <w:u w:val="single"/>
        </w:rPr>
      </w:pPr>
      <w:r>
        <w:rPr>
          <w:rFonts w:ascii="Times New Roman" w:hAnsi="Times New Roman"/>
          <w:szCs w:val="22"/>
          <w:u w:val="single"/>
        </w:rPr>
        <w:t>Course Description:</w:t>
      </w:r>
    </w:p>
    <w:p w14:paraId="1901D558" w14:textId="77777777" w:rsidR="00BC5630" w:rsidRDefault="00BC5630">
      <w:pPr>
        <w:rPr>
          <w:rFonts w:ascii="Times New Roman" w:hAnsi="Times New Roman"/>
          <w:szCs w:val="22"/>
        </w:rPr>
      </w:pPr>
    </w:p>
    <w:p w14:paraId="76623F92" w14:textId="77777777" w:rsidR="00BC5630" w:rsidRDefault="00BC5630">
      <w:pPr>
        <w:rPr>
          <w:rFonts w:ascii="Times New Roman" w:hAnsi="Times New Roman"/>
          <w:szCs w:val="22"/>
        </w:rPr>
      </w:pPr>
      <w:r>
        <w:rPr>
          <w:rFonts w:ascii="Times New Roman" w:hAnsi="Times New Roman"/>
          <w:szCs w:val="22"/>
        </w:rPr>
        <w:t>This course is designed to provide an overview of the major marketing issues facing the sport industry.  Course content focuses on developing basic knowledge an understanding of sport marketing and sponsorship for educational, recreational, and professional settings.  Attention is given to the principles of marketing applied to the sport industry, sport consumer behavior, research tools, corporate sponsorship, and evaluation of sport marketing programs.  The components of the course include developing products, utilizing sponsorships, special events, fund raising, public relations, promotions, and utilizing radio and television networking.</w:t>
      </w:r>
    </w:p>
    <w:p w14:paraId="322DC37E" w14:textId="77777777" w:rsidR="00BC5630" w:rsidRDefault="00BC5630">
      <w:pPr>
        <w:rPr>
          <w:rFonts w:ascii="Times New Roman" w:hAnsi="Times New Roman"/>
          <w:szCs w:val="22"/>
        </w:rPr>
      </w:pPr>
    </w:p>
    <w:p w14:paraId="20B19191" w14:textId="5C1FA1CB" w:rsidR="00BC5630" w:rsidRDefault="009338CC" w:rsidP="00BC5630">
      <w:pPr>
        <w:ind w:left="2880" w:hanging="2880"/>
        <w:rPr>
          <w:rFonts w:ascii="Times New Roman" w:hAnsi="Times New Roman"/>
          <w:szCs w:val="22"/>
          <w:u w:val="single"/>
        </w:rPr>
      </w:pPr>
      <w:r>
        <w:rPr>
          <w:rFonts w:ascii="Times New Roman" w:hAnsi="Times New Roman"/>
          <w:szCs w:val="22"/>
          <w:u w:val="single"/>
        </w:rPr>
        <w:t>Topic Outline:</w:t>
      </w:r>
      <w:r>
        <w:rPr>
          <w:rFonts w:ascii="Times New Roman" w:hAnsi="Times New Roman"/>
          <w:szCs w:val="22"/>
          <w:u w:val="single"/>
        </w:rPr>
        <w:tab/>
      </w:r>
      <w:r>
        <w:rPr>
          <w:rFonts w:ascii="Times New Roman" w:hAnsi="Times New Roman"/>
          <w:szCs w:val="22"/>
          <w:u w:val="single"/>
        </w:rPr>
        <w:tab/>
      </w:r>
      <w:r>
        <w:rPr>
          <w:rFonts w:ascii="Times New Roman" w:hAnsi="Times New Roman"/>
          <w:szCs w:val="22"/>
          <w:u w:val="single"/>
        </w:rPr>
        <w:tab/>
      </w:r>
      <w:r>
        <w:rPr>
          <w:rFonts w:ascii="Times New Roman" w:hAnsi="Times New Roman"/>
          <w:szCs w:val="22"/>
          <w:u w:val="single"/>
        </w:rPr>
        <w:tab/>
      </w:r>
      <w:r>
        <w:rPr>
          <w:rFonts w:ascii="Times New Roman" w:hAnsi="Times New Roman"/>
          <w:szCs w:val="22"/>
          <w:u w:val="single"/>
        </w:rPr>
        <w:tab/>
      </w:r>
      <w:r>
        <w:rPr>
          <w:rFonts w:ascii="Times New Roman" w:hAnsi="Times New Roman"/>
          <w:szCs w:val="22"/>
          <w:u w:val="single"/>
        </w:rPr>
        <w:tab/>
      </w:r>
      <w:r w:rsidR="00BC5630">
        <w:rPr>
          <w:rFonts w:ascii="Times New Roman" w:hAnsi="Times New Roman"/>
          <w:szCs w:val="22"/>
          <w:u w:val="single"/>
        </w:rPr>
        <w:t>Estimated Contact Hours</w:t>
      </w:r>
    </w:p>
    <w:p w14:paraId="572A2484" w14:textId="77777777" w:rsidR="00BC5630" w:rsidRPr="0085787C" w:rsidRDefault="00BC5630" w:rsidP="00BC5630">
      <w:pPr>
        <w:ind w:left="2880" w:hanging="2880"/>
        <w:rPr>
          <w:rFonts w:ascii="Times New Roman" w:hAnsi="Times New Roman"/>
          <w:szCs w:val="22"/>
          <w:u w:val="single"/>
        </w:rPr>
      </w:pPr>
    </w:p>
    <w:p w14:paraId="06C7C8AE" w14:textId="77777777" w:rsidR="00BC5630" w:rsidRPr="008C2E61" w:rsidRDefault="00BC5630" w:rsidP="008C2E61">
      <w:pPr>
        <w:numPr>
          <w:ilvl w:val="0"/>
          <w:numId w:val="23"/>
        </w:numPr>
        <w:tabs>
          <w:tab w:val="left" w:pos="6480"/>
        </w:tabs>
        <w:rPr>
          <w:rFonts w:ascii="Times New Roman" w:hAnsi="Times New Roman"/>
          <w:szCs w:val="22"/>
        </w:rPr>
      </w:pPr>
      <w:r>
        <w:rPr>
          <w:rFonts w:ascii="Times New Roman" w:hAnsi="Times New Roman"/>
          <w:szCs w:val="22"/>
        </w:rPr>
        <w:t>The Unique Nature of Sport Marketing</w:t>
      </w:r>
      <w:r>
        <w:rPr>
          <w:rFonts w:ascii="Times New Roman" w:hAnsi="Times New Roman"/>
          <w:szCs w:val="22"/>
        </w:rPr>
        <w:tab/>
      </w:r>
      <w:r>
        <w:rPr>
          <w:rFonts w:ascii="Times New Roman" w:hAnsi="Times New Roman"/>
          <w:szCs w:val="22"/>
        </w:rPr>
        <w:tab/>
        <w:t>1</w:t>
      </w:r>
    </w:p>
    <w:p w14:paraId="396A5DD4" w14:textId="77777777" w:rsidR="00BC5630" w:rsidRDefault="00BC5630" w:rsidP="008C4D9D">
      <w:pPr>
        <w:numPr>
          <w:ilvl w:val="0"/>
          <w:numId w:val="23"/>
        </w:numPr>
        <w:tabs>
          <w:tab w:val="left" w:pos="6480"/>
        </w:tabs>
        <w:rPr>
          <w:rFonts w:ascii="Times New Roman" w:hAnsi="Times New Roman"/>
          <w:szCs w:val="22"/>
        </w:rPr>
      </w:pPr>
      <w:r>
        <w:rPr>
          <w:rFonts w:ascii="Times New Roman" w:hAnsi="Times New Roman"/>
          <w:szCs w:val="22"/>
        </w:rPr>
        <w:t>Marketing Management in Sport</w:t>
      </w:r>
      <w:r>
        <w:rPr>
          <w:rFonts w:ascii="Times New Roman" w:hAnsi="Times New Roman"/>
          <w:szCs w:val="22"/>
        </w:rPr>
        <w:tab/>
      </w:r>
      <w:r>
        <w:rPr>
          <w:rFonts w:ascii="Times New Roman" w:hAnsi="Times New Roman"/>
          <w:szCs w:val="22"/>
        </w:rPr>
        <w:tab/>
        <w:t>3</w:t>
      </w:r>
    </w:p>
    <w:p w14:paraId="409E64B5" w14:textId="77777777" w:rsidR="00BC5630" w:rsidRDefault="00BC5630" w:rsidP="008C4D9D">
      <w:pPr>
        <w:numPr>
          <w:ilvl w:val="1"/>
          <w:numId w:val="23"/>
        </w:numPr>
        <w:tabs>
          <w:tab w:val="left" w:pos="12960"/>
        </w:tabs>
        <w:rPr>
          <w:rFonts w:ascii="Times New Roman" w:hAnsi="Times New Roman"/>
          <w:szCs w:val="22"/>
        </w:rPr>
      </w:pPr>
      <w:r>
        <w:rPr>
          <w:rFonts w:ascii="Times New Roman" w:hAnsi="Times New Roman"/>
          <w:szCs w:val="22"/>
        </w:rPr>
        <w:t>SWOT</w:t>
      </w:r>
    </w:p>
    <w:p w14:paraId="178A53AA" w14:textId="77777777" w:rsidR="00BC5630" w:rsidRPr="008C2E61" w:rsidRDefault="00BC5630" w:rsidP="008C2E61">
      <w:pPr>
        <w:numPr>
          <w:ilvl w:val="1"/>
          <w:numId w:val="23"/>
        </w:numPr>
        <w:tabs>
          <w:tab w:val="left" w:pos="12960"/>
        </w:tabs>
        <w:rPr>
          <w:rFonts w:ascii="Times New Roman" w:hAnsi="Times New Roman"/>
          <w:szCs w:val="22"/>
        </w:rPr>
      </w:pPr>
      <w:r>
        <w:rPr>
          <w:rFonts w:ascii="Times New Roman" w:hAnsi="Times New Roman"/>
          <w:szCs w:val="22"/>
        </w:rPr>
        <w:t>After SWOT</w:t>
      </w:r>
    </w:p>
    <w:p w14:paraId="30B8676B" w14:textId="77777777" w:rsidR="00BC5630" w:rsidRDefault="00BC5630" w:rsidP="008C4D9D">
      <w:pPr>
        <w:numPr>
          <w:ilvl w:val="0"/>
          <w:numId w:val="23"/>
        </w:numPr>
        <w:tabs>
          <w:tab w:val="left" w:pos="6480"/>
        </w:tabs>
        <w:rPr>
          <w:rFonts w:ascii="Times New Roman" w:hAnsi="Times New Roman"/>
          <w:szCs w:val="22"/>
        </w:rPr>
      </w:pPr>
      <w:r>
        <w:rPr>
          <w:rFonts w:ascii="Times New Roman" w:hAnsi="Times New Roman"/>
          <w:szCs w:val="22"/>
        </w:rPr>
        <w:t>Studies of Sport Consumers</w:t>
      </w:r>
      <w:r>
        <w:rPr>
          <w:rFonts w:ascii="Times New Roman" w:hAnsi="Times New Roman"/>
          <w:szCs w:val="22"/>
        </w:rPr>
        <w:tab/>
      </w:r>
      <w:r>
        <w:rPr>
          <w:rFonts w:ascii="Times New Roman" w:hAnsi="Times New Roman"/>
          <w:szCs w:val="22"/>
        </w:rPr>
        <w:tab/>
        <w:t>2</w:t>
      </w:r>
    </w:p>
    <w:p w14:paraId="2D64325D" w14:textId="77777777" w:rsidR="00BC5630" w:rsidRPr="008C2E61" w:rsidRDefault="00BC5630" w:rsidP="008C2E61">
      <w:pPr>
        <w:numPr>
          <w:ilvl w:val="1"/>
          <w:numId w:val="23"/>
        </w:numPr>
        <w:tabs>
          <w:tab w:val="left" w:pos="12960"/>
        </w:tabs>
        <w:rPr>
          <w:rFonts w:ascii="Times New Roman" w:hAnsi="Times New Roman"/>
          <w:szCs w:val="22"/>
        </w:rPr>
      </w:pPr>
      <w:r>
        <w:rPr>
          <w:rFonts w:ascii="Times New Roman" w:hAnsi="Times New Roman"/>
          <w:szCs w:val="22"/>
        </w:rPr>
        <w:t>Types of Consumer Studies</w:t>
      </w:r>
    </w:p>
    <w:p w14:paraId="77ECDFFD" w14:textId="77777777" w:rsidR="00BC5630" w:rsidRDefault="00BC5630" w:rsidP="008C4D9D">
      <w:pPr>
        <w:numPr>
          <w:ilvl w:val="0"/>
          <w:numId w:val="23"/>
        </w:numPr>
        <w:tabs>
          <w:tab w:val="left" w:pos="6480"/>
        </w:tabs>
        <w:rPr>
          <w:rFonts w:ascii="Times New Roman" w:hAnsi="Times New Roman"/>
          <w:szCs w:val="22"/>
        </w:rPr>
      </w:pPr>
      <w:r>
        <w:rPr>
          <w:rFonts w:ascii="Times New Roman" w:hAnsi="Times New Roman"/>
          <w:szCs w:val="22"/>
        </w:rPr>
        <w:t>Perspectives in Sport Consumer Behavior</w:t>
      </w:r>
      <w:r>
        <w:rPr>
          <w:rFonts w:ascii="Times New Roman" w:hAnsi="Times New Roman"/>
          <w:szCs w:val="22"/>
        </w:rPr>
        <w:tab/>
      </w:r>
      <w:r>
        <w:rPr>
          <w:rFonts w:ascii="Times New Roman" w:hAnsi="Times New Roman"/>
          <w:szCs w:val="22"/>
        </w:rPr>
        <w:tab/>
        <w:t>2</w:t>
      </w:r>
    </w:p>
    <w:p w14:paraId="5559F4AE" w14:textId="77777777" w:rsidR="00BC5630" w:rsidRDefault="00BC5630" w:rsidP="008C4D9D">
      <w:pPr>
        <w:numPr>
          <w:ilvl w:val="1"/>
          <w:numId w:val="23"/>
        </w:numPr>
        <w:tabs>
          <w:tab w:val="left" w:pos="12960"/>
        </w:tabs>
        <w:rPr>
          <w:rFonts w:ascii="Times New Roman" w:hAnsi="Times New Roman"/>
          <w:szCs w:val="22"/>
        </w:rPr>
      </w:pPr>
      <w:r>
        <w:rPr>
          <w:rFonts w:ascii="Times New Roman" w:hAnsi="Times New Roman"/>
          <w:szCs w:val="22"/>
        </w:rPr>
        <w:t>Environmental Factors</w:t>
      </w:r>
    </w:p>
    <w:p w14:paraId="770C9624" w14:textId="77777777" w:rsidR="00BC5630" w:rsidRPr="008C2E61" w:rsidRDefault="00BC5630" w:rsidP="008C2E61">
      <w:pPr>
        <w:numPr>
          <w:ilvl w:val="1"/>
          <w:numId w:val="23"/>
        </w:numPr>
        <w:tabs>
          <w:tab w:val="left" w:pos="12960"/>
        </w:tabs>
        <w:rPr>
          <w:rFonts w:ascii="Times New Roman" w:hAnsi="Times New Roman"/>
          <w:szCs w:val="22"/>
        </w:rPr>
      </w:pPr>
      <w:r>
        <w:rPr>
          <w:rFonts w:ascii="Times New Roman" w:hAnsi="Times New Roman"/>
          <w:szCs w:val="22"/>
        </w:rPr>
        <w:t>Decision Making for Sport Involvement</w:t>
      </w:r>
    </w:p>
    <w:p w14:paraId="38E8E89A" w14:textId="77777777" w:rsidR="00BC5630" w:rsidRDefault="00BC5630" w:rsidP="008C4D9D">
      <w:pPr>
        <w:numPr>
          <w:ilvl w:val="0"/>
          <w:numId w:val="23"/>
        </w:numPr>
        <w:tabs>
          <w:tab w:val="left" w:pos="6480"/>
        </w:tabs>
        <w:rPr>
          <w:rFonts w:ascii="Times New Roman" w:hAnsi="Times New Roman"/>
          <w:szCs w:val="22"/>
        </w:rPr>
      </w:pPr>
      <w:r>
        <w:rPr>
          <w:rFonts w:ascii="Times New Roman" w:hAnsi="Times New Roman"/>
          <w:szCs w:val="22"/>
        </w:rPr>
        <w:t>The Role of Research in Sport Marketing</w:t>
      </w:r>
      <w:r>
        <w:rPr>
          <w:rFonts w:ascii="Times New Roman" w:hAnsi="Times New Roman"/>
          <w:szCs w:val="22"/>
        </w:rPr>
        <w:tab/>
      </w:r>
      <w:r>
        <w:rPr>
          <w:rFonts w:ascii="Times New Roman" w:hAnsi="Times New Roman"/>
          <w:szCs w:val="22"/>
        </w:rPr>
        <w:tab/>
        <w:t>4</w:t>
      </w:r>
    </w:p>
    <w:p w14:paraId="5A3029CB" w14:textId="77777777" w:rsidR="00BC5630" w:rsidRDefault="00BC5630" w:rsidP="008C4D9D">
      <w:pPr>
        <w:numPr>
          <w:ilvl w:val="1"/>
          <w:numId w:val="23"/>
        </w:numPr>
        <w:tabs>
          <w:tab w:val="left" w:pos="12960"/>
        </w:tabs>
        <w:rPr>
          <w:rFonts w:ascii="Times New Roman" w:hAnsi="Times New Roman"/>
          <w:szCs w:val="22"/>
        </w:rPr>
      </w:pPr>
      <w:r>
        <w:rPr>
          <w:rFonts w:ascii="Times New Roman" w:hAnsi="Times New Roman"/>
          <w:szCs w:val="22"/>
        </w:rPr>
        <w:t>Overview</w:t>
      </w:r>
    </w:p>
    <w:p w14:paraId="04C04663" w14:textId="77777777" w:rsidR="00BC5630" w:rsidRDefault="00BC5630" w:rsidP="008C4D9D">
      <w:pPr>
        <w:numPr>
          <w:ilvl w:val="1"/>
          <w:numId w:val="23"/>
        </w:numPr>
        <w:tabs>
          <w:tab w:val="left" w:pos="12960"/>
        </w:tabs>
        <w:rPr>
          <w:rFonts w:ascii="Times New Roman" w:hAnsi="Times New Roman"/>
          <w:szCs w:val="22"/>
        </w:rPr>
      </w:pPr>
      <w:r>
        <w:rPr>
          <w:rFonts w:ascii="Times New Roman" w:hAnsi="Times New Roman"/>
          <w:szCs w:val="22"/>
        </w:rPr>
        <w:t>Data Sources</w:t>
      </w:r>
    </w:p>
    <w:p w14:paraId="5F58FE2F" w14:textId="77777777" w:rsidR="00BC5630" w:rsidRPr="008C2E61" w:rsidRDefault="00BC5630" w:rsidP="008C2E61">
      <w:pPr>
        <w:numPr>
          <w:ilvl w:val="1"/>
          <w:numId w:val="23"/>
        </w:numPr>
        <w:tabs>
          <w:tab w:val="left" w:pos="12960"/>
        </w:tabs>
        <w:rPr>
          <w:rFonts w:ascii="Times New Roman" w:hAnsi="Times New Roman"/>
          <w:szCs w:val="22"/>
        </w:rPr>
      </w:pPr>
      <w:r>
        <w:rPr>
          <w:rFonts w:ascii="Times New Roman" w:hAnsi="Times New Roman"/>
          <w:szCs w:val="22"/>
        </w:rPr>
        <w:t>Common Problems</w:t>
      </w:r>
    </w:p>
    <w:p w14:paraId="741C3015" w14:textId="77777777" w:rsidR="00BC5630" w:rsidRDefault="00BC5630" w:rsidP="008C4D9D">
      <w:pPr>
        <w:numPr>
          <w:ilvl w:val="0"/>
          <w:numId w:val="23"/>
        </w:numPr>
        <w:tabs>
          <w:tab w:val="left" w:pos="6480"/>
        </w:tabs>
        <w:rPr>
          <w:rFonts w:ascii="Times New Roman" w:hAnsi="Times New Roman"/>
          <w:szCs w:val="22"/>
        </w:rPr>
      </w:pPr>
      <w:r>
        <w:rPr>
          <w:rFonts w:ascii="Times New Roman" w:hAnsi="Times New Roman"/>
          <w:szCs w:val="22"/>
        </w:rPr>
        <w:t>Market Segmentation</w:t>
      </w:r>
      <w:r>
        <w:rPr>
          <w:rFonts w:ascii="Times New Roman" w:hAnsi="Times New Roman"/>
          <w:szCs w:val="22"/>
        </w:rPr>
        <w:tab/>
      </w:r>
      <w:r>
        <w:rPr>
          <w:rFonts w:ascii="Times New Roman" w:hAnsi="Times New Roman"/>
          <w:szCs w:val="22"/>
        </w:rPr>
        <w:tab/>
        <w:t>3</w:t>
      </w:r>
    </w:p>
    <w:p w14:paraId="786D7BC1" w14:textId="77777777" w:rsidR="00BC5630" w:rsidRPr="008C2E61" w:rsidRDefault="00BC5630" w:rsidP="008C2E61">
      <w:pPr>
        <w:numPr>
          <w:ilvl w:val="1"/>
          <w:numId w:val="23"/>
        </w:numPr>
        <w:tabs>
          <w:tab w:val="left" w:pos="12960"/>
        </w:tabs>
        <w:rPr>
          <w:rFonts w:ascii="Times New Roman" w:hAnsi="Times New Roman"/>
          <w:szCs w:val="22"/>
        </w:rPr>
      </w:pPr>
      <w:r>
        <w:rPr>
          <w:rFonts w:ascii="Times New Roman" w:hAnsi="Times New Roman"/>
          <w:szCs w:val="22"/>
        </w:rPr>
        <w:t>Four Bases of Segmentation</w:t>
      </w:r>
    </w:p>
    <w:p w14:paraId="1B318B22" w14:textId="77777777" w:rsidR="00BC5630" w:rsidRDefault="00BC5630" w:rsidP="008C4D9D">
      <w:pPr>
        <w:numPr>
          <w:ilvl w:val="0"/>
          <w:numId w:val="23"/>
        </w:numPr>
        <w:tabs>
          <w:tab w:val="left" w:pos="6480"/>
        </w:tabs>
        <w:rPr>
          <w:rFonts w:ascii="Times New Roman" w:hAnsi="Times New Roman"/>
          <w:szCs w:val="22"/>
        </w:rPr>
      </w:pPr>
      <w:r>
        <w:rPr>
          <w:rFonts w:ascii="Times New Roman" w:hAnsi="Times New Roman"/>
          <w:szCs w:val="22"/>
        </w:rPr>
        <w:t>Sport Product</w:t>
      </w:r>
      <w:r>
        <w:rPr>
          <w:rFonts w:ascii="Times New Roman" w:hAnsi="Times New Roman"/>
          <w:szCs w:val="22"/>
        </w:rPr>
        <w:tab/>
      </w:r>
      <w:r>
        <w:rPr>
          <w:rFonts w:ascii="Times New Roman" w:hAnsi="Times New Roman"/>
          <w:szCs w:val="22"/>
        </w:rPr>
        <w:tab/>
        <w:t>3</w:t>
      </w:r>
    </w:p>
    <w:p w14:paraId="56B3601B" w14:textId="77777777" w:rsidR="00BC5630" w:rsidRDefault="00BC5630" w:rsidP="008C4D9D">
      <w:pPr>
        <w:numPr>
          <w:ilvl w:val="1"/>
          <w:numId w:val="23"/>
        </w:numPr>
        <w:tabs>
          <w:tab w:val="left" w:pos="12960"/>
        </w:tabs>
        <w:rPr>
          <w:rFonts w:ascii="Times New Roman" w:hAnsi="Times New Roman"/>
          <w:szCs w:val="22"/>
        </w:rPr>
      </w:pPr>
      <w:r>
        <w:rPr>
          <w:rFonts w:ascii="Times New Roman" w:hAnsi="Times New Roman"/>
          <w:szCs w:val="22"/>
        </w:rPr>
        <w:t>What is it?</w:t>
      </w:r>
    </w:p>
    <w:p w14:paraId="3A7AD3F6" w14:textId="77777777" w:rsidR="00BC5630" w:rsidRPr="008C2E61" w:rsidRDefault="00BC5630" w:rsidP="008C2E61">
      <w:pPr>
        <w:numPr>
          <w:ilvl w:val="1"/>
          <w:numId w:val="23"/>
        </w:numPr>
        <w:tabs>
          <w:tab w:val="left" w:pos="12960"/>
        </w:tabs>
        <w:rPr>
          <w:rFonts w:ascii="Times New Roman" w:hAnsi="Times New Roman"/>
          <w:szCs w:val="22"/>
        </w:rPr>
      </w:pPr>
      <w:r>
        <w:rPr>
          <w:rFonts w:ascii="Times New Roman" w:hAnsi="Times New Roman"/>
          <w:szCs w:val="22"/>
        </w:rPr>
        <w:t>Core and Extensions</w:t>
      </w:r>
    </w:p>
    <w:p w14:paraId="15224A47" w14:textId="77777777" w:rsidR="00BC5630" w:rsidRDefault="00BC5630" w:rsidP="008C4D9D">
      <w:pPr>
        <w:numPr>
          <w:ilvl w:val="0"/>
          <w:numId w:val="23"/>
        </w:numPr>
        <w:tabs>
          <w:tab w:val="left" w:pos="6480"/>
        </w:tabs>
        <w:rPr>
          <w:rFonts w:ascii="Times New Roman" w:hAnsi="Times New Roman"/>
          <w:szCs w:val="22"/>
        </w:rPr>
      </w:pPr>
      <w:r>
        <w:rPr>
          <w:rFonts w:ascii="Times New Roman" w:hAnsi="Times New Roman"/>
          <w:szCs w:val="22"/>
        </w:rPr>
        <w:t>Licensed and Branded Merchandise</w:t>
      </w:r>
      <w:r>
        <w:rPr>
          <w:rFonts w:ascii="Times New Roman" w:hAnsi="Times New Roman"/>
          <w:szCs w:val="22"/>
        </w:rPr>
        <w:tab/>
      </w:r>
      <w:r>
        <w:rPr>
          <w:rFonts w:ascii="Times New Roman" w:hAnsi="Times New Roman"/>
          <w:szCs w:val="22"/>
        </w:rPr>
        <w:tab/>
        <w:t>5</w:t>
      </w:r>
    </w:p>
    <w:p w14:paraId="5F884B53" w14:textId="77777777" w:rsidR="00BC5630" w:rsidRDefault="00BC5630" w:rsidP="008C4D9D">
      <w:pPr>
        <w:numPr>
          <w:ilvl w:val="1"/>
          <w:numId w:val="23"/>
        </w:numPr>
        <w:tabs>
          <w:tab w:val="left" w:pos="12960"/>
        </w:tabs>
        <w:rPr>
          <w:rFonts w:ascii="Times New Roman" w:hAnsi="Times New Roman"/>
          <w:szCs w:val="22"/>
        </w:rPr>
      </w:pPr>
      <w:r>
        <w:rPr>
          <w:rFonts w:ascii="Times New Roman" w:hAnsi="Times New Roman"/>
          <w:szCs w:val="22"/>
        </w:rPr>
        <w:t>What is Licensing?</w:t>
      </w:r>
    </w:p>
    <w:p w14:paraId="0ABE9E93" w14:textId="77777777" w:rsidR="00BC5630" w:rsidRPr="008C2E61" w:rsidRDefault="00BC5630" w:rsidP="008C2E61">
      <w:pPr>
        <w:numPr>
          <w:ilvl w:val="1"/>
          <w:numId w:val="23"/>
        </w:numPr>
        <w:tabs>
          <w:tab w:val="left" w:pos="12960"/>
        </w:tabs>
        <w:rPr>
          <w:rFonts w:ascii="Times New Roman" w:hAnsi="Times New Roman"/>
          <w:szCs w:val="22"/>
        </w:rPr>
      </w:pPr>
      <w:r>
        <w:rPr>
          <w:rFonts w:ascii="Times New Roman" w:hAnsi="Times New Roman"/>
          <w:szCs w:val="22"/>
        </w:rPr>
        <w:t>Issues and Trends</w:t>
      </w:r>
    </w:p>
    <w:p w14:paraId="4DD624B3" w14:textId="77777777" w:rsidR="00BC5630" w:rsidRDefault="00BC5630" w:rsidP="008C2E61">
      <w:pPr>
        <w:numPr>
          <w:ilvl w:val="0"/>
          <w:numId w:val="23"/>
        </w:numPr>
        <w:tabs>
          <w:tab w:val="left" w:pos="6480"/>
        </w:tabs>
        <w:rPr>
          <w:rFonts w:ascii="Times New Roman" w:hAnsi="Times New Roman"/>
          <w:szCs w:val="22"/>
        </w:rPr>
      </w:pPr>
      <w:r>
        <w:rPr>
          <w:rFonts w:ascii="Times New Roman" w:hAnsi="Times New Roman"/>
          <w:szCs w:val="22"/>
        </w:rPr>
        <w:t>Pricing Strategies</w:t>
      </w:r>
      <w:r>
        <w:rPr>
          <w:rFonts w:ascii="Times New Roman" w:hAnsi="Times New Roman"/>
          <w:szCs w:val="22"/>
        </w:rPr>
        <w:tab/>
      </w:r>
      <w:r>
        <w:rPr>
          <w:rFonts w:ascii="Times New Roman" w:hAnsi="Times New Roman"/>
          <w:szCs w:val="22"/>
        </w:rPr>
        <w:tab/>
        <w:t>2</w:t>
      </w:r>
    </w:p>
    <w:p w14:paraId="2B4AC2D1" w14:textId="77777777" w:rsidR="00BC5630" w:rsidRDefault="00BC5630" w:rsidP="008C2E61">
      <w:pPr>
        <w:numPr>
          <w:ilvl w:val="1"/>
          <w:numId w:val="23"/>
        </w:numPr>
        <w:tabs>
          <w:tab w:val="left" w:pos="12960"/>
        </w:tabs>
        <w:rPr>
          <w:rFonts w:ascii="Times New Roman" w:hAnsi="Times New Roman"/>
          <w:szCs w:val="22"/>
        </w:rPr>
      </w:pPr>
      <w:r>
        <w:rPr>
          <w:rFonts w:ascii="Times New Roman" w:hAnsi="Times New Roman"/>
          <w:szCs w:val="22"/>
        </w:rPr>
        <w:t>Premise of Pricing</w:t>
      </w:r>
    </w:p>
    <w:p w14:paraId="6E2092F5" w14:textId="77777777" w:rsidR="00BC5630" w:rsidRPr="008C2E61" w:rsidRDefault="00BC5630" w:rsidP="008C2E61">
      <w:pPr>
        <w:numPr>
          <w:ilvl w:val="1"/>
          <w:numId w:val="23"/>
        </w:numPr>
        <w:tabs>
          <w:tab w:val="left" w:pos="12960"/>
        </w:tabs>
        <w:rPr>
          <w:rFonts w:ascii="Times New Roman" w:hAnsi="Times New Roman"/>
          <w:szCs w:val="22"/>
        </w:rPr>
      </w:pPr>
      <w:r>
        <w:rPr>
          <w:rFonts w:ascii="Times New Roman" w:hAnsi="Times New Roman"/>
          <w:szCs w:val="22"/>
        </w:rPr>
        <w:t>Core Issues</w:t>
      </w:r>
    </w:p>
    <w:p w14:paraId="72B2A255" w14:textId="77777777" w:rsidR="00BC5630" w:rsidRPr="008C2E61" w:rsidRDefault="00BC5630" w:rsidP="008C2E61">
      <w:pPr>
        <w:numPr>
          <w:ilvl w:val="0"/>
          <w:numId w:val="23"/>
        </w:numPr>
        <w:tabs>
          <w:tab w:val="left" w:pos="6480"/>
        </w:tabs>
        <w:rPr>
          <w:rFonts w:ascii="Times New Roman" w:hAnsi="Times New Roman"/>
          <w:szCs w:val="22"/>
        </w:rPr>
      </w:pPr>
      <w:r>
        <w:rPr>
          <w:rFonts w:ascii="Times New Roman" w:hAnsi="Times New Roman"/>
          <w:szCs w:val="22"/>
        </w:rPr>
        <w:t>Promotion</w:t>
      </w:r>
      <w:r>
        <w:rPr>
          <w:rFonts w:ascii="Times New Roman" w:hAnsi="Times New Roman"/>
          <w:szCs w:val="22"/>
        </w:rPr>
        <w:tab/>
      </w:r>
      <w:r>
        <w:rPr>
          <w:rFonts w:ascii="Times New Roman" w:hAnsi="Times New Roman"/>
          <w:szCs w:val="22"/>
        </w:rPr>
        <w:tab/>
        <w:t>2</w:t>
      </w:r>
    </w:p>
    <w:p w14:paraId="4A0A9548" w14:textId="77777777" w:rsidR="00BC5630" w:rsidRPr="008C2E61" w:rsidRDefault="00BC5630" w:rsidP="008C2E61">
      <w:pPr>
        <w:numPr>
          <w:ilvl w:val="0"/>
          <w:numId w:val="23"/>
        </w:numPr>
        <w:tabs>
          <w:tab w:val="left" w:pos="6480"/>
        </w:tabs>
        <w:rPr>
          <w:rFonts w:ascii="Times New Roman" w:hAnsi="Times New Roman"/>
          <w:szCs w:val="22"/>
        </w:rPr>
      </w:pPr>
      <w:r>
        <w:rPr>
          <w:rFonts w:ascii="Times New Roman" w:hAnsi="Times New Roman"/>
          <w:szCs w:val="22"/>
        </w:rPr>
        <w:t>Sales: Management and Applications</w:t>
      </w:r>
      <w:r>
        <w:rPr>
          <w:rFonts w:ascii="Times New Roman" w:hAnsi="Times New Roman"/>
          <w:szCs w:val="22"/>
        </w:rPr>
        <w:tab/>
      </w:r>
      <w:r>
        <w:rPr>
          <w:rFonts w:ascii="Times New Roman" w:hAnsi="Times New Roman"/>
          <w:szCs w:val="22"/>
        </w:rPr>
        <w:tab/>
        <w:t>1</w:t>
      </w:r>
    </w:p>
    <w:p w14:paraId="130DD57C" w14:textId="77777777" w:rsidR="00BC5630" w:rsidRDefault="00BC5630" w:rsidP="008C2E61">
      <w:pPr>
        <w:numPr>
          <w:ilvl w:val="0"/>
          <w:numId w:val="23"/>
        </w:numPr>
        <w:tabs>
          <w:tab w:val="left" w:pos="6480"/>
        </w:tabs>
        <w:rPr>
          <w:rFonts w:ascii="Times New Roman" w:hAnsi="Times New Roman"/>
          <w:szCs w:val="22"/>
        </w:rPr>
      </w:pPr>
      <w:r>
        <w:rPr>
          <w:rFonts w:ascii="Times New Roman" w:hAnsi="Times New Roman"/>
          <w:szCs w:val="22"/>
        </w:rPr>
        <w:t>Promotional Licensing and Sponsorship</w:t>
      </w:r>
      <w:r>
        <w:rPr>
          <w:rFonts w:ascii="Times New Roman" w:hAnsi="Times New Roman"/>
          <w:szCs w:val="22"/>
        </w:rPr>
        <w:tab/>
      </w:r>
      <w:r>
        <w:rPr>
          <w:rFonts w:ascii="Times New Roman" w:hAnsi="Times New Roman"/>
          <w:szCs w:val="22"/>
        </w:rPr>
        <w:tab/>
        <w:t>4</w:t>
      </w:r>
    </w:p>
    <w:p w14:paraId="14C39FDC" w14:textId="77777777" w:rsidR="00BC5630" w:rsidRPr="008C2E61" w:rsidRDefault="00BC5630" w:rsidP="008C2E61">
      <w:pPr>
        <w:numPr>
          <w:ilvl w:val="1"/>
          <w:numId w:val="23"/>
        </w:numPr>
        <w:tabs>
          <w:tab w:val="left" w:pos="12960"/>
        </w:tabs>
        <w:rPr>
          <w:rFonts w:ascii="Times New Roman" w:hAnsi="Times New Roman"/>
          <w:szCs w:val="22"/>
        </w:rPr>
      </w:pPr>
      <w:r>
        <w:rPr>
          <w:rFonts w:ascii="Times New Roman" w:hAnsi="Times New Roman"/>
          <w:szCs w:val="22"/>
        </w:rPr>
        <w:t>What is it and how will it grow?</w:t>
      </w:r>
    </w:p>
    <w:p w14:paraId="2FD87C09" w14:textId="77777777" w:rsidR="00BC5630" w:rsidRPr="008C2E61" w:rsidRDefault="00BC5630" w:rsidP="008C2E61">
      <w:pPr>
        <w:numPr>
          <w:ilvl w:val="0"/>
          <w:numId w:val="23"/>
        </w:numPr>
        <w:tabs>
          <w:tab w:val="left" w:pos="6480"/>
        </w:tabs>
        <w:rPr>
          <w:rFonts w:ascii="Times New Roman" w:hAnsi="Times New Roman"/>
          <w:szCs w:val="22"/>
        </w:rPr>
      </w:pPr>
      <w:r>
        <w:rPr>
          <w:rFonts w:ascii="Times New Roman" w:hAnsi="Times New Roman"/>
          <w:szCs w:val="22"/>
        </w:rPr>
        <w:t>Place or Product Distribution</w:t>
      </w:r>
      <w:r>
        <w:rPr>
          <w:rFonts w:ascii="Times New Roman" w:hAnsi="Times New Roman"/>
          <w:szCs w:val="22"/>
        </w:rPr>
        <w:tab/>
      </w:r>
      <w:r>
        <w:rPr>
          <w:rFonts w:ascii="Times New Roman" w:hAnsi="Times New Roman"/>
          <w:szCs w:val="22"/>
        </w:rPr>
        <w:tab/>
        <w:t>2</w:t>
      </w:r>
    </w:p>
    <w:p w14:paraId="1F1B3931" w14:textId="77777777" w:rsidR="00BC5630" w:rsidRPr="008C2E61" w:rsidRDefault="00BC5630" w:rsidP="008C2E61">
      <w:pPr>
        <w:numPr>
          <w:ilvl w:val="0"/>
          <w:numId w:val="23"/>
        </w:numPr>
        <w:tabs>
          <w:tab w:val="left" w:pos="6480"/>
        </w:tabs>
        <w:rPr>
          <w:rFonts w:ascii="Times New Roman" w:hAnsi="Times New Roman"/>
          <w:szCs w:val="22"/>
        </w:rPr>
      </w:pPr>
      <w:r>
        <w:rPr>
          <w:rFonts w:ascii="Times New Roman" w:hAnsi="Times New Roman"/>
          <w:szCs w:val="22"/>
        </w:rPr>
        <w:t>Electronic Media</w:t>
      </w:r>
      <w:r>
        <w:rPr>
          <w:rFonts w:ascii="Times New Roman" w:hAnsi="Times New Roman"/>
          <w:szCs w:val="22"/>
        </w:rPr>
        <w:tab/>
      </w:r>
      <w:r>
        <w:rPr>
          <w:rFonts w:ascii="Times New Roman" w:hAnsi="Times New Roman"/>
          <w:szCs w:val="22"/>
        </w:rPr>
        <w:tab/>
        <w:t>2</w:t>
      </w:r>
    </w:p>
    <w:p w14:paraId="726DD10F" w14:textId="77777777" w:rsidR="00BC5630" w:rsidRDefault="00BC5630" w:rsidP="008C2E61">
      <w:pPr>
        <w:numPr>
          <w:ilvl w:val="0"/>
          <w:numId w:val="23"/>
        </w:numPr>
        <w:tabs>
          <w:tab w:val="left" w:pos="6480"/>
        </w:tabs>
        <w:rPr>
          <w:rFonts w:ascii="Times New Roman" w:hAnsi="Times New Roman"/>
          <w:szCs w:val="22"/>
        </w:rPr>
      </w:pPr>
      <w:r>
        <w:rPr>
          <w:rFonts w:ascii="Times New Roman" w:hAnsi="Times New Roman"/>
          <w:szCs w:val="22"/>
        </w:rPr>
        <w:t>Public Relations</w:t>
      </w:r>
      <w:r>
        <w:rPr>
          <w:rFonts w:ascii="Times New Roman" w:hAnsi="Times New Roman"/>
          <w:szCs w:val="22"/>
        </w:rPr>
        <w:tab/>
      </w:r>
      <w:r>
        <w:rPr>
          <w:rFonts w:ascii="Times New Roman" w:hAnsi="Times New Roman"/>
          <w:szCs w:val="22"/>
        </w:rPr>
        <w:tab/>
        <w:t>2</w:t>
      </w:r>
    </w:p>
    <w:p w14:paraId="79FA187E" w14:textId="77777777" w:rsidR="00BC5630" w:rsidRPr="008C2E61" w:rsidRDefault="00BC5630" w:rsidP="008C2E61">
      <w:pPr>
        <w:numPr>
          <w:ilvl w:val="1"/>
          <w:numId w:val="23"/>
        </w:numPr>
        <w:tabs>
          <w:tab w:val="left" w:pos="12960"/>
        </w:tabs>
        <w:rPr>
          <w:rFonts w:ascii="Times New Roman" w:hAnsi="Times New Roman"/>
          <w:szCs w:val="22"/>
        </w:rPr>
      </w:pPr>
      <w:r>
        <w:rPr>
          <w:rFonts w:ascii="Times New Roman" w:hAnsi="Times New Roman"/>
          <w:szCs w:val="22"/>
        </w:rPr>
        <w:t>Concepts</w:t>
      </w:r>
    </w:p>
    <w:p w14:paraId="0A8A9748" w14:textId="77777777" w:rsidR="00BC5630" w:rsidRDefault="00BC5630" w:rsidP="008C2E61">
      <w:pPr>
        <w:numPr>
          <w:ilvl w:val="0"/>
          <w:numId w:val="23"/>
        </w:numPr>
        <w:tabs>
          <w:tab w:val="left" w:pos="6480"/>
        </w:tabs>
        <w:rPr>
          <w:rFonts w:ascii="Times New Roman" w:hAnsi="Times New Roman"/>
          <w:szCs w:val="22"/>
        </w:rPr>
      </w:pPr>
      <w:r>
        <w:rPr>
          <w:rFonts w:ascii="Times New Roman" w:hAnsi="Times New Roman"/>
          <w:szCs w:val="22"/>
        </w:rPr>
        <w:t>Coordination and C</w:t>
      </w:r>
      <w:r w:rsidR="008C2E61">
        <w:rPr>
          <w:rFonts w:ascii="Times New Roman" w:hAnsi="Times New Roman"/>
          <w:szCs w:val="22"/>
        </w:rPr>
        <w:t>ontrolling the Marketing Mix</w:t>
      </w:r>
      <w:r w:rsidR="008C2E61">
        <w:rPr>
          <w:rFonts w:ascii="Times New Roman" w:hAnsi="Times New Roman"/>
          <w:szCs w:val="22"/>
        </w:rPr>
        <w:tab/>
      </w:r>
      <w:r w:rsidR="008C2E61">
        <w:rPr>
          <w:rFonts w:ascii="Times New Roman" w:hAnsi="Times New Roman"/>
          <w:szCs w:val="22"/>
        </w:rPr>
        <w:tab/>
        <w:t>4</w:t>
      </w:r>
    </w:p>
    <w:p w14:paraId="01DA623A" w14:textId="77777777" w:rsidR="00BC5630" w:rsidRDefault="00BC5630" w:rsidP="008C2E61">
      <w:pPr>
        <w:numPr>
          <w:ilvl w:val="0"/>
          <w:numId w:val="23"/>
        </w:numPr>
        <w:tabs>
          <w:tab w:val="left" w:pos="6480"/>
        </w:tabs>
        <w:rPr>
          <w:rFonts w:ascii="Times New Roman" w:hAnsi="Times New Roman"/>
          <w:szCs w:val="22"/>
        </w:rPr>
      </w:pPr>
      <w:r>
        <w:rPr>
          <w:rFonts w:ascii="Times New Roman" w:hAnsi="Times New Roman"/>
          <w:szCs w:val="22"/>
        </w:rPr>
        <w:t>The Legal Aspect of Sport Marketing</w:t>
      </w:r>
      <w:r>
        <w:rPr>
          <w:rFonts w:ascii="Times New Roman" w:hAnsi="Times New Roman"/>
          <w:szCs w:val="22"/>
        </w:rPr>
        <w:tab/>
      </w:r>
      <w:r>
        <w:rPr>
          <w:rFonts w:ascii="Times New Roman" w:hAnsi="Times New Roman"/>
          <w:szCs w:val="22"/>
        </w:rPr>
        <w:tab/>
        <w:t>2</w:t>
      </w:r>
    </w:p>
    <w:p w14:paraId="31F6FFF9" w14:textId="77777777" w:rsidR="00BC5630" w:rsidRPr="008C2E61" w:rsidRDefault="00BC5630" w:rsidP="008C2E61">
      <w:pPr>
        <w:numPr>
          <w:ilvl w:val="1"/>
          <w:numId w:val="23"/>
        </w:numPr>
        <w:tabs>
          <w:tab w:val="left" w:pos="12960"/>
        </w:tabs>
        <w:rPr>
          <w:rFonts w:ascii="Times New Roman" w:hAnsi="Times New Roman"/>
          <w:szCs w:val="22"/>
        </w:rPr>
      </w:pPr>
      <w:r>
        <w:rPr>
          <w:rFonts w:ascii="Times New Roman" w:hAnsi="Times New Roman"/>
          <w:szCs w:val="22"/>
        </w:rPr>
        <w:t>Copyright</w:t>
      </w:r>
      <w:r w:rsidR="00C00BE1">
        <w:rPr>
          <w:rFonts w:ascii="Times New Roman" w:hAnsi="Times New Roman"/>
          <w:szCs w:val="22"/>
        </w:rPr>
        <w:t>/</w:t>
      </w:r>
      <w:r>
        <w:rPr>
          <w:rFonts w:ascii="Times New Roman" w:hAnsi="Times New Roman"/>
          <w:szCs w:val="22"/>
        </w:rPr>
        <w:t>Intellectual Property</w:t>
      </w:r>
    </w:p>
    <w:p w14:paraId="6BC6B013" w14:textId="77777777" w:rsidR="00BC5630" w:rsidRDefault="00BC5630" w:rsidP="008C2E61">
      <w:pPr>
        <w:numPr>
          <w:ilvl w:val="0"/>
          <w:numId w:val="23"/>
        </w:numPr>
        <w:tabs>
          <w:tab w:val="left" w:pos="6480"/>
        </w:tabs>
        <w:rPr>
          <w:rFonts w:ascii="Times New Roman" w:hAnsi="Times New Roman"/>
          <w:szCs w:val="22"/>
        </w:rPr>
      </w:pPr>
      <w:r>
        <w:rPr>
          <w:rFonts w:ascii="Times New Roman" w:hAnsi="Times New Roman"/>
          <w:szCs w:val="22"/>
        </w:rPr>
        <w:t>The Future of Sport Marketing</w:t>
      </w:r>
      <w:r>
        <w:rPr>
          <w:rFonts w:ascii="Times New Roman" w:hAnsi="Times New Roman"/>
          <w:szCs w:val="22"/>
        </w:rPr>
        <w:tab/>
      </w:r>
      <w:r>
        <w:rPr>
          <w:rFonts w:ascii="Times New Roman" w:hAnsi="Times New Roman"/>
          <w:szCs w:val="22"/>
        </w:rPr>
        <w:tab/>
        <w:t>2</w:t>
      </w:r>
    </w:p>
    <w:p w14:paraId="405DB7B9" w14:textId="77777777" w:rsidR="00BC5630" w:rsidRDefault="00BC5630">
      <w:pPr>
        <w:rPr>
          <w:rFonts w:ascii="Times New Roman" w:hAnsi="Times New Roman"/>
          <w:szCs w:val="22"/>
        </w:rPr>
      </w:pPr>
    </w:p>
    <w:p w14:paraId="665E008F" w14:textId="77777777" w:rsidR="00BC5630" w:rsidRDefault="00BC5630">
      <w:pPr>
        <w:rPr>
          <w:rFonts w:ascii="Times New Roman" w:hAnsi="Times New Roman"/>
          <w:szCs w:val="22"/>
          <w:u w:val="single"/>
        </w:rPr>
      </w:pPr>
      <w:r>
        <w:rPr>
          <w:rFonts w:ascii="Times New Roman" w:hAnsi="Times New Roman"/>
          <w:szCs w:val="22"/>
          <w:u w:val="single"/>
        </w:rPr>
        <w:t>Total Sessions Expressed as Contact Hours</w:t>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u w:val="single"/>
        </w:rPr>
        <w:t>46</w:t>
      </w:r>
    </w:p>
    <w:p w14:paraId="3F484B4F" w14:textId="77777777" w:rsidR="00BC5630" w:rsidRDefault="00BC5630">
      <w:pPr>
        <w:rPr>
          <w:rFonts w:ascii="Times New Roman" w:hAnsi="Times New Roman"/>
          <w:szCs w:val="22"/>
        </w:rPr>
      </w:pPr>
    </w:p>
    <w:p w14:paraId="537DFBFA" w14:textId="77777777" w:rsidR="00BC5630" w:rsidRDefault="00BC5630">
      <w:pPr>
        <w:rPr>
          <w:rFonts w:ascii="Times New Roman" w:hAnsi="Times New Roman"/>
          <w:szCs w:val="22"/>
          <w:u w:val="single"/>
        </w:rPr>
      </w:pPr>
      <w:r>
        <w:rPr>
          <w:rFonts w:ascii="Times New Roman" w:hAnsi="Times New Roman"/>
          <w:szCs w:val="22"/>
          <w:u w:val="single"/>
        </w:rPr>
        <w:t xml:space="preserve">Identification of CPC Topics Covered in this Course: </w:t>
      </w:r>
      <w:r>
        <w:rPr>
          <w:rFonts w:ascii="Times New Roman" w:hAnsi="Times New Roman"/>
          <w:szCs w:val="22"/>
          <w:u w:val="single"/>
        </w:rPr>
        <w:tab/>
      </w:r>
      <w:r>
        <w:rPr>
          <w:rFonts w:ascii="Times New Roman" w:hAnsi="Times New Roman"/>
          <w:szCs w:val="22"/>
          <w:u w:val="single"/>
        </w:rPr>
        <w:tab/>
        <w:t>Estimated Contact Hours</w:t>
      </w:r>
    </w:p>
    <w:p w14:paraId="23387D57" w14:textId="77777777" w:rsidR="00BC5630" w:rsidRDefault="00BC5630">
      <w:pPr>
        <w:rPr>
          <w:rFonts w:ascii="Times New Roman" w:hAnsi="Times New Roman"/>
          <w:szCs w:val="22"/>
          <w:u w:val="single"/>
        </w:rPr>
      </w:pPr>
    </w:p>
    <w:p w14:paraId="492D2C13" w14:textId="77777777" w:rsidR="00F47753" w:rsidRDefault="00F47753" w:rsidP="00F47753">
      <w:pPr>
        <w:pStyle w:val="ListParagraph"/>
        <w:ind w:left="0"/>
        <w:contextualSpacing/>
        <w:jc w:val="both"/>
        <w:rPr>
          <w:rFonts w:ascii="Times New Roman" w:hAnsi="Times New Roman" w:cs="Times New Roman"/>
        </w:rPr>
      </w:pPr>
      <w:r>
        <w:rPr>
          <w:rFonts w:ascii="Times New Roman" w:hAnsi="Times New Roman" w:cs="Times New Roman"/>
        </w:rPr>
        <w:t>Foundations of Sport: Historical, Sociological, and Psychological</w:t>
      </w:r>
      <w:r>
        <w:rPr>
          <w:rFonts w:ascii="Times New Roman" w:hAnsi="Times New Roman" w:cs="Times New Roman"/>
        </w:rPr>
        <w:tab/>
      </w:r>
      <w:r>
        <w:rPr>
          <w:rFonts w:ascii="Times New Roman" w:hAnsi="Times New Roman" w:cs="Times New Roman"/>
        </w:rPr>
        <w:tab/>
        <w:t>4</w:t>
      </w:r>
    </w:p>
    <w:p w14:paraId="6500BAF4" w14:textId="77777777" w:rsidR="008C2E61" w:rsidRPr="004C2203" w:rsidRDefault="008C2E61" w:rsidP="008C2E61">
      <w:pPr>
        <w:pStyle w:val="ListParagraph"/>
        <w:ind w:left="0"/>
        <w:contextualSpacing/>
        <w:jc w:val="both"/>
        <w:rPr>
          <w:rFonts w:ascii="Times New Roman" w:hAnsi="Times New Roman" w:cs="Times New Roman"/>
        </w:rPr>
      </w:pPr>
      <w:r w:rsidRPr="004C2203">
        <w:rPr>
          <w:rFonts w:ascii="Times New Roman" w:hAnsi="Times New Roman" w:cs="Times New Roman"/>
        </w:rPr>
        <w:t xml:space="preserve">Foundations of Sport Management </w:t>
      </w:r>
    </w:p>
    <w:p w14:paraId="68110B9D" w14:textId="77777777" w:rsidR="008C2E61" w:rsidRPr="004C2203" w:rsidRDefault="008C2E61" w:rsidP="008C2E61">
      <w:pPr>
        <w:pStyle w:val="ListParagraph"/>
        <w:numPr>
          <w:ilvl w:val="1"/>
          <w:numId w:val="60"/>
        </w:numPr>
        <w:contextualSpacing/>
        <w:rPr>
          <w:rFonts w:ascii="Times New Roman" w:hAnsi="Times New Roman" w:cs="Times New Roman"/>
        </w:rPr>
      </w:pPr>
      <w:r w:rsidRPr="004C2203">
        <w:rPr>
          <w:rFonts w:ascii="Times New Roman" w:hAnsi="Times New Roman" w:cs="Times New Roman"/>
        </w:rPr>
        <w:t>Management Concepts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18</w:t>
      </w:r>
    </w:p>
    <w:p w14:paraId="70F7723B" w14:textId="77777777" w:rsidR="008C2E61" w:rsidRPr="004C2203" w:rsidRDefault="008C2E61" w:rsidP="008C2E61">
      <w:pPr>
        <w:pStyle w:val="ListParagraph"/>
        <w:numPr>
          <w:ilvl w:val="1"/>
          <w:numId w:val="60"/>
        </w:numPr>
        <w:contextualSpacing/>
        <w:jc w:val="both"/>
        <w:rPr>
          <w:rFonts w:ascii="Times New Roman" w:hAnsi="Times New Roman" w:cs="Times New Roman"/>
        </w:rPr>
      </w:pPr>
      <w:r w:rsidRPr="004C2203">
        <w:rPr>
          <w:rFonts w:ascii="Times New Roman" w:hAnsi="Times New Roman" w:cs="Times New Roman"/>
        </w:rPr>
        <w:t>Governance &amp; Policy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w:t>
      </w:r>
    </w:p>
    <w:p w14:paraId="5FE6265C" w14:textId="77777777" w:rsidR="008C2E61" w:rsidRPr="004C2203" w:rsidRDefault="008C2E61" w:rsidP="008C2E61">
      <w:pPr>
        <w:pStyle w:val="ListParagraph"/>
        <w:numPr>
          <w:ilvl w:val="1"/>
          <w:numId w:val="60"/>
        </w:numPr>
        <w:contextualSpacing/>
        <w:jc w:val="both"/>
        <w:rPr>
          <w:rFonts w:ascii="Times New Roman" w:hAnsi="Times New Roman" w:cs="Times New Roman"/>
        </w:rPr>
      </w:pPr>
      <w:r w:rsidRPr="004C2203">
        <w:rPr>
          <w:rFonts w:ascii="Times New Roman" w:hAnsi="Times New Roman" w:cs="Times New Roman"/>
        </w:rPr>
        <w:t xml:space="preserve">International Sport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w:t>
      </w:r>
    </w:p>
    <w:p w14:paraId="1B5A8B0A" w14:textId="77777777" w:rsidR="008C2E61" w:rsidRPr="004C2203" w:rsidRDefault="008C2E61" w:rsidP="008C2E61">
      <w:pPr>
        <w:pStyle w:val="ListParagraph"/>
        <w:ind w:left="0"/>
        <w:contextualSpacing/>
        <w:jc w:val="both"/>
        <w:rPr>
          <w:rFonts w:ascii="Times New Roman" w:hAnsi="Times New Roman" w:cs="Times New Roman"/>
        </w:rPr>
      </w:pPr>
      <w:r w:rsidRPr="004C2203">
        <w:rPr>
          <w:rFonts w:ascii="Times New Roman" w:hAnsi="Times New Roman" w:cs="Times New Roman"/>
        </w:rPr>
        <w:t xml:space="preserve">Functions of Sport Management </w:t>
      </w:r>
    </w:p>
    <w:p w14:paraId="7B94BC85" w14:textId="77777777" w:rsidR="008C2E61" w:rsidRPr="004C2203" w:rsidRDefault="008C2E61" w:rsidP="008C2E61">
      <w:pPr>
        <w:pStyle w:val="ListParagraph"/>
        <w:numPr>
          <w:ilvl w:val="1"/>
          <w:numId w:val="60"/>
        </w:numPr>
        <w:contextualSpacing/>
        <w:jc w:val="both"/>
        <w:rPr>
          <w:rFonts w:ascii="Times New Roman" w:hAnsi="Times New Roman" w:cs="Times New Roman"/>
        </w:rPr>
      </w:pPr>
      <w:r w:rsidRPr="004C2203">
        <w:rPr>
          <w:rFonts w:ascii="Times New Roman" w:hAnsi="Times New Roman" w:cs="Times New Roman"/>
        </w:rPr>
        <w:t>Sport Operations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p>
    <w:p w14:paraId="14113BDF" w14:textId="77777777" w:rsidR="008C2E61" w:rsidRPr="004C2203" w:rsidRDefault="008C2E61" w:rsidP="008C2E61">
      <w:pPr>
        <w:pStyle w:val="ListParagraph"/>
        <w:numPr>
          <w:ilvl w:val="1"/>
          <w:numId w:val="60"/>
        </w:numPr>
        <w:contextualSpacing/>
        <w:jc w:val="both"/>
        <w:rPr>
          <w:rFonts w:ascii="Times New Roman" w:hAnsi="Times New Roman" w:cs="Times New Roman"/>
        </w:rPr>
      </w:pPr>
      <w:r w:rsidRPr="004C2203">
        <w:rPr>
          <w:rFonts w:ascii="Times New Roman" w:hAnsi="Times New Roman" w:cs="Times New Roman"/>
        </w:rPr>
        <w:t>Sport Marketing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23</w:t>
      </w:r>
    </w:p>
    <w:p w14:paraId="74328FBC" w14:textId="77777777" w:rsidR="008C2E61" w:rsidRPr="004C2203" w:rsidRDefault="008C2E61" w:rsidP="008C2E61">
      <w:pPr>
        <w:pStyle w:val="ListParagraph"/>
        <w:numPr>
          <w:ilvl w:val="1"/>
          <w:numId w:val="60"/>
        </w:numPr>
        <w:contextualSpacing/>
        <w:jc w:val="both"/>
        <w:rPr>
          <w:rFonts w:ascii="Times New Roman" w:hAnsi="Times New Roman" w:cs="Times New Roman"/>
        </w:rPr>
      </w:pPr>
      <w:r w:rsidRPr="004C2203">
        <w:rPr>
          <w:rFonts w:ascii="Times New Roman" w:hAnsi="Times New Roman" w:cs="Times New Roman"/>
        </w:rPr>
        <w:t xml:space="preserve">Sport Communications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22</w:t>
      </w:r>
    </w:p>
    <w:p w14:paraId="52C10234" w14:textId="77777777" w:rsidR="008C2E61" w:rsidRPr="004C2203" w:rsidRDefault="008C2E61" w:rsidP="008C2E61">
      <w:pPr>
        <w:pStyle w:val="ListParagraph"/>
        <w:numPr>
          <w:ilvl w:val="1"/>
          <w:numId w:val="60"/>
        </w:numPr>
        <w:contextualSpacing/>
        <w:jc w:val="both"/>
        <w:rPr>
          <w:rFonts w:ascii="Times New Roman" w:hAnsi="Times New Roman" w:cs="Times New Roman"/>
        </w:rPr>
      </w:pPr>
      <w:r w:rsidRPr="004C2203">
        <w:rPr>
          <w:rFonts w:ascii="Times New Roman" w:hAnsi="Times New Roman" w:cs="Times New Roman"/>
        </w:rPr>
        <w:t>Sport Finance and Economics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p>
    <w:p w14:paraId="517E55BD" w14:textId="77777777" w:rsidR="008C2E61" w:rsidRPr="004C2203" w:rsidRDefault="008C2E61" w:rsidP="008C2E61">
      <w:pPr>
        <w:pStyle w:val="ListParagraph"/>
        <w:ind w:left="0"/>
        <w:contextualSpacing/>
        <w:jc w:val="both"/>
        <w:rPr>
          <w:rFonts w:ascii="Times New Roman" w:hAnsi="Times New Roman" w:cs="Times New Roman"/>
        </w:rPr>
      </w:pPr>
      <w:r w:rsidRPr="004C2203">
        <w:rPr>
          <w:rFonts w:ascii="Times New Roman" w:hAnsi="Times New Roman" w:cs="Times New Roman"/>
        </w:rPr>
        <w:t>Sport Management Environment</w:t>
      </w:r>
    </w:p>
    <w:p w14:paraId="76AC0D1F" w14:textId="77777777" w:rsidR="008C2E61" w:rsidRPr="004C2203" w:rsidRDefault="008C2E61" w:rsidP="008C2E61">
      <w:pPr>
        <w:pStyle w:val="ListParagraph"/>
        <w:numPr>
          <w:ilvl w:val="1"/>
          <w:numId w:val="60"/>
        </w:numPr>
        <w:contextualSpacing/>
        <w:jc w:val="both"/>
        <w:rPr>
          <w:rFonts w:ascii="Times New Roman" w:hAnsi="Times New Roman" w:cs="Times New Roman"/>
        </w:rPr>
      </w:pPr>
      <w:r w:rsidRPr="004C2203">
        <w:rPr>
          <w:rFonts w:ascii="Times New Roman" w:hAnsi="Times New Roman" w:cs="Times New Roman"/>
        </w:rPr>
        <w:t>Legal aspects of sport management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w:t>
      </w:r>
    </w:p>
    <w:p w14:paraId="418059D2" w14:textId="77777777" w:rsidR="008C2E61" w:rsidRPr="004C2203" w:rsidRDefault="008C2E61" w:rsidP="008C2E61">
      <w:pPr>
        <w:pStyle w:val="ListParagraph"/>
        <w:numPr>
          <w:ilvl w:val="1"/>
          <w:numId w:val="60"/>
        </w:numPr>
        <w:contextualSpacing/>
        <w:jc w:val="both"/>
        <w:rPr>
          <w:rFonts w:ascii="Times New Roman" w:hAnsi="Times New Roman" w:cs="Times New Roman"/>
        </w:rPr>
      </w:pPr>
      <w:r w:rsidRPr="004C2203">
        <w:rPr>
          <w:rFonts w:ascii="Times New Roman" w:hAnsi="Times New Roman" w:cs="Times New Roman"/>
        </w:rPr>
        <w:t>Ethical aspects of sport management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p>
    <w:p w14:paraId="740294FE" w14:textId="77777777" w:rsidR="008C2E61" w:rsidRPr="004C2203" w:rsidRDefault="008C2E61" w:rsidP="008C2E61">
      <w:pPr>
        <w:pStyle w:val="ListParagraph"/>
        <w:numPr>
          <w:ilvl w:val="1"/>
          <w:numId w:val="60"/>
        </w:numPr>
        <w:contextualSpacing/>
        <w:jc w:val="both"/>
        <w:rPr>
          <w:rFonts w:ascii="Times New Roman" w:hAnsi="Times New Roman" w:cs="Times New Roman"/>
        </w:rPr>
      </w:pPr>
      <w:r w:rsidRPr="004C2203">
        <w:rPr>
          <w:rFonts w:ascii="Times New Roman" w:hAnsi="Times New Roman" w:cs="Times New Roman"/>
        </w:rPr>
        <w:t>Diversity issues in sport management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w:t>
      </w:r>
    </w:p>
    <w:p w14:paraId="221ACDF6" w14:textId="77777777" w:rsidR="008C2E61" w:rsidRPr="004C2203" w:rsidRDefault="008C2E61" w:rsidP="008C2E61">
      <w:pPr>
        <w:pStyle w:val="ListParagraph"/>
        <w:numPr>
          <w:ilvl w:val="1"/>
          <w:numId w:val="60"/>
        </w:numPr>
        <w:contextualSpacing/>
        <w:jc w:val="both"/>
        <w:rPr>
          <w:rFonts w:ascii="Times New Roman" w:hAnsi="Times New Roman" w:cs="Times New Roman"/>
        </w:rPr>
      </w:pPr>
      <w:r w:rsidRPr="004C2203">
        <w:rPr>
          <w:rFonts w:ascii="Times New Roman" w:hAnsi="Times New Roman" w:cs="Times New Roman"/>
        </w:rPr>
        <w:t>Technological advances in sport management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w:t>
      </w:r>
    </w:p>
    <w:p w14:paraId="795C093E" w14:textId="77777777" w:rsidR="008C2E61" w:rsidRPr="004C2203" w:rsidRDefault="008C2E61" w:rsidP="008C2E61">
      <w:pPr>
        <w:pStyle w:val="ListParagraph"/>
        <w:ind w:left="0"/>
        <w:contextualSpacing/>
        <w:rPr>
          <w:rFonts w:ascii="Times New Roman" w:hAnsi="Times New Roman" w:cs="Times New Roman"/>
        </w:rPr>
      </w:pPr>
      <w:r w:rsidRPr="004C2203">
        <w:rPr>
          <w:rFonts w:ascii="Times New Roman" w:hAnsi="Times New Roman" w:cs="Times New Roman"/>
        </w:rPr>
        <w:t>Integrative Experiences &amp; Career Planning</w:t>
      </w:r>
    </w:p>
    <w:p w14:paraId="5ADB762D" w14:textId="77777777" w:rsidR="008C2E61" w:rsidRPr="004C2203" w:rsidRDefault="008C2E61" w:rsidP="008C2E61">
      <w:pPr>
        <w:pStyle w:val="ListParagraph"/>
        <w:numPr>
          <w:ilvl w:val="1"/>
          <w:numId w:val="60"/>
        </w:numPr>
        <w:contextualSpacing/>
        <w:rPr>
          <w:rFonts w:ascii="Times New Roman" w:hAnsi="Times New Roman" w:cs="Times New Roman"/>
        </w:rPr>
      </w:pPr>
      <w:r w:rsidRPr="004C2203">
        <w:rPr>
          <w:rFonts w:ascii="Times New Roman" w:hAnsi="Times New Roman" w:cs="Times New Roman"/>
        </w:rPr>
        <w:t>Internship/</w:t>
      </w:r>
      <w:proofErr w:type="spellStart"/>
      <w:r w:rsidRPr="004C2203">
        <w:rPr>
          <w:rFonts w:ascii="Times New Roman" w:hAnsi="Times New Roman" w:cs="Times New Roman"/>
        </w:rPr>
        <w:t>Practica</w:t>
      </w:r>
      <w:proofErr w:type="spellEnd"/>
      <w:r w:rsidRPr="004C2203">
        <w:rPr>
          <w:rFonts w:ascii="Times New Roman" w:hAnsi="Times New Roman" w:cs="Times New Roman"/>
        </w:rPr>
        <w:t>/</w:t>
      </w:r>
      <w:r>
        <w:rPr>
          <w:rFonts w:ascii="Times New Roman" w:hAnsi="Times New Roman" w:cs="Times New Roman"/>
        </w:rPr>
        <w:t>Capstone Experience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w:t>
      </w:r>
    </w:p>
    <w:p w14:paraId="3051707E" w14:textId="77777777" w:rsidR="008C2E61" w:rsidRPr="00901CBF" w:rsidRDefault="008C2E61" w:rsidP="008C2E61">
      <w:pPr>
        <w:pStyle w:val="ListParagraph"/>
        <w:numPr>
          <w:ilvl w:val="1"/>
          <w:numId w:val="60"/>
        </w:numPr>
        <w:contextualSpacing/>
        <w:rPr>
          <w:rFonts w:ascii="Times New Roman" w:hAnsi="Times New Roman" w:cs="Times New Roman"/>
        </w:rPr>
      </w:pPr>
      <w:r>
        <w:rPr>
          <w:rFonts w:ascii="Times New Roman" w:hAnsi="Times New Roman" w:cs="Times New Roman"/>
          <w:bCs/>
          <w:color w:val="000000"/>
        </w:rPr>
        <w:t>E</w:t>
      </w:r>
      <w:r w:rsidRPr="004C2203">
        <w:rPr>
          <w:rFonts w:ascii="Times New Roman" w:hAnsi="Times New Roman" w:cs="Times New Roman"/>
          <w:bCs/>
          <w:color w:val="000000"/>
        </w:rPr>
        <w:t>xperien</w:t>
      </w:r>
      <w:r>
        <w:rPr>
          <w:rFonts w:ascii="Times New Roman" w:hAnsi="Times New Roman" w:cs="Times New Roman"/>
          <w:bCs/>
          <w:color w:val="000000"/>
        </w:rPr>
        <w:t>tial Learning</w:t>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t>0</w:t>
      </w:r>
    </w:p>
    <w:p w14:paraId="3F556AF0" w14:textId="77777777" w:rsidR="00F47753" w:rsidRDefault="00F47753">
      <w:pPr>
        <w:rPr>
          <w:rFonts w:ascii="Times New Roman" w:hAnsi="Times New Roman"/>
          <w:szCs w:val="22"/>
        </w:rPr>
      </w:pPr>
    </w:p>
    <w:p w14:paraId="4AF458DF" w14:textId="77777777" w:rsidR="00BC5630" w:rsidRPr="00381D16" w:rsidRDefault="00BC5630" w:rsidP="00BC5630">
      <w:pPr>
        <w:rPr>
          <w:rFonts w:ascii="Times New Roman" w:hAnsi="Times New Roman"/>
          <w:szCs w:val="22"/>
          <w:u w:val="single"/>
        </w:rPr>
      </w:pPr>
      <w:r>
        <w:rPr>
          <w:rFonts w:ascii="Times New Roman" w:hAnsi="Times New Roman"/>
          <w:szCs w:val="22"/>
          <w:u w:val="single"/>
        </w:rPr>
        <w:t>Total (estimate of contact hours)</w:t>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u w:val="single"/>
        </w:rPr>
        <w:t>76</w:t>
      </w:r>
    </w:p>
    <w:p w14:paraId="1B023B21" w14:textId="77777777" w:rsidR="00BC5630" w:rsidRDefault="00BC5630">
      <w:pPr>
        <w:jc w:val="both"/>
        <w:rPr>
          <w:rFonts w:ascii="Times New Roman" w:hAnsi="Times New Roman"/>
        </w:rPr>
      </w:pPr>
    </w:p>
    <w:p w14:paraId="3FA32BD8" w14:textId="77777777" w:rsidR="00BC5630" w:rsidRDefault="00BC5630">
      <w:pPr>
        <w:pageBreakBefore/>
        <w:tabs>
          <w:tab w:val="left" w:pos="5280"/>
        </w:tabs>
        <w:rPr>
          <w:rFonts w:ascii="Times New Roman" w:hAnsi="Times New Roman"/>
        </w:rPr>
      </w:pPr>
    </w:p>
    <w:p w14:paraId="71D5C28D" w14:textId="77777777" w:rsidR="00BC5630" w:rsidRDefault="00BC5630">
      <w:pPr>
        <w:pStyle w:val="Caption"/>
        <w:keepNext/>
        <w:jc w:val="center"/>
        <w:rPr>
          <w:rFonts w:ascii="Times New Roman" w:hAnsi="Times New Roman"/>
          <w:sz w:val="22"/>
          <w:szCs w:val="22"/>
        </w:rPr>
      </w:pPr>
      <w:r>
        <w:rPr>
          <w:rFonts w:ascii="Times New Roman" w:hAnsi="Times New Roman"/>
          <w:sz w:val="22"/>
          <w:szCs w:val="22"/>
        </w:rPr>
        <w:t xml:space="preserve">Figure </w:t>
      </w:r>
      <w:r>
        <w:rPr>
          <w:sz w:val="22"/>
          <w:szCs w:val="22"/>
        </w:rPr>
        <w:fldChar w:fldCharType="begin"/>
      </w:r>
      <w:r>
        <w:rPr>
          <w:sz w:val="22"/>
          <w:szCs w:val="22"/>
        </w:rPr>
        <w:instrText xml:space="preserve"> SEQ "Figure" \*Arabic </w:instrText>
      </w:r>
      <w:r>
        <w:rPr>
          <w:sz w:val="22"/>
          <w:szCs w:val="22"/>
        </w:rPr>
        <w:fldChar w:fldCharType="separate"/>
      </w:r>
      <w:r w:rsidR="00C00BE1">
        <w:rPr>
          <w:noProof/>
          <w:sz w:val="22"/>
          <w:szCs w:val="22"/>
        </w:rPr>
        <w:t>3</w:t>
      </w:r>
      <w:r>
        <w:rPr>
          <w:sz w:val="22"/>
          <w:szCs w:val="22"/>
        </w:rPr>
        <w:fldChar w:fldCharType="end"/>
      </w:r>
      <w:r>
        <w:rPr>
          <w:rFonts w:ascii="Times New Roman" w:hAnsi="Times New Roman"/>
          <w:sz w:val="22"/>
          <w:szCs w:val="22"/>
        </w:rPr>
        <w:t>:  Title Page of Self Study</w:t>
      </w:r>
    </w:p>
    <w:p w14:paraId="30958732" w14:textId="77777777" w:rsidR="00BC5630" w:rsidRDefault="00BC5630">
      <w:pPr>
        <w:spacing w:line="288" w:lineRule="atLeast"/>
        <w:jc w:val="center"/>
        <w:rPr>
          <w:rFonts w:ascii="Times New Roman" w:hAnsi="Times New Roman"/>
          <w:b/>
          <w:bCs/>
        </w:rPr>
      </w:pPr>
      <w:r>
        <w:rPr>
          <w:rFonts w:ascii="Times New Roman" w:hAnsi="Times New Roman"/>
          <w:b/>
          <w:bCs/>
        </w:rPr>
        <w:t>Commission on Sport Management Accreditation</w:t>
      </w:r>
    </w:p>
    <w:p w14:paraId="73705942" w14:textId="77777777" w:rsidR="00BC5630" w:rsidRDefault="00BC5630">
      <w:pPr>
        <w:spacing w:line="288" w:lineRule="atLeast"/>
        <w:jc w:val="center"/>
        <w:rPr>
          <w:rFonts w:ascii="Times New Roman" w:hAnsi="Times New Roman"/>
          <w:b/>
          <w:bCs/>
        </w:rPr>
      </w:pPr>
      <w:r>
        <w:rPr>
          <w:rFonts w:ascii="Times New Roman" w:hAnsi="Times New Roman"/>
          <w:b/>
          <w:bCs/>
        </w:rPr>
        <w:t>(COSMA)</w:t>
      </w:r>
    </w:p>
    <w:p w14:paraId="381D3FD9" w14:textId="77777777" w:rsidR="00BC5630" w:rsidRDefault="00BC5630">
      <w:pPr>
        <w:spacing w:line="288" w:lineRule="atLeast"/>
        <w:jc w:val="center"/>
        <w:rPr>
          <w:rFonts w:ascii="Times New Roman" w:hAnsi="Times New Roman"/>
          <w:b/>
          <w:bCs/>
        </w:rPr>
      </w:pPr>
    </w:p>
    <w:tbl>
      <w:tblPr>
        <w:tblW w:w="0" w:type="auto"/>
        <w:tblLayout w:type="fixed"/>
        <w:tblLook w:val="0000" w:firstRow="0" w:lastRow="0" w:firstColumn="0" w:lastColumn="0" w:noHBand="0" w:noVBand="0"/>
      </w:tblPr>
      <w:tblGrid>
        <w:gridCol w:w="3708"/>
        <w:gridCol w:w="5148"/>
      </w:tblGrid>
      <w:tr w:rsidR="00BC5630" w14:paraId="0CDC5F19" w14:textId="77777777">
        <w:tc>
          <w:tcPr>
            <w:tcW w:w="3708" w:type="dxa"/>
          </w:tcPr>
          <w:p w14:paraId="55273FDF" w14:textId="77777777" w:rsidR="00BC5630" w:rsidRDefault="00BC5630">
            <w:pPr>
              <w:snapToGrid w:val="0"/>
              <w:spacing w:line="288" w:lineRule="atLeast"/>
              <w:jc w:val="both"/>
              <w:rPr>
                <w:rFonts w:ascii="Times New Roman" w:hAnsi="Times New Roman"/>
              </w:rPr>
            </w:pPr>
          </w:p>
          <w:p w14:paraId="5DCA3842" w14:textId="77777777" w:rsidR="00BC5630" w:rsidRDefault="00BC5630">
            <w:pPr>
              <w:spacing w:line="288" w:lineRule="atLeast"/>
              <w:jc w:val="both"/>
              <w:rPr>
                <w:rFonts w:ascii="Times New Roman" w:hAnsi="Times New Roman"/>
              </w:rPr>
            </w:pPr>
            <w:r>
              <w:rPr>
                <w:rFonts w:ascii="Times New Roman" w:hAnsi="Times New Roman"/>
              </w:rPr>
              <w:t>Name of Institution</w:t>
            </w:r>
          </w:p>
        </w:tc>
        <w:tc>
          <w:tcPr>
            <w:tcW w:w="5148" w:type="dxa"/>
            <w:tcBorders>
              <w:bottom w:val="single" w:sz="4" w:space="0" w:color="000000"/>
            </w:tcBorders>
          </w:tcPr>
          <w:p w14:paraId="31DD2B8C" w14:textId="77777777" w:rsidR="00BC5630" w:rsidRDefault="00BC5630">
            <w:pPr>
              <w:snapToGrid w:val="0"/>
              <w:spacing w:line="288" w:lineRule="atLeast"/>
              <w:jc w:val="both"/>
              <w:rPr>
                <w:rFonts w:ascii="Times New Roman" w:hAnsi="Times New Roman"/>
              </w:rPr>
            </w:pPr>
          </w:p>
        </w:tc>
      </w:tr>
      <w:tr w:rsidR="00BC5630" w14:paraId="4BFA2E1A" w14:textId="77777777">
        <w:tc>
          <w:tcPr>
            <w:tcW w:w="3708" w:type="dxa"/>
          </w:tcPr>
          <w:p w14:paraId="7D38EF43" w14:textId="77777777" w:rsidR="00BC5630" w:rsidRDefault="00BC5630">
            <w:pPr>
              <w:snapToGrid w:val="0"/>
              <w:spacing w:line="288" w:lineRule="atLeast"/>
              <w:jc w:val="both"/>
              <w:rPr>
                <w:rFonts w:ascii="Times New Roman" w:hAnsi="Times New Roman"/>
              </w:rPr>
            </w:pPr>
          </w:p>
          <w:p w14:paraId="0C3FCB7D" w14:textId="77777777" w:rsidR="00BC5630" w:rsidRDefault="00BC5630">
            <w:pPr>
              <w:spacing w:line="288" w:lineRule="atLeast"/>
              <w:jc w:val="both"/>
              <w:rPr>
                <w:rFonts w:ascii="Times New Roman" w:hAnsi="Times New Roman"/>
              </w:rPr>
            </w:pPr>
            <w:r>
              <w:rPr>
                <w:rFonts w:ascii="Times New Roman" w:hAnsi="Times New Roman"/>
              </w:rPr>
              <w:t>President or Chancellor’s Name/Title</w:t>
            </w:r>
          </w:p>
        </w:tc>
        <w:tc>
          <w:tcPr>
            <w:tcW w:w="5148" w:type="dxa"/>
            <w:tcBorders>
              <w:top w:val="single" w:sz="4" w:space="0" w:color="000000"/>
              <w:bottom w:val="single" w:sz="4" w:space="0" w:color="000000"/>
            </w:tcBorders>
          </w:tcPr>
          <w:p w14:paraId="066E2E7D" w14:textId="77777777" w:rsidR="00BC5630" w:rsidRDefault="00BC5630">
            <w:pPr>
              <w:snapToGrid w:val="0"/>
              <w:spacing w:line="288" w:lineRule="atLeast"/>
              <w:jc w:val="both"/>
              <w:rPr>
                <w:rFonts w:ascii="Times New Roman" w:hAnsi="Times New Roman"/>
              </w:rPr>
            </w:pPr>
          </w:p>
        </w:tc>
      </w:tr>
      <w:tr w:rsidR="00BC5630" w14:paraId="518B3B68" w14:textId="77777777">
        <w:tc>
          <w:tcPr>
            <w:tcW w:w="3708" w:type="dxa"/>
          </w:tcPr>
          <w:p w14:paraId="57C77A3A" w14:textId="77777777" w:rsidR="00BC5630" w:rsidRDefault="00BC5630">
            <w:pPr>
              <w:snapToGrid w:val="0"/>
              <w:spacing w:line="288" w:lineRule="atLeast"/>
              <w:jc w:val="both"/>
              <w:rPr>
                <w:rFonts w:ascii="Times New Roman" w:hAnsi="Times New Roman"/>
              </w:rPr>
            </w:pPr>
          </w:p>
          <w:p w14:paraId="1AA8FAA9" w14:textId="77777777" w:rsidR="00BC5630" w:rsidRDefault="00BC5630">
            <w:pPr>
              <w:spacing w:line="288" w:lineRule="atLeast"/>
              <w:jc w:val="both"/>
              <w:rPr>
                <w:rFonts w:ascii="Times New Roman" w:hAnsi="Times New Roman"/>
              </w:rPr>
            </w:pPr>
            <w:r>
              <w:rPr>
                <w:rFonts w:ascii="Times New Roman" w:hAnsi="Times New Roman"/>
              </w:rPr>
              <w:t>Chief Academic Officer’s Name/Title</w:t>
            </w:r>
          </w:p>
        </w:tc>
        <w:tc>
          <w:tcPr>
            <w:tcW w:w="5148" w:type="dxa"/>
            <w:tcBorders>
              <w:top w:val="single" w:sz="4" w:space="0" w:color="000000"/>
              <w:bottom w:val="single" w:sz="4" w:space="0" w:color="000000"/>
            </w:tcBorders>
          </w:tcPr>
          <w:p w14:paraId="5FA4D4F9" w14:textId="77777777" w:rsidR="00BC5630" w:rsidRDefault="00BC5630">
            <w:pPr>
              <w:snapToGrid w:val="0"/>
              <w:spacing w:line="288" w:lineRule="atLeast"/>
              <w:jc w:val="both"/>
              <w:rPr>
                <w:rFonts w:ascii="Times New Roman" w:hAnsi="Times New Roman"/>
              </w:rPr>
            </w:pPr>
          </w:p>
        </w:tc>
      </w:tr>
      <w:tr w:rsidR="00BC5630" w14:paraId="4A08E852" w14:textId="77777777">
        <w:tc>
          <w:tcPr>
            <w:tcW w:w="3708" w:type="dxa"/>
          </w:tcPr>
          <w:p w14:paraId="6572F4A6" w14:textId="77777777" w:rsidR="00BC5630" w:rsidRDefault="00BC5630">
            <w:pPr>
              <w:snapToGrid w:val="0"/>
              <w:spacing w:line="288" w:lineRule="atLeast"/>
              <w:jc w:val="both"/>
              <w:rPr>
                <w:rFonts w:ascii="Times New Roman" w:hAnsi="Times New Roman"/>
              </w:rPr>
            </w:pPr>
          </w:p>
          <w:p w14:paraId="0620656A" w14:textId="77777777" w:rsidR="00BC5630" w:rsidRDefault="00BC5630">
            <w:pPr>
              <w:spacing w:line="288" w:lineRule="atLeast"/>
              <w:rPr>
                <w:rFonts w:ascii="Times New Roman" w:hAnsi="Times New Roman"/>
              </w:rPr>
            </w:pPr>
            <w:r>
              <w:rPr>
                <w:rFonts w:ascii="Times New Roman" w:hAnsi="Times New Roman"/>
              </w:rPr>
              <w:t>Head of Academic unit/Sport management program’s Name/Title</w:t>
            </w:r>
          </w:p>
        </w:tc>
        <w:tc>
          <w:tcPr>
            <w:tcW w:w="5148" w:type="dxa"/>
            <w:tcBorders>
              <w:top w:val="single" w:sz="4" w:space="0" w:color="000000"/>
              <w:bottom w:val="single" w:sz="4" w:space="0" w:color="000000"/>
            </w:tcBorders>
          </w:tcPr>
          <w:p w14:paraId="23DF5692" w14:textId="77777777" w:rsidR="00BC5630" w:rsidRDefault="00BC5630">
            <w:pPr>
              <w:snapToGrid w:val="0"/>
              <w:spacing w:line="288" w:lineRule="atLeast"/>
              <w:jc w:val="both"/>
              <w:rPr>
                <w:rFonts w:ascii="Times New Roman" w:hAnsi="Times New Roman"/>
              </w:rPr>
            </w:pPr>
          </w:p>
        </w:tc>
      </w:tr>
      <w:tr w:rsidR="00BC5630" w14:paraId="199018EB" w14:textId="77777777">
        <w:tc>
          <w:tcPr>
            <w:tcW w:w="3708" w:type="dxa"/>
          </w:tcPr>
          <w:p w14:paraId="52C55DFE" w14:textId="77777777" w:rsidR="00BC5630" w:rsidRDefault="00BC5630">
            <w:pPr>
              <w:snapToGrid w:val="0"/>
              <w:spacing w:line="288" w:lineRule="atLeast"/>
              <w:jc w:val="both"/>
              <w:rPr>
                <w:rFonts w:ascii="Times New Roman" w:hAnsi="Times New Roman"/>
              </w:rPr>
            </w:pPr>
          </w:p>
          <w:p w14:paraId="78B3A8B2" w14:textId="77777777" w:rsidR="00BC5630" w:rsidRDefault="00BC5630">
            <w:pPr>
              <w:spacing w:line="288" w:lineRule="atLeast"/>
              <w:jc w:val="both"/>
              <w:rPr>
                <w:rFonts w:ascii="Times New Roman" w:hAnsi="Times New Roman"/>
              </w:rPr>
            </w:pPr>
            <w:r>
              <w:rPr>
                <w:rFonts w:ascii="Times New Roman" w:hAnsi="Times New Roman"/>
              </w:rPr>
              <w:t>Academic Year covered by self study</w:t>
            </w:r>
          </w:p>
        </w:tc>
        <w:tc>
          <w:tcPr>
            <w:tcW w:w="5148" w:type="dxa"/>
            <w:tcBorders>
              <w:top w:val="single" w:sz="4" w:space="0" w:color="000000"/>
              <w:bottom w:val="single" w:sz="4" w:space="0" w:color="000000"/>
            </w:tcBorders>
          </w:tcPr>
          <w:p w14:paraId="1F5BA330" w14:textId="77777777" w:rsidR="00BC5630" w:rsidRDefault="00BC5630">
            <w:pPr>
              <w:snapToGrid w:val="0"/>
              <w:spacing w:line="288" w:lineRule="atLeast"/>
              <w:jc w:val="both"/>
              <w:rPr>
                <w:rFonts w:ascii="Times New Roman" w:hAnsi="Times New Roman"/>
              </w:rPr>
            </w:pPr>
          </w:p>
        </w:tc>
      </w:tr>
      <w:tr w:rsidR="00BC5630" w14:paraId="535497FA" w14:textId="77777777">
        <w:tc>
          <w:tcPr>
            <w:tcW w:w="3708" w:type="dxa"/>
          </w:tcPr>
          <w:p w14:paraId="4818B6DA" w14:textId="77777777" w:rsidR="00BC5630" w:rsidRDefault="00BC5630">
            <w:pPr>
              <w:snapToGrid w:val="0"/>
              <w:spacing w:line="288" w:lineRule="atLeast"/>
              <w:jc w:val="both"/>
              <w:rPr>
                <w:rFonts w:ascii="Times New Roman" w:hAnsi="Times New Roman"/>
              </w:rPr>
            </w:pPr>
          </w:p>
          <w:p w14:paraId="772BADF9" w14:textId="77777777" w:rsidR="00BC5630" w:rsidRDefault="00BC5630">
            <w:pPr>
              <w:spacing w:line="288" w:lineRule="atLeast"/>
              <w:rPr>
                <w:rFonts w:ascii="Times New Roman" w:hAnsi="Times New Roman"/>
              </w:rPr>
            </w:pPr>
            <w:r>
              <w:rPr>
                <w:rFonts w:ascii="Times New Roman" w:hAnsi="Times New Roman"/>
              </w:rPr>
              <w:t>Primary Contact during accreditation site visit</w:t>
            </w:r>
          </w:p>
        </w:tc>
        <w:tc>
          <w:tcPr>
            <w:tcW w:w="5148" w:type="dxa"/>
            <w:tcBorders>
              <w:top w:val="single" w:sz="4" w:space="0" w:color="000000"/>
            </w:tcBorders>
          </w:tcPr>
          <w:p w14:paraId="61BE0F0F" w14:textId="77777777" w:rsidR="00BC5630" w:rsidRDefault="00BC5630">
            <w:pPr>
              <w:snapToGrid w:val="0"/>
              <w:spacing w:line="288" w:lineRule="atLeast"/>
              <w:jc w:val="both"/>
              <w:rPr>
                <w:rFonts w:ascii="Times New Roman" w:hAnsi="Times New Roman"/>
              </w:rPr>
            </w:pPr>
          </w:p>
        </w:tc>
      </w:tr>
      <w:tr w:rsidR="00BC5630" w14:paraId="5512BA9F" w14:textId="77777777">
        <w:tc>
          <w:tcPr>
            <w:tcW w:w="3708" w:type="dxa"/>
          </w:tcPr>
          <w:p w14:paraId="6F573061" w14:textId="77777777" w:rsidR="00BC5630" w:rsidRDefault="00BC5630">
            <w:pPr>
              <w:snapToGrid w:val="0"/>
              <w:spacing w:line="288" w:lineRule="atLeast"/>
              <w:jc w:val="right"/>
              <w:rPr>
                <w:rFonts w:ascii="Times New Roman" w:hAnsi="Times New Roman"/>
              </w:rPr>
            </w:pPr>
          </w:p>
          <w:p w14:paraId="7EE7DBEA" w14:textId="77777777" w:rsidR="00BC5630" w:rsidRDefault="00BC5630">
            <w:pPr>
              <w:spacing w:line="288" w:lineRule="atLeast"/>
              <w:jc w:val="right"/>
              <w:rPr>
                <w:rFonts w:ascii="Times New Roman" w:hAnsi="Times New Roman"/>
              </w:rPr>
            </w:pPr>
            <w:r>
              <w:rPr>
                <w:rFonts w:ascii="Times New Roman" w:hAnsi="Times New Roman"/>
              </w:rPr>
              <w:t>Name</w:t>
            </w:r>
          </w:p>
        </w:tc>
        <w:tc>
          <w:tcPr>
            <w:tcW w:w="5148" w:type="dxa"/>
            <w:tcBorders>
              <w:bottom w:val="single" w:sz="4" w:space="0" w:color="000000"/>
            </w:tcBorders>
          </w:tcPr>
          <w:p w14:paraId="1FECA8C1" w14:textId="77777777" w:rsidR="00BC5630" w:rsidRDefault="00BC5630">
            <w:pPr>
              <w:snapToGrid w:val="0"/>
              <w:spacing w:line="288" w:lineRule="atLeast"/>
              <w:jc w:val="both"/>
              <w:rPr>
                <w:rFonts w:ascii="Times New Roman" w:hAnsi="Times New Roman"/>
              </w:rPr>
            </w:pPr>
          </w:p>
        </w:tc>
      </w:tr>
      <w:tr w:rsidR="00BC5630" w14:paraId="0FF291B4" w14:textId="77777777">
        <w:tc>
          <w:tcPr>
            <w:tcW w:w="3708" w:type="dxa"/>
          </w:tcPr>
          <w:p w14:paraId="4A8E3CAE" w14:textId="77777777" w:rsidR="00BC5630" w:rsidRDefault="00BC5630">
            <w:pPr>
              <w:snapToGrid w:val="0"/>
              <w:spacing w:line="288" w:lineRule="atLeast"/>
              <w:jc w:val="right"/>
              <w:rPr>
                <w:rFonts w:ascii="Times New Roman" w:hAnsi="Times New Roman"/>
              </w:rPr>
            </w:pPr>
          </w:p>
          <w:p w14:paraId="4DBAADA9" w14:textId="77777777" w:rsidR="00BC5630" w:rsidRDefault="00BC5630">
            <w:pPr>
              <w:spacing w:line="288" w:lineRule="atLeast"/>
              <w:jc w:val="right"/>
              <w:rPr>
                <w:rFonts w:ascii="Times New Roman" w:hAnsi="Times New Roman"/>
              </w:rPr>
            </w:pPr>
            <w:r>
              <w:rPr>
                <w:rFonts w:ascii="Times New Roman" w:hAnsi="Times New Roman"/>
              </w:rPr>
              <w:t>Title</w:t>
            </w:r>
          </w:p>
        </w:tc>
        <w:tc>
          <w:tcPr>
            <w:tcW w:w="5148" w:type="dxa"/>
            <w:tcBorders>
              <w:top w:val="single" w:sz="4" w:space="0" w:color="000000"/>
              <w:bottom w:val="single" w:sz="4" w:space="0" w:color="000000"/>
            </w:tcBorders>
          </w:tcPr>
          <w:p w14:paraId="0DA50D0E" w14:textId="77777777" w:rsidR="00BC5630" w:rsidRDefault="00BC5630">
            <w:pPr>
              <w:snapToGrid w:val="0"/>
              <w:spacing w:line="288" w:lineRule="atLeast"/>
              <w:jc w:val="both"/>
              <w:rPr>
                <w:rFonts w:ascii="Times New Roman" w:hAnsi="Times New Roman"/>
              </w:rPr>
            </w:pPr>
          </w:p>
        </w:tc>
      </w:tr>
      <w:tr w:rsidR="00BC5630" w14:paraId="64D89309" w14:textId="77777777">
        <w:tc>
          <w:tcPr>
            <w:tcW w:w="3708" w:type="dxa"/>
          </w:tcPr>
          <w:p w14:paraId="67CC6208" w14:textId="77777777" w:rsidR="00BC5630" w:rsidRDefault="00BC5630">
            <w:pPr>
              <w:snapToGrid w:val="0"/>
              <w:spacing w:line="288" w:lineRule="atLeast"/>
              <w:jc w:val="right"/>
              <w:rPr>
                <w:rFonts w:ascii="Times New Roman" w:hAnsi="Times New Roman"/>
              </w:rPr>
            </w:pPr>
          </w:p>
          <w:p w14:paraId="26D9BD3A" w14:textId="77777777" w:rsidR="00BC5630" w:rsidRDefault="00BC5630">
            <w:pPr>
              <w:spacing w:line="288" w:lineRule="atLeast"/>
              <w:jc w:val="right"/>
              <w:rPr>
                <w:rFonts w:ascii="Times New Roman" w:hAnsi="Times New Roman"/>
              </w:rPr>
            </w:pPr>
            <w:r>
              <w:rPr>
                <w:rFonts w:ascii="Times New Roman" w:hAnsi="Times New Roman"/>
              </w:rPr>
              <w:t>Street Address</w:t>
            </w:r>
          </w:p>
        </w:tc>
        <w:tc>
          <w:tcPr>
            <w:tcW w:w="5148" w:type="dxa"/>
            <w:tcBorders>
              <w:top w:val="single" w:sz="4" w:space="0" w:color="000000"/>
              <w:bottom w:val="single" w:sz="4" w:space="0" w:color="000000"/>
            </w:tcBorders>
          </w:tcPr>
          <w:p w14:paraId="0A3D1844" w14:textId="77777777" w:rsidR="00BC5630" w:rsidRDefault="00BC5630">
            <w:pPr>
              <w:snapToGrid w:val="0"/>
              <w:spacing w:line="288" w:lineRule="atLeast"/>
              <w:jc w:val="both"/>
              <w:rPr>
                <w:rFonts w:ascii="Times New Roman" w:hAnsi="Times New Roman"/>
              </w:rPr>
            </w:pPr>
          </w:p>
        </w:tc>
      </w:tr>
      <w:tr w:rsidR="00BC5630" w14:paraId="601BAF3C" w14:textId="77777777">
        <w:tc>
          <w:tcPr>
            <w:tcW w:w="3708" w:type="dxa"/>
          </w:tcPr>
          <w:p w14:paraId="638DB229" w14:textId="77777777" w:rsidR="00BC5630" w:rsidRDefault="00BC5630">
            <w:pPr>
              <w:snapToGrid w:val="0"/>
              <w:spacing w:line="288" w:lineRule="atLeast"/>
              <w:jc w:val="right"/>
              <w:rPr>
                <w:rFonts w:ascii="Times New Roman" w:hAnsi="Times New Roman"/>
              </w:rPr>
            </w:pPr>
          </w:p>
          <w:p w14:paraId="4DF8AC54" w14:textId="77777777" w:rsidR="00BC5630" w:rsidRDefault="00BC5630">
            <w:pPr>
              <w:spacing w:line="288" w:lineRule="atLeast"/>
              <w:jc w:val="right"/>
              <w:rPr>
                <w:rFonts w:ascii="Times New Roman" w:hAnsi="Times New Roman"/>
              </w:rPr>
            </w:pPr>
            <w:r>
              <w:rPr>
                <w:rFonts w:ascii="Times New Roman" w:hAnsi="Times New Roman"/>
              </w:rPr>
              <w:t>City, State, ZIP</w:t>
            </w:r>
          </w:p>
        </w:tc>
        <w:tc>
          <w:tcPr>
            <w:tcW w:w="5148" w:type="dxa"/>
            <w:tcBorders>
              <w:top w:val="single" w:sz="4" w:space="0" w:color="000000"/>
              <w:bottom w:val="single" w:sz="4" w:space="0" w:color="000000"/>
            </w:tcBorders>
          </w:tcPr>
          <w:p w14:paraId="57F7FFC3" w14:textId="77777777" w:rsidR="00BC5630" w:rsidRDefault="00BC5630">
            <w:pPr>
              <w:snapToGrid w:val="0"/>
              <w:spacing w:line="288" w:lineRule="atLeast"/>
              <w:jc w:val="both"/>
              <w:rPr>
                <w:rFonts w:ascii="Times New Roman" w:hAnsi="Times New Roman"/>
              </w:rPr>
            </w:pPr>
          </w:p>
        </w:tc>
      </w:tr>
      <w:tr w:rsidR="00BC5630" w14:paraId="5FC44A04" w14:textId="77777777">
        <w:tc>
          <w:tcPr>
            <w:tcW w:w="3708" w:type="dxa"/>
          </w:tcPr>
          <w:p w14:paraId="211E7102" w14:textId="77777777" w:rsidR="00BC5630" w:rsidRDefault="00BC5630">
            <w:pPr>
              <w:snapToGrid w:val="0"/>
              <w:spacing w:line="288" w:lineRule="atLeast"/>
              <w:jc w:val="right"/>
              <w:rPr>
                <w:rFonts w:ascii="Times New Roman" w:hAnsi="Times New Roman"/>
              </w:rPr>
            </w:pPr>
          </w:p>
          <w:p w14:paraId="27E215E5" w14:textId="77777777" w:rsidR="00BC5630" w:rsidRDefault="00BC5630">
            <w:pPr>
              <w:spacing w:line="288" w:lineRule="atLeast"/>
              <w:jc w:val="right"/>
              <w:rPr>
                <w:rFonts w:ascii="Times New Roman" w:hAnsi="Times New Roman"/>
              </w:rPr>
            </w:pPr>
            <w:r>
              <w:rPr>
                <w:rFonts w:ascii="Times New Roman" w:hAnsi="Times New Roman"/>
              </w:rPr>
              <w:t>Phone</w:t>
            </w:r>
          </w:p>
        </w:tc>
        <w:tc>
          <w:tcPr>
            <w:tcW w:w="5148" w:type="dxa"/>
            <w:tcBorders>
              <w:top w:val="single" w:sz="4" w:space="0" w:color="000000"/>
              <w:bottom w:val="single" w:sz="4" w:space="0" w:color="000000"/>
            </w:tcBorders>
          </w:tcPr>
          <w:p w14:paraId="276EC690" w14:textId="77777777" w:rsidR="00BC5630" w:rsidRDefault="00BC5630">
            <w:pPr>
              <w:snapToGrid w:val="0"/>
              <w:spacing w:line="288" w:lineRule="atLeast"/>
              <w:jc w:val="both"/>
              <w:rPr>
                <w:rFonts w:ascii="Times New Roman" w:hAnsi="Times New Roman"/>
              </w:rPr>
            </w:pPr>
          </w:p>
        </w:tc>
      </w:tr>
      <w:tr w:rsidR="00BC5630" w14:paraId="4D0BA43E" w14:textId="77777777">
        <w:tc>
          <w:tcPr>
            <w:tcW w:w="3708" w:type="dxa"/>
          </w:tcPr>
          <w:p w14:paraId="08587524" w14:textId="77777777" w:rsidR="00BC5630" w:rsidRDefault="00BC5630">
            <w:pPr>
              <w:snapToGrid w:val="0"/>
              <w:spacing w:line="288" w:lineRule="atLeast"/>
              <w:jc w:val="right"/>
              <w:rPr>
                <w:rFonts w:ascii="Times New Roman" w:hAnsi="Times New Roman"/>
              </w:rPr>
            </w:pPr>
          </w:p>
          <w:p w14:paraId="449298F4" w14:textId="77777777" w:rsidR="00BC5630" w:rsidRDefault="00BC5630">
            <w:pPr>
              <w:spacing w:line="288" w:lineRule="atLeast"/>
              <w:jc w:val="right"/>
              <w:rPr>
                <w:rFonts w:ascii="Times New Roman" w:hAnsi="Times New Roman"/>
              </w:rPr>
            </w:pPr>
            <w:r>
              <w:rPr>
                <w:rFonts w:ascii="Times New Roman" w:hAnsi="Times New Roman"/>
              </w:rPr>
              <w:t>FAX</w:t>
            </w:r>
          </w:p>
        </w:tc>
        <w:tc>
          <w:tcPr>
            <w:tcW w:w="5148" w:type="dxa"/>
            <w:tcBorders>
              <w:top w:val="single" w:sz="4" w:space="0" w:color="000000"/>
              <w:bottom w:val="single" w:sz="4" w:space="0" w:color="000000"/>
            </w:tcBorders>
          </w:tcPr>
          <w:p w14:paraId="4702AF4B" w14:textId="77777777" w:rsidR="00BC5630" w:rsidRDefault="00BC5630">
            <w:pPr>
              <w:snapToGrid w:val="0"/>
              <w:spacing w:line="288" w:lineRule="atLeast"/>
              <w:jc w:val="both"/>
              <w:rPr>
                <w:rFonts w:ascii="Times New Roman" w:hAnsi="Times New Roman"/>
              </w:rPr>
            </w:pPr>
          </w:p>
        </w:tc>
      </w:tr>
      <w:tr w:rsidR="00BC5630" w14:paraId="110765E1" w14:textId="77777777">
        <w:tc>
          <w:tcPr>
            <w:tcW w:w="3708" w:type="dxa"/>
          </w:tcPr>
          <w:p w14:paraId="52A8A9C0" w14:textId="77777777" w:rsidR="00BC5630" w:rsidRDefault="00BC5630">
            <w:pPr>
              <w:snapToGrid w:val="0"/>
              <w:spacing w:line="288" w:lineRule="atLeast"/>
              <w:jc w:val="right"/>
              <w:rPr>
                <w:rFonts w:ascii="Times New Roman" w:hAnsi="Times New Roman"/>
              </w:rPr>
            </w:pPr>
          </w:p>
          <w:p w14:paraId="2B8512AD" w14:textId="77777777" w:rsidR="00BC5630" w:rsidRDefault="00BC5630">
            <w:pPr>
              <w:spacing w:line="288" w:lineRule="atLeast"/>
              <w:jc w:val="right"/>
              <w:rPr>
                <w:rFonts w:ascii="Times New Roman" w:hAnsi="Times New Roman"/>
              </w:rPr>
            </w:pPr>
            <w:r>
              <w:rPr>
                <w:rFonts w:ascii="Times New Roman" w:hAnsi="Times New Roman"/>
              </w:rPr>
              <w:t>E-mail</w:t>
            </w:r>
          </w:p>
        </w:tc>
        <w:tc>
          <w:tcPr>
            <w:tcW w:w="5148" w:type="dxa"/>
            <w:tcBorders>
              <w:top w:val="single" w:sz="4" w:space="0" w:color="000000"/>
              <w:bottom w:val="single" w:sz="4" w:space="0" w:color="000000"/>
            </w:tcBorders>
          </w:tcPr>
          <w:p w14:paraId="2B2A4E37" w14:textId="77777777" w:rsidR="00BC5630" w:rsidRDefault="00BC5630">
            <w:pPr>
              <w:snapToGrid w:val="0"/>
              <w:spacing w:line="288" w:lineRule="atLeast"/>
              <w:jc w:val="both"/>
              <w:rPr>
                <w:rFonts w:ascii="Times New Roman" w:hAnsi="Times New Roman"/>
              </w:rPr>
            </w:pPr>
          </w:p>
        </w:tc>
      </w:tr>
      <w:tr w:rsidR="006B5F93" w14:paraId="779B3B35" w14:textId="77777777">
        <w:tc>
          <w:tcPr>
            <w:tcW w:w="3708" w:type="dxa"/>
          </w:tcPr>
          <w:p w14:paraId="63DC30AB" w14:textId="77777777" w:rsidR="006B5F93" w:rsidRDefault="006B5F93">
            <w:pPr>
              <w:snapToGrid w:val="0"/>
              <w:spacing w:line="288" w:lineRule="atLeast"/>
              <w:rPr>
                <w:rFonts w:ascii="Times New Roman" w:hAnsi="Times New Roman"/>
              </w:rPr>
            </w:pPr>
            <w:r w:rsidRPr="00912E6C">
              <w:rPr>
                <w:rFonts w:ascii="Times New Roman" w:hAnsi="Times New Roman"/>
                <w:highlight w:val="yellow"/>
              </w:rPr>
              <w:t>List of Programs included in this Accreditation Review</w:t>
            </w:r>
          </w:p>
        </w:tc>
        <w:tc>
          <w:tcPr>
            <w:tcW w:w="5148" w:type="dxa"/>
            <w:tcBorders>
              <w:top w:val="single" w:sz="4" w:space="0" w:color="000000"/>
              <w:bottom w:val="single" w:sz="4" w:space="0" w:color="000000"/>
            </w:tcBorders>
          </w:tcPr>
          <w:p w14:paraId="1143F859" w14:textId="77777777" w:rsidR="006B5F93" w:rsidRDefault="006B5F93">
            <w:pPr>
              <w:snapToGrid w:val="0"/>
              <w:spacing w:line="288" w:lineRule="atLeast"/>
              <w:jc w:val="both"/>
              <w:rPr>
                <w:rFonts w:ascii="Times New Roman" w:hAnsi="Times New Roman"/>
              </w:rPr>
            </w:pPr>
          </w:p>
        </w:tc>
      </w:tr>
      <w:tr w:rsidR="00BC5630" w14:paraId="6F38CDAC" w14:textId="77777777">
        <w:tc>
          <w:tcPr>
            <w:tcW w:w="3708" w:type="dxa"/>
          </w:tcPr>
          <w:p w14:paraId="193B4808" w14:textId="77777777" w:rsidR="00BC5630" w:rsidRDefault="00BC5630">
            <w:pPr>
              <w:snapToGrid w:val="0"/>
              <w:spacing w:line="288" w:lineRule="atLeast"/>
              <w:rPr>
                <w:rFonts w:ascii="Times New Roman" w:hAnsi="Times New Roman"/>
              </w:rPr>
            </w:pPr>
          </w:p>
          <w:p w14:paraId="1247246A" w14:textId="77777777" w:rsidR="00BC5630" w:rsidRDefault="00BC5630">
            <w:pPr>
              <w:spacing w:line="288" w:lineRule="atLeast"/>
              <w:rPr>
                <w:rFonts w:ascii="Times New Roman" w:hAnsi="Times New Roman"/>
              </w:rPr>
            </w:pPr>
            <w:r>
              <w:rPr>
                <w:rFonts w:ascii="Times New Roman" w:hAnsi="Times New Roman"/>
              </w:rPr>
              <w:t>Date of Submission of Self Study to the COSMA</w:t>
            </w:r>
          </w:p>
        </w:tc>
        <w:tc>
          <w:tcPr>
            <w:tcW w:w="5148" w:type="dxa"/>
            <w:tcBorders>
              <w:top w:val="single" w:sz="4" w:space="0" w:color="000000"/>
              <w:bottom w:val="single" w:sz="4" w:space="0" w:color="000000"/>
            </w:tcBorders>
          </w:tcPr>
          <w:p w14:paraId="4E4CB140" w14:textId="77777777" w:rsidR="00BC5630" w:rsidRDefault="00BC5630">
            <w:pPr>
              <w:snapToGrid w:val="0"/>
              <w:spacing w:line="288" w:lineRule="atLeast"/>
              <w:jc w:val="both"/>
              <w:rPr>
                <w:rFonts w:ascii="Times New Roman" w:hAnsi="Times New Roman"/>
              </w:rPr>
            </w:pPr>
          </w:p>
        </w:tc>
      </w:tr>
    </w:tbl>
    <w:p w14:paraId="6D17D156" w14:textId="77777777" w:rsidR="00BC5630" w:rsidRDefault="00BC5630" w:rsidP="006B5F93">
      <w:pPr>
        <w:rPr>
          <w:rFonts w:ascii="Times New Roman" w:hAnsi="Times New Roman"/>
          <w:b/>
        </w:rPr>
      </w:pPr>
    </w:p>
    <w:sectPr w:rsidR="00BC5630">
      <w:headerReference w:type="even" r:id="rId147"/>
      <w:headerReference w:type="default" r:id="rId148"/>
      <w:footerReference w:type="even" r:id="rId149"/>
      <w:footerReference w:type="default" r:id="rId150"/>
      <w:headerReference w:type="first" r:id="rId151"/>
      <w:footerReference w:type="first" r:id="rId152"/>
      <w:pgSz w:w="12240" w:h="15840"/>
      <w:pgMar w:top="776"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D5527" w14:textId="77777777" w:rsidR="00072977" w:rsidRDefault="00072977">
      <w:r>
        <w:separator/>
      </w:r>
    </w:p>
  </w:endnote>
  <w:endnote w:type="continuationSeparator" w:id="0">
    <w:p w14:paraId="0856D637" w14:textId="77777777" w:rsidR="00072977" w:rsidRDefault="00072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288956" w14:textId="77777777" w:rsidR="004510FB" w:rsidRDefault="004510FB">
    <w:pPr>
      <w:pStyle w:val="Footer"/>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2D50F3" w14:textId="77777777" w:rsidR="00072977" w:rsidRDefault="00072977"/>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64B588" w14:textId="77777777" w:rsidR="00072977" w:rsidRDefault="00072977"/>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AD9666" w14:textId="77777777" w:rsidR="00072977" w:rsidRDefault="00072977"/>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AF51FC" w14:textId="77777777" w:rsidR="00072977" w:rsidRDefault="00072977"/>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E116E2" w14:textId="77777777" w:rsidR="00072977" w:rsidRDefault="00072977"/>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F12C18" w14:textId="77777777" w:rsidR="00072977" w:rsidRDefault="00072977"/>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040EA6" w14:textId="77777777" w:rsidR="00072977" w:rsidRDefault="00072977"/>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30CEF1" w14:textId="77777777" w:rsidR="00072977" w:rsidRDefault="00072977"/>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94CBE0" w14:textId="77777777" w:rsidR="00072977" w:rsidRDefault="00072977"/>
</w:ftr>
</file>

<file path=word/footer1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F36935" w14:textId="77777777" w:rsidR="00072977" w:rsidRDefault="00072977"/>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F9FF96" w14:textId="77777777" w:rsidR="004510FB" w:rsidRDefault="004510FB">
    <w:pPr>
      <w:pStyle w:val="Footer"/>
    </w:pPr>
  </w:p>
</w:ftr>
</file>

<file path=word/footer2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E39D8D" w14:textId="77777777" w:rsidR="00072977" w:rsidRDefault="00072977"/>
</w:ftr>
</file>

<file path=word/footer2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3B235B" w14:textId="77777777" w:rsidR="00072977" w:rsidRDefault="00072977"/>
</w:ftr>
</file>

<file path=word/footer2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E4DCDE" w14:textId="77777777" w:rsidR="00072977" w:rsidRDefault="00072977"/>
</w:ftr>
</file>

<file path=word/footer2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882E0C" w14:textId="77777777" w:rsidR="00072977" w:rsidRDefault="00072977"/>
</w:ftr>
</file>

<file path=word/footer2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B38DFB" w14:textId="77777777" w:rsidR="00072977" w:rsidRDefault="00072977"/>
</w:ftr>
</file>

<file path=word/footer2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9A18C6" w14:textId="77777777" w:rsidR="00072977" w:rsidRDefault="00072977"/>
</w:ftr>
</file>

<file path=word/footer2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3B20D4" w14:textId="77777777" w:rsidR="00072977" w:rsidRDefault="00072977"/>
</w:ftr>
</file>

<file path=word/footer2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BEF3F7" w14:textId="77777777" w:rsidR="00072977" w:rsidRDefault="00072977"/>
</w:ftr>
</file>

<file path=word/footer2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A1F990" w14:textId="77777777" w:rsidR="00072977" w:rsidRPr="00BF6CDC" w:rsidRDefault="00072977" w:rsidP="00E23879">
    <w:pPr>
      <w:pStyle w:val="Footer"/>
      <w:tabs>
        <w:tab w:val="clear" w:pos="4320"/>
        <w:tab w:val="clear" w:pos="8640"/>
      </w:tabs>
      <w:rPr>
        <w:rFonts w:ascii="Times New Roman" w:hAnsi="Times New Roman"/>
      </w:rPr>
    </w:pPr>
  </w:p>
</w:ftr>
</file>

<file path=word/footer2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FA977F" w14:textId="77777777" w:rsidR="00072977" w:rsidRDefault="00072977"/>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9CECD4" w14:textId="77777777" w:rsidR="004510FB" w:rsidRDefault="004510FB">
    <w:pPr>
      <w:pStyle w:val="Footer"/>
    </w:pPr>
  </w:p>
</w:ftr>
</file>

<file path=word/footer3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90DC56" w14:textId="77777777" w:rsidR="00285795" w:rsidRDefault="00072977">
    <w:r>
      <w:rPr>
        <w:rFonts w:ascii="Times New Roman" w:hAnsi="Times New Roman"/>
        <w:i/>
        <w:sz w:val="20"/>
        <w:szCs w:val="20"/>
      </w:rPr>
      <w:t>r</w:t>
    </w:r>
  </w:p>
</w:ftr>
</file>

<file path=word/footer3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5AEBEC" w14:textId="77777777" w:rsidR="00285795" w:rsidRDefault="00072977">
    <w:r>
      <w:rPr>
        <w:rFonts w:ascii="Times New Roman" w:hAnsi="Times New Roman"/>
        <w:i/>
        <w:sz w:val="20"/>
        <w:szCs w:val="20"/>
      </w:rPr>
      <w:t>l</w:t>
    </w:r>
  </w:p>
</w:ftr>
</file>

<file path=word/footer3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50F27E" w14:textId="77777777" w:rsidR="00285795" w:rsidRDefault="00072977">
    <w:r>
      <w:rPr>
        <w:rFonts w:ascii="Times New Roman" w:hAnsi="Times New Roman"/>
        <w:i/>
        <w:sz w:val="20"/>
        <w:szCs w:val="20"/>
      </w:rPr>
      <w:t>s</w:t>
    </w:r>
  </w:p>
</w:ftr>
</file>

<file path=word/footer3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DAE6ED" w14:textId="77777777" w:rsidR="00285795" w:rsidRDefault="00072977">
    <w:r>
      <w:rPr>
        <w:rFonts w:ascii="Times New Roman" w:hAnsi="Times New Roman"/>
        <w:i/>
        <w:sz w:val="20"/>
        <w:szCs w:val="20"/>
      </w:rPr>
      <w:t>n</w:t>
    </w:r>
  </w:p>
</w:ftr>
</file>

<file path=word/footer3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4EAF94" w14:textId="77777777" w:rsidR="00285795" w:rsidRDefault="00285795"/>
</w:ftr>
</file>

<file path=word/footer3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1669B1" w14:textId="3FA3419A" w:rsidR="00285795" w:rsidRDefault="00285795"/>
</w:ftr>
</file>

<file path=word/footer3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94941F" w14:textId="77777777" w:rsidR="00285795" w:rsidRDefault="00072977">
    <w:r>
      <w:rPr>
        <w:rStyle w:val="PageNumber"/>
        <w:sz w:val="20"/>
        <w:szCs w:val="20"/>
      </w:rPr>
      <w:t xml:space="preserve"> </w:t>
    </w:r>
  </w:p>
</w:ftr>
</file>

<file path=word/footer3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0C6064" w14:textId="77777777" w:rsidR="00534BB6" w:rsidRDefault="00C351F1">
    <w:r>
      <w:cr/>
    </w:r>
  </w:p>
</w:ftr>
</file>

<file path=word/footer3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1741D6" w14:textId="77777777" w:rsidR="00072977" w:rsidRDefault="00072977">
    <w:pPr>
      <w:pStyle w:val="Footer"/>
      <w:ind w:right="360"/>
    </w:pPr>
    <w:r>
      <w:rPr>
        <w:rFonts w:ascii="Times New Roman" w:hAnsi="Times New Roman"/>
        <w:i/>
        <w:sz w:val="20"/>
        <w:szCs w:val="20"/>
      </w:rPr>
      <w:t>a</w:t>
    </w:r>
  </w:p>
</w:ftr>
</file>

<file path=word/footer3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C79C2C" w14:textId="7A0B2E65" w:rsidR="00072977" w:rsidRDefault="00072977">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B57626" w14:textId="77777777" w:rsidR="00072977" w:rsidRDefault="00072977"/>
</w:ftr>
</file>

<file path=word/footer4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3C71A5" w14:textId="77777777" w:rsidR="00072977" w:rsidRDefault="00072977">
    <w:pPr>
      <w:pStyle w:val="Footer"/>
      <w:ind w:right="360"/>
    </w:pPr>
    <w:r>
      <w:rPr>
        <w:rFonts w:ascii="Times New Roman" w:hAnsi="Times New Roman"/>
        <w:i/>
        <w:sz w:val="20"/>
        <w:szCs w:val="20"/>
      </w:rPr>
      <w:tab/>
    </w:r>
  </w:p>
</w:ftr>
</file>

<file path=word/footer4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2BDE2D" w14:textId="77777777" w:rsidR="00072977" w:rsidRDefault="00072977">
    <w:pPr>
      <w:pStyle w:val="Footer"/>
      <w:ind w:right="360"/>
    </w:pPr>
    <w:r>
      <w:rPr>
        <w:rStyle w:val="PageNumber"/>
        <w:sz w:val="20"/>
        <w:szCs w:val="20"/>
      </w:rPr>
      <w:t>E</w:t>
    </w:r>
  </w:p>
</w:ftr>
</file>

<file path=word/footer4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F7424F" w14:textId="77777777" w:rsidR="00534BB6" w:rsidRDefault="00C351F1">
    <w:r>
      <w:cr/>
    </w:r>
  </w:p>
</w:ftr>
</file>

<file path=word/footer4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C1A92F" w14:textId="77777777" w:rsidR="00072977" w:rsidRDefault="006A6AF1">
    <w:pPr>
      <w:pStyle w:val="Footer"/>
      <w:ind w:right="360"/>
    </w:pPr>
    <w:r>
      <w:rPr>
        <w:rStyle w:val="PageNumber"/>
        <w:noProof/>
        <w:sz w:val="20"/>
        <w:szCs w:val="20"/>
      </w:rPr>
      <w:t>i</w:t>
    </w:r>
  </w:p>
</w:ftr>
</file>

<file path=word/footer4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DC230D" w14:textId="77777777" w:rsidR="00072977" w:rsidRDefault="00072977">
    <w:pPr>
      <w:pStyle w:val="Footerright"/>
    </w:pPr>
    <w:r>
      <w:rPr>
        <w:rFonts w:ascii="Times New Roman" w:hAnsi="Times New Roman"/>
        <w:i/>
        <w:sz w:val="20"/>
        <w:szCs w:val="20"/>
      </w:rPr>
      <w:t>P</w:t>
    </w:r>
  </w:p>
</w:ftr>
</file>

<file path=word/footer4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FA5729" w14:textId="77777777" w:rsidR="00072977" w:rsidRDefault="00072977">
    <w:pPr>
      <w:pStyle w:val="Footerright"/>
    </w:pPr>
    <w:r>
      <w:rPr>
        <w:rFonts w:ascii="Times New Roman" w:hAnsi="Times New Roman"/>
        <w:i/>
        <w:sz w:val="20"/>
        <w:szCs w:val="20"/>
      </w:rPr>
      <w:t>i</w:t>
    </w:r>
  </w:p>
</w:ftr>
</file>

<file path=word/footer4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9F17E2" w14:textId="77777777" w:rsidR="00072977" w:rsidRDefault="00072977">
    <w:pPr>
      <w:pStyle w:val="Footerright"/>
    </w:pPr>
    <w:r>
      <w:rPr>
        <w:rFonts w:ascii="Times New Roman" w:hAnsi="Times New Roman"/>
        <w:i/>
        <w:sz w:val="20"/>
        <w:szCs w:val="20"/>
      </w:rPr>
      <w:t>p</w:t>
    </w:r>
  </w:p>
</w:ftr>
</file>

<file path=word/footer4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21DE0A" w14:textId="77777777" w:rsidR="00072977" w:rsidRDefault="00072977">
    <w:pPr>
      <w:pStyle w:val="Footerright"/>
    </w:pPr>
    <w:r>
      <w:rPr>
        <w:rFonts w:ascii="Times New Roman" w:hAnsi="Times New Roman"/>
        <w:i/>
        <w:sz w:val="20"/>
        <w:szCs w:val="20"/>
      </w:rPr>
      <w:t>a</w:t>
    </w:r>
  </w:p>
</w:ftr>
</file>

<file path=word/footer4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656C0B" w14:textId="77777777" w:rsidR="00072977" w:rsidRDefault="00072977">
    <w:pPr>
      <w:pStyle w:val="Footerright"/>
    </w:pPr>
    <w:r>
      <w:rPr>
        <w:rFonts w:ascii="Times New Roman" w:hAnsi="Times New Roman"/>
        <w:i/>
        <w:sz w:val="20"/>
        <w:szCs w:val="20"/>
      </w:rPr>
      <w:t>u</w:t>
    </w:r>
  </w:p>
</w:ftr>
</file>

<file path=word/footer4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6888A99" w14:textId="77777777" w:rsidR="00072977" w:rsidRDefault="00072977">
    <w:pPr>
      <w:pStyle w:val="Footerright"/>
    </w:pPr>
    <w:r>
      <w:rPr>
        <w:rFonts w:ascii="Times New Roman" w:hAnsi="Times New Roman"/>
        <w:i/>
        <w:sz w:val="20"/>
        <w:szCs w:val="20"/>
      </w:rPr>
      <w:tab/>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F626CA" w14:textId="77777777" w:rsidR="00072977" w:rsidRDefault="00072977"/>
</w:ftr>
</file>

<file path=word/footer5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911617" w14:textId="77777777" w:rsidR="00072977" w:rsidRDefault="00072977">
    <w:pPr>
      <w:pStyle w:val="Footerright"/>
    </w:pPr>
    <w:r>
      <w:rPr>
        <w:rStyle w:val="PageNumber"/>
        <w:sz w:val="20"/>
        <w:szCs w:val="20"/>
      </w:rPr>
      <w:t>E</w:t>
    </w:r>
  </w:p>
</w:ftr>
</file>

<file path=word/footer5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0923C2" w14:textId="77777777" w:rsidR="00534BB6" w:rsidRDefault="00C351F1">
    <w:r>
      <w:cr/>
    </w:r>
  </w:p>
</w:ftr>
</file>

<file path=word/footer5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F5126A" w14:textId="77777777" w:rsidR="00072977" w:rsidRDefault="00072977">
    <w:pPr>
      <w:pStyle w:val="Footerright"/>
    </w:pPr>
  </w:p>
</w:ftr>
</file>

<file path=word/footer5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6E17B6" w14:textId="77777777" w:rsidR="00072977" w:rsidRDefault="00072977"/>
</w:ftr>
</file>

<file path=word/footer5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DE772EF" w14:textId="77777777" w:rsidR="00072977" w:rsidRDefault="00072977"/>
</w:ftr>
</file>

<file path=word/footer5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2C0586" w14:textId="77777777" w:rsidR="00072977" w:rsidRDefault="00072977"/>
</w:ftr>
</file>

<file path=word/footer5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4BF4AA" w14:textId="77777777" w:rsidR="00072977" w:rsidRDefault="00072977"/>
</w:ftr>
</file>

<file path=word/footer5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8DC3C5" w14:textId="77777777" w:rsidR="00072977" w:rsidRDefault="00072977"/>
</w:ftr>
</file>

<file path=word/footer5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F6F4E3" w14:textId="77777777" w:rsidR="00072977" w:rsidRDefault="00072977"/>
</w:ftr>
</file>

<file path=word/footer5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58FD18" w14:textId="77777777" w:rsidR="00072977" w:rsidRDefault="00072977"/>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2ECBA7" w14:textId="77777777" w:rsidR="00072977" w:rsidRDefault="00072977"/>
</w:ftr>
</file>

<file path=word/footer6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52A4CB" w14:textId="77777777" w:rsidR="00072977" w:rsidRDefault="00072977"/>
</w:ftr>
</file>

<file path=word/footer6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8391A7" w14:textId="77777777" w:rsidR="00072977" w:rsidRDefault="00072977"/>
</w:ftr>
</file>

<file path=word/footer6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A14774" w14:textId="77777777" w:rsidR="00072977" w:rsidRDefault="00072977"/>
</w:ftr>
</file>

<file path=word/footer6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42F717" w14:textId="77777777" w:rsidR="00072977" w:rsidRDefault="00072977"/>
</w:ftr>
</file>

<file path=word/footer6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5A79F3" w14:textId="77777777" w:rsidR="00072977" w:rsidRDefault="00072977"/>
  <w:p w14:paraId="48355262" w14:textId="77777777" w:rsidR="00072977" w:rsidRDefault="00072977"/>
  <w:p w14:paraId="53052410" w14:textId="77777777" w:rsidR="00072977" w:rsidRDefault="00072977"/>
  <w:p w14:paraId="4AAD6743" w14:textId="77777777" w:rsidR="00072977" w:rsidRDefault="00072977"/>
  <w:p w14:paraId="074549EA" w14:textId="77777777" w:rsidR="00072977" w:rsidRDefault="00072977"/>
  <w:p w14:paraId="5892C7B3" w14:textId="77777777" w:rsidR="00072977" w:rsidRDefault="00072977"/>
  <w:p w14:paraId="08315028" w14:textId="77777777" w:rsidR="00072977" w:rsidRDefault="00072977"/>
  <w:p w14:paraId="40B2AA01" w14:textId="77777777" w:rsidR="00072977" w:rsidRDefault="00072977"/>
  <w:p w14:paraId="66DCC035" w14:textId="77777777" w:rsidR="00072977" w:rsidRDefault="00072977"/>
  <w:p w14:paraId="687FC093" w14:textId="77777777" w:rsidR="00072977" w:rsidRDefault="00072977"/>
  <w:p w14:paraId="3DC69B81" w14:textId="77777777" w:rsidR="00072977" w:rsidRDefault="00072977"/>
  <w:p w14:paraId="4562E916" w14:textId="77777777" w:rsidR="00072977" w:rsidRDefault="00072977"/>
  <w:p w14:paraId="07486D12" w14:textId="77777777" w:rsidR="00072977" w:rsidRDefault="00072977"/>
</w:ftr>
</file>

<file path=word/footer6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A435E2" w14:textId="77777777" w:rsidR="00072977" w:rsidRDefault="00072977"/>
</w:ftr>
</file>

<file path=word/footer6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113575" w14:textId="77777777" w:rsidR="00072977" w:rsidRDefault="00072977"/>
  <w:p w14:paraId="223C71D1" w14:textId="77777777" w:rsidR="00072977" w:rsidRDefault="00072977"/>
  <w:p w14:paraId="03E72E21" w14:textId="77777777" w:rsidR="00072977" w:rsidRDefault="00072977"/>
  <w:p w14:paraId="56E15B3D" w14:textId="77777777" w:rsidR="00072977" w:rsidRDefault="00072977"/>
  <w:p w14:paraId="1E76164B" w14:textId="77777777" w:rsidR="00072977" w:rsidRDefault="00072977"/>
  <w:p w14:paraId="3341FAA3" w14:textId="77777777" w:rsidR="00072977" w:rsidRDefault="00072977"/>
  <w:p w14:paraId="05390C52" w14:textId="77777777" w:rsidR="00072977" w:rsidRDefault="00072977"/>
  <w:p w14:paraId="789A55BD" w14:textId="77777777" w:rsidR="00072977" w:rsidRDefault="00072977"/>
  <w:p w14:paraId="53D83D74" w14:textId="77777777" w:rsidR="00072977" w:rsidRDefault="00072977"/>
  <w:p w14:paraId="29BA667B" w14:textId="77777777" w:rsidR="00072977" w:rsidRDefault="00072977"/>
  <w:p w14:paraId="6EFA4044" w14:textId="77777777" w:rsidR="00072977" w:rsidRDefault="00072977"/>
  <w:p w14:paraId="11806AC4" w14:textId="77777777" w:rsidR="00072977" w:rsidRDefault="00072977"/>
  <w:p w14:paraId="068C90A3" w14:textId="77777777" w:rsidR="00072977" w:rsidRDefault="00072977"/>
  <w:p w14:paraId="59956FDD" w14:textId="77777777" w:rsidR="00072977" w:rsidRDefault="00072977"/>
  <w:p w14:paraId="54F16965" w14:textId="77777777" w:rsidR="00072977" w:rsidRDefault="00072977"/>
  <w:p w14:paraId="4C65280C" w14:textId="77777777" w:rsidR="00072977" w:rsidRDefault="00072977"/>
  <w:p w14:paraId="5FBE44D3" w14:textId="77777777" w:rsidR="00072977" w:rsidRDefault="00072977"/>
  <w:p w14:paraId="21634525" w14:textId="77777777" w:rsidR="00072977" w:rsidRDefault="00072977"/>
  <w:p w14:paraId="786064E5" w14:textId="77777777" w:rsidR="00072977" w:rsidRDefault="00072977"/>
  <w:p w14:paraId="250B97D5" w14:textId="77777777" w:rsidR="00072977" w:rsidRDefault="00072977"/>
  <w:p w14:paraId="48CC9CEC" w14:textId="77777777" w:rsidR="00072977" w:rsidRDefault="00072977"/>
  <w:p w14:paraId="6CACDBB4" w14:textId="77777777" w:rsidR="00072977" w:rsidRDefault="00072977"/>
  <w:p w14:paraId="3E757DA7" w14:textId="77777777" w:rsidR="00072977" w:rsidRDefault="00072977"/>
  <w:p w14:paraId="3C6253D9" w14:textId="77777777" w:rsidR="00072977" w:rsidRDefault="00072977">
    <w:pPr>
      <w:pStyle w:val="Header"/>
    </w:pPr>
  </w:p>
  <w:p w14:paraId="2337800E" w14:textId="77777777" w:rsidR="00072977" w:rsidRDefault="00072977"/>
  <w:p w14:paraId="233852DC" w14:textId="77777777" w:rsidR="00072977" w:rsidRDefault="00072977">
    <w:pPr>
      <w:pStyle w:val="Header"/>
    </w:pPr>
  </w:p>
  <w:p w14:paraId="42CF771F" w14:textId="77777777" w:rsidR="00072977" w:rsidRDefault="00072977"/>
  <w:p w14:paraId="2C19B8C1" w14:textId="77777777" w:rsidR="00072977" w:rsidRPr="00BF6CDC" w:rsidRDefault="00072977" w:rsidP="00E23879">
    <w:pPr>
      <w:pStyle w:val="Footer"/>
      <w:tabs>
        <w:tab w:val="clear" w:pos="4320"/>
        <w:tab w:val="clear" w:pos="8640"/>
      </w:tabs>
      <w:rPr>
        <w:rFonts w:ascii="Times New Roman" w:hAnsi="Times New Roman"/>
      </w:rPr>
    </w:pPr>
  </w:p>
</w:ftr>
</file>

<file path=word/footer6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6C02F8" w14:textId="77777777" w:rsidR="00285795" w:rsidRDefault="00072977">
    <w:r>
      <w:rPr>
        <w:rFonts w:ascii="Times New Roman" w:hAnsi="Times New Roman"/>
        <w:i/>
        <w:sz w:val="20"/>
        <w:szCs w:val="20"/>
      </w:rPr>
      <w:tab/>
    </w:r>
  </w:p>
</w:ftr>
</file>

<file path=word/footer6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3DB531" w14:textId="77777777" w:rsidR="00285795" w:rsidRDefault="00072977">
    <w:r>
      <w:rPr>
        <w:rStyle w:val="PageNumber"/>
        <w:sz w:val="20"/>
        <w:szCs w:val="20"/>
      </w:rPr>
      <w:t xml:space="preserve"> </w:t>
    </w:r>
  </w:p>
</w:ftr>
</file>

<file path=word/footer6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CB4F52" w14:textId="77777777" w:rsidR="00285795" w:rsidRDefault="00072977">
    <w:r>
      <w:rPr>
        <w:rStyle w:val="PageNumber"/>
        <w:sz w:val="20"/>
        <w:szCs w:val="20"/>
      </w:rPr>
      <w:t xml:space="preserve">E </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122B4F" w14:textId="77777777" w:rsidR="00072977" w:rsidRDefault="00072977"/>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610EAC" w14:textId="77777777" w:rsidR="00072977" w:rsidRDefault="00072977"/>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DBD4CF" w14:textId="77777777" w:rsidR="00072977" w:rsidRDefault="0007297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CCB6C" w14:textId="77777777" w:rsidR="00072977" w:rsidRDefault="00072977">
      <w:r>
        <w:separator/>
      </w:r>
    </w:p>
  </w:footnote>
  <w:footnote w:type="continuationSeparator" w:id="0">
    <w:p w14:paraId="0BB6EE1C" w14:textId="77777777" w:rsidR="00072977" w:rsidRDefault="00072977">
      <w:r>
        <w:continuationSeparator/>
      </w:r>
    </w:p>
  </w:footnote>
  <w:footnote w:id="1">
    <w:p w14:paraId="0F61B78C" w14:textId="77777777" w:rsidR="00072977" w:rsidRPr="00E7682B" w:rsidRDefault="00072977" w:rsidP="00544671">
      <w:pPr>
        <w:pStyle w:val="FootnoteText"/>
        <w:rPr>
          <w:rFonts w:ascii="Times New Roman" w:hAnsi="Times New Roman"/>
        </w:rPr>
      </w:pPr>
      <w:r w:rsidRPr="00E7682B">
        <w:rPr>
          <w:rStyle w:val="FootnoteReference"/>
        </w:rPr>
        <w:footnoteRef/>
      </w:r>
      <w:r w:rsidRPr="00E7682B">
        <w:rPr>
          <w:rFonts w:ascii="Times New Roman" w:hAnsi="Times New Roman"/>
        </w:rPr>
        <w:t xml:space="preserve"> For example, if a bachelor’s degree requires 120 credit hours for graduation, and 24 or more credits in the program are in the traditional areas of </w:t>
      </w:r>
      <w:r>
        <w:rPr>
          <w:rFonts w:ascii="Times New Roman" w:hAnsi="Times New Roman"/>
        </w:rPr>
        <w:t>sport management</w:t>
      </w:r>
      <w:r w:rsidRPr="00E7682B">
        <w:rPr>
          <w:rFonts w:ascii="Times New Roman" w:hAnsi="Times New Roman"/>
        </w:rPr>
        <w:t xml:space="preserve"> education, then the program is considered to be a </w:t>
      </w:r>
      <w:r>
        <w:rPr>
          <w:rFonts w:ascii="Times New Roman" w:hAnsi="Times New Roman"/>
        </w:rPr>
        <w:t>sport management</w:t>
      </w:r>
      <w:r w:rsidRPr="00E7682B">
        <w:rPr>
          <w:rFonts w:ascii="Times New Roman" w:hAnsi="Times New Roman"/>
        </w:rPr>
        <w:t xml:space="preserve"> program.</w:t>
      </w:r>
    </w:p>
  </w:footnote>
  <w:footnote w:id="2">
    <w:p w14:paraId="32CB2358" w14:textId="77777777" w:rsidR="00072977" w:rsidRPr="00E7682B" w:rsidRDefault="00072977" w:rsidP="00544671">
      <w:pPr>
        <w:pStyle w:val="FootnoteText"/>
        <w:spacing w:before="120"/>
        <w:rPr>
          <w:rFonts w:ascii="Times New Roman" w:hAnsi="Times New Roman"/>
        </w:rPr>
      </w:pPr>
      <w:r w:rsidRPr="00E7682B">
        <w:rPr>
          <w:rStyle w:val="FootnoteReference"/>
        </w:rPr>
        <w:footnoteRef/>
      </w:r>
      <w:r w:rsidRPr="00E7682B">
        <w:rPr>
          <w:rFonts w:ascii="Times New Roman" w:hAnsi="Times New Roman"/>
        </w:rPr>
        <w:t xml:space="preserve"> For example, if a master’s degree requires 36 credit hours for graduation, and 18 or more of credits in the program are in the traditional areas of </w:t>
      </w:r>
      <w:r>
        <w:rPr>
          <w:rFonts w:ascii="Times New Roman" w:hAnsi="Times New Roman"/>
        </w:rPr>
        <w:t>sport management</w:t>
      </w:r>
      <w:r w:rsidRPr="00E7682B">
        <w:rPr>
          <w:rFonts w:ascii="Times New Roman" w:hAnsi="Times New Roman"/>
        </w:rPr>
        <w:t xml:space="preserve"> education, then the program is considered to be a </w:t>
      </w:r>
      <w:r>
        <w:rPr>
          <w:rFonts w:ascii="Times New Roman" w:hAnsi="Times New Roman"/>
        </w:rPr>
        <w:t>sport management</w:t>
      </w:r>
      <w:r w:rsidRPr="00E7682B">
        <w:rPr>
          <w:rFonts w:ascii="Times New Roman" w:hAnsi="Times New Roman"/>
        </w:rPr>
        <w:t xml:space="preserve"> program.</w:t>
      </w:r>
    </w:p>
  </w:footnote>
  <w:footnote w:id="3">
    <w:p w14:paraId="3617A443" w14:textId="77777777" w:rsidR="00072977" w:rsidRDefault="00072977" w:rsidP="00544671">
      <w:pPr>
        <w:pStyle w:val="FootnoteText"/>
        <w:spacing w:before="120"/>
      </w:pPr>
      <w:r w:rsidRPr="00825ADD">
        <w:rPr>
          <w:rStyle w:val="FootnoteReference"/>
        </w:rPr>
        <w:footnoteRef/>
      </w:r>
      <w:r w:rsidRPr="00825ADD">
        <w:t xml:space="preserve"> </w:t>
      </w:r>
      <w:r w:rsidRPr="00825ADD">
        <w:rPr>
          <w:rFonts w:ascii="Times New Roman" w:hAnsi="Times New Roman"/>
        </w:rPr>
        <w:t>The organizational unit</w:t>
      </w:r>
      <w:r>
        <w:rPr>
          <w:rFonts w:ascii="Times New Roman" w:hAnsi="Times New Roman"/>
        </w:rPr>
        <w:t xml:space="preserve"> responsible for administering the sport management degree programs in an institution may be a department, division, school, or college. This unit should be led by a doctorally- or professionally-qualified sport management educator.</w:t>
      </w:r>
    </w:p>
  </w:footnote>
  <w:footnote w:id="4">
    <w:p w14:paraId="44056825" w14:textId="77777777" w:rsidR="00072977" w:rsidRDefault="00072977" w:rsidP="00AD2488">
      <w:pPr>
        <w:pStyle w:val="FootnoteText"/>
      </w:pPr>
      <w:r>
        <w:rPr>
          <w:rStyle w:val="FootnoteReference"/>
        </w:rPr>
        <w:footnoteRef/>
      </w:r>
      <w:r>
        <w:t xml:space="preserve"> </w:t>
      </w:r>
      <w:r>
        <w:rPr>
          <w:rFonts w:ascii="Times New Roman" w:hAnsi="Times New Roman"/>
        </w:rPr>
        <w:t>Generally, any doctorate other than a Ph.D., Ed.D., or DSM in a sport content field is considered, for sport accreditation purposes, to be an out-of-field doctorate. Out-of-field doctorates include non-content-area Ph.D.s, such as a Ph.D. in higher education administration; or interdisciplinary degrees, such as a Ph.D. in leadership.</w:t>
      </w:r>
    </w:p>
  </w:footnote>
  <w:footnote w:id="5">
    <w:p w14:paraId="1E792A10" w14:textId="77777777" w:rsidR="00072977" w:rsidRDefault="00072977">
      <w:pPr>
        <w:pStyle w:val="FootnoteText"/>
      </w:pPr>
    </w:p>
  </w:footnote>
  <w:footnote w:id="6">
    <w:p w14:paraId="294F5A64" w14:textId="77777777" w:rsidR="00072977" w:rsidRDefault="00072977"/>
  </w:footnote>
  <w:footnote w:id="7">
    <w:p w14:paraId="644B791B" w14:textId="77777777" w:rsidR="00072977" w:rsidRDefault="00072977">
      <w:pPr>
        <w:pStyle w:val="FootnoteText"/>
        <w:rPr>
          <w:rFonts w:ascii="Times New Roman" w:hAnsi="Times New Roman"/>
          <w:color w:val="000000"/>
        </w:rPr>
      </w:pPr>
      <w:r>
        <w:rPr>
          <w:rStyle w:val="FootnoteCharacters"/>
          <w:rFonts w:ascii="Times New Roman" w:hAnsi="Times New Roman"/>
        </w:rPr>
        <w:footnoteRef/>
      </w:r>
      <w:r>
        <w:rPr>
          <w:rFonts w:ascii="Times New Roman" w:hAnsi="Times New Roman"/>
        </w:rPr>
        <w:t xml:space="preserve">  </w:t>
      </w:r>
      <w:r>
        <w:rPr>
          <w:rFonts w:ascii="Times New Roman" w:hAnsi="Times New Roman"/>
          <w:color w:val="000000"/>
        </w:rPr>
        <w:t xml:space="preserve">These four descriptions are from </w:t>
      </w:r>
      <w:r>
        <w:rPr>
          <w:rFonts w:ascii="Times New Roman" w:hAnsi="Times New Roman"/>
          <w:i/>
          <w:iCs/>
          <w:color w:val="000000"/>
        </w:rPr>
        <w:t>Scholarship Reconsidered:  Priorities of the Professoriate</w:t>
      </w:r>
      <w:r>
        <w:rPr>
          <w:rFonts w:ascii="Times New Roman" w:hAnsi="Times New Roman"/>
          <w:color w:val="000000"/>
        </w:rPr>
        <w:t xml:space="preserve">, a special report from the Carnegie Foundation for the Advancement of Teaching, and on material from </w:t>
      </w:r>
      <w:r>
        <w:rPr>
          <w:rFonts w:ascii="Times New Roman" w:hAnsi="Times New Roman"/>
          <w:i/>
          <w:color w:val="000000"/>
        </w:rPr>
        <w:t>Developing a Comprehensive Faculty Evaluation System</w:t>
      </w:r>
      <w:r>
        <w:rPr>
          <w:rFonts w:ascii="Times New Roman" w:hAnsi="Times New Roman"/>
          <w:color w:val="000000"/>
        </w:rPr>
        <w:t xml:space="preserve"> by Raoul Arreola.</w:t>
      </w:r>
    </w:p>
  </w:footnote>
  <w:footnote w:id="8">
    <w:p w14:paraId="3E71E54A" w14:textId="77777777" w:rsidR="00072977" w:rsidRDefault="00072977">
      <w:pPr>
        <w:pStyle w:val="FootnoteText"/>
        <w:rPr>
          <w:rFonts w:ascii="Times New Roman" w:hAnsi="Times New Roman"/>
          <w:sz w:val="18"/>
          <w:szCs w:val="18"/>
        </w:rPr>
      </w:pPr>
      <w:r>
        <w:rPr>
          <w:rStyle w:val="FootnoteCharacters"/>
          <w:rFonts w:ascii="Times New Roman" w:hAnsi="Times New Roman"/>
        </w:rPr>
        <w:footnoteRef/>
      </w:r>
      <w:r>
        <w:rPr>
          <w:rFonts w:ascii="Times New Roman" w:hAnsi="Times New Roman"/>
          <w:sz w:val="18"/>
          <w:szCs w:val="18"/>
        </w:rPr>
        <w:t>This statement is normally prepared by the director of the library.</w:t>
      </w:r>
    </w:p>
  </w:footnote>
  <w:footnote w:id="9">
    <w:p w14:paraId="3276119D" w14:textId="77777777" w:rsidR="00072977" w:rsidRDefault="00072977">
      <w:pPr>
        <w:tabs>
          <w:tab w:val="left" w:pos="1980"/>
        </w:tabs>
        <w:autoSpaceDE w:val="0"/>
        <w:ind w:left="180" w:hanging="180"/>
        <w:rPr>
          <w:rFonts w:ascii="Times New Roman" w:hAnsi="Times New Roman"/>
          <w:iCs/>
          <w:sz w:val="20"/>
          <w:szCs w:val="20"/>
        </w:rPr>
      </w:pPr>
      <w:r>
        <w:rPr>
          <w:rStyle w:val="FootnoteCharacters"/>
          <w:rFonts w:ascii="Times New Roman" w:hAnsi="Times New Roman"/>
        </w:rPr>
        <w:footnoteRef/>
      </w:r>
      <w:r>
        <w:rPr>
          <w:rFonts w:ascii="Times New Roman" w:hAnsi="Times New Roman"/>
          <w:iCs/>
          <w:sz w:val="20"/>
          <w:szCs w:val="20"/>
        </w:rPr>
        <w:t>If 25 percent or more of the academic unit/sport management program’s total student credit hours are generated at an off-campus location, the site visit team will visit that location.</w:t>
      </w:r>
    </w:p>
    <w:p w14:paraId="768E83AE" w14:textId="77777777" w:rsidR="00072977" w:rsidRDefault="00072977">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B8E243" w14:textId="5B8B3D21" w:rsidR="004510FB" w:rsidRDefault="004510FB">
    <w:pPr>
      <w:pStyle w:val="Header"/>
    </w:pPr>
    <w:r>
      <w:rPr>
        <w:noProof/>
        <w:lang w:eastAsia="en-US"/>
      </w:rPr>
      <w:pict w14:anchorId="4612D53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5168;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AC7C8D" w14:textId="68780119" w:rsidR="00072977" w:rsidRDefault="004510FB">
    <w:r>
      <w:rPr>
        <w:noProof/>
        <w:lang w:eastAsia="en-US"/>
      </w:rPr>
      <w:pict w14:anchorId="5BA51DE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2062" type="#_x0000_t136" style="position:absolute;margin-left:0;margin-top:0;width:456.8pt;height:152.25pt;rotation:315;z-index:-251630592;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DBE8F5" w14:textId="460FF112" w:rsidR="00072977" w:rsidRDefault="004510FB">
    <w:r>
      <w:rPr>
        <w:noProof/>
        <w:lang w:eastAsia="en-US"/>
      </w:rPr>
      <w:pict w14:anchorId="7CB4FB0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2061" type="#_x0000_t136" style="position:absolute;margin-left:0;margin-top:0;width:456.8pt;height:152.25pt;rotation:315;z-index:-251632640;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CE80D9" w14:textId="229FFC06" w:rsidR="00072977" w:rsidRDefault="004510FB">
    <w:r>
      <w:rPr>
        <w:noProof/>
        <w:lang w:eastAsia="en-US"/>
      </w:rPr>
      <w:pict w14:anchorId="49321D6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2063" type="#_x0000_t136" style="position:absolute;margin-left:0;margin-top:0;width:456.8pt;height:152.25pt;rotation:315;z-index:-251628544;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F7DD4D" w14:textId="4777DABC" w:rsidR="00072977" w:rsidRDefault="004510FB">
    <w:r>
      <w:rPr>
        <w:noProof/>
        <w:lang w:eastAsia="en-US"/>
      </w:rPr>
      <w:pict w14:anchorId="5237F32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2065" type="#_x0000_t136" style="position:absolute;margin-left:0;margin-top:0;width:456.8pt;height:152.25pt;rotation:315;z-index:-251624448;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9EC0CA" w14:textId="46C43369" w:rsidR="00072977" w:rsidRDefault="004510FB">
    <w:r>
      <w:rPr>
        <w:noProof/>
        <w:lang w:eastAsia="en-US"/>
      </w:rPr>
      <w:pict w14:anchorId="22D0FE9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 o:spid="_x0000_s2064" type="#_x0000_t136" style="position:absolute;margin-left:0;margin-top:0;width:456.8pt;height:152.25pt;rotation:315;z-index:-251626496;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AA34F0" w14:textId="77AF685B" w:rsidR="00072977" w:rsidRDefault="004510FB">
    <w:r>
      <w:rPr>
        <w:noProof/>
        <w:lang w:eastAsia="en-US"/>
      </w:rPr>
      <w:pict w14:anchorId="1AE253A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 o:spid="_x0000_s2066" type="#_x0000_t136" style="position:absolute;margin-left:0;margin-top:0;width:456.8pt;height:152.25pt;rotation:315;z-index:-251622400;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A6663F" w14:textId="2134B1F4" w:rsidR="00072977" w:rsidRDefault="004510FB">
    <w:r>
      <w:rPr>
        <w:noProof/>
        <w:lang w:eastAsia="en-US"/>
      </w:rPr>
      <w:pict w14:anchorId="50D547E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 o:spid="_x0000_s2068" type="#_x0000_t136" style="position:absolute;margin-left:0;margin-top:0;width:456.8pt;height:152.25pt;rotation:315;z-index:-251618304;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5F5026" w14:textId="74EFC1A3" w:rsidR="00072977" w:rsidRDefault="004510FB">
    <w:r>
      <w:rPr>
        <w:noProof/>
        <w:lang w:eastAsia="en-US"/>
      </w:rPr>
      <w:pict w14:anchorId="6208569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 o:spid="_x0000_s2067" type="#_x0000_t136" style="position:absolute;margin-left:0;margin-top:0;width:456.8pt;height:152.25pt;rotation:315;z-index:-251620352;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0BBD1E" w14:textId="1E98CF52" w:rsidR="00072977" w:rsidRDefault="004510FB">
    <w:r>
      <w:rPr>
        <w:noProof/>
        <w:lang w:eastAsia="en-US"/>
      </w:rPr>
      <w:pict w14:anchorId="4C52C69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 o:spid="_x0000_s2069" type="#_x0000_t136" style="position:absolute;margin-left:0;margin-top:0;width:456.8pt;height:152.25pt;rotation:315;z-index:-251616256;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2BD996" w14:textId="5A0C24CC" w:rsidR="00072977" w:rsidRDefault="004510FB">
    <w:r>
      <w:rPr>
        <w:noProof/>
        <w:lang w:eastAsia="en-US"/>
      </w:rPr>
      <w:pict w14:anchorId="4709B25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 o:spid="_x0000_s2071" type="#_x0000_t136" style="position:absolute;margin-left:0;margin-top:0;width:456.8pt;height:152.25pt;rotation:315;z-index:-251612160;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F876A3" w14:textId="7F5C6DD8" w:rsidR="004510FB" w:rsidRDefault="004510FB">
    <w:pPr>
      <w:pStyle w:val="Header"/>
    </w:pPr>
    <w:r>
      <w:rPr>
        <w:noProof/>
        <w:lang w:eastAsia="en-US"/>
      </w:rPr>
      <w:pict w14:anchorId="5D82D61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7216;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5560C1" w14:textId="488D2795" w:rsidR="00072977" w:rsidRDefault="004510FB">
    <w:r>
      <w:rPr>
        <w:noProof/>
        <w:lang w:eastAsia="en-US"/>
      </w:rPr>
      <w:pict w14:anchorId="5FC94C9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 o:spid="_x0000_s2070" type="#_x0000_t136" style="position:absolute;margin-left:0;margin-top:0;width:456.8pt;height:152.25pt;rotation:315;z-index:-251614208;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
</w:hdr>
</file>

<file path=word/header2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798949" w14:textId="064E28BD" w:rsidR="00072977" w:rsidRDefault="004510FB">
    <w:r>
      <w:rPr>
        <w:noProof/>
        <w:lang w:eastAsia="en-US"/>
      </w:rPr>
      <w:pict w14:anchorId="10396E6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 o:spid="_x0000_s2072" type="#_x0000_t136" style="position:absolute;margin-left:0;margin-top:0;width:456.8pt;height:152.25pt;rotation:315;z-index:-251610112;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
</w:hdr>
</file>

<file path=word/header2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A5E93B" w14:textId="186C277B" w:rsidR="00072977" w:rsidRDefault="004510FB">
    <w:r>
      <w:rPr>
        <w:noProof/>
        <w:lang w:eastAsia="en-US"/>
      </w:rPr>
      <w:pict w14:anchorId="4963E59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 o:spid="_x0000_s2074" type="#_x0000_t136" style="position:absolute;margin-left:0;margin-top:0;width:456.8pt;height:152.25pt;rotation:315;z-index:-251606016;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
</w:hdr>
</file>

<file path=word/header2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DBEE6B" w14:textId="611491DF" w:rsidR="00072977" w:rsidRDefault="004510FB">
    <w:r>
      <w:rPr>
        <w:noProof/>
        <w:lang w:eastAsia="en-US"/>
      </w:rPr>
      <w:pict w14:anchorId="11395F9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 o:spid="_x0000_s2073" type="#_x0000_t136" style="position:absolute;margin-left:0;margin-top:0;width:456.8pt;height:152.25pt;rotation:315;z-index:-251608064;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
</w:hdr>
</file>

<file path=word/header2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AA99AB" w14:textId="18FCD963" w:rsidR="00072977" w:rsidRDefault="004510FB">
    <w:r>
      <w:rPr>
        <w:noProof/>
        <w:lang w:eastAsia="en-US"/>
      </w:rPr>
      <w:pict w14:anchorId="50E915F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 o:spid="_x0000_s2075" type="#_x0000_t136" style="position:absolute;margin-left:0;margin-top:0;width:456.8pt;height:152.25pt;rotation:315;z-index:-251603968;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
</w:hdr>
</file>

<file path=word/header2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AD040B" w14:textId="4A6DE16D" w:rsidR="00072977" w:rsidRDefault="004510FB">
    <w:r>
      <w:rPr>
        <w:noProof/>
        <w:lang w:eastAsia="en-US"/>
      </w:rPr>
      <w:pict w14:anchorId="52D181D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 o:spid="_x0000_s2077" type="#_x0000_t136" style="position:absolute;margin-left:0;margin-top:0;width:456.8pt;height:152.25pt;rotation:315;z-index:-251599872;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
</w:hdr>
</file>

<file path=word/header2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6D0F83" w14:textId="36338137" w:rsidR="00072977" w:rsidRDefault="004510FB">
    <w:r>
      <w:rPr>
        <w:noProof/>
        <w:lang w:eastAsia="en-US"/>
      </w:rPr>
      <w:pict w14:anchorId="5AEC4C2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 o:spid="_x0000_s2076" type="#_x0000_t136" style="position:absolute;margin-left:0;margin-top:0;width:456.8pt;height:152.25pt;rotation:315;z-index:-251601920;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
</w:hdr>
</file>

<file path=word/header2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39655B" w14:textId="548ACDB8" w:rsidR="00072977" w:rsidRDefault="004510FB">
    <w:r>
      <w:rPr>
        <w:noProof/>
        <w:lang w:eastAsia="en-US"/>
      </w:rPr>
      <w:pict w14:anchorId="4088A0B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 o:spid="_x0000_s2078" type="#_x0000_t136" style="position:absolute;margin-left:0;margin-top:0;width:456.8pt;height:152.25pt;rotation:315;z-index:-251597824;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
</w:hdr>
</file>

<file path=word/header2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67411B" w14:textId="1DDC5F13" w:rsidR="00072977" w:rsidRDefault="004510FB">
    <w:pPr>
      <w:pStyle w:val="Header"/>
    </w:pPr>
    <w:r>
      <w:rPr>
        <w:noProof/>
        <w:lang w:eastAsia="en-US"/>
      </w:rPr>
      <w:pict w14:anchorId="6A24B90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 o:spid="_x0000_s2086" type="#_x0000_t136" style="position:absolute;margin-left:0;margin-top:0;width:456.8pt;height:152.25pt;rotation:315;z-index:-251581440;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
</w:hdr>
</file>

<file path=word/header2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F1FE8B" w14:textId="334C614C" w:rsidR="00072977" w:rsidRDefault="004510FB">
    <w:pPr>
      <w:pStyle w:val="Header"/>
    </w:pPr>
    <w:r>
      <w:rPr>
        <w:noProof/>
        <w:lang w:eastAsia="en-US"/>
      </w:rPr>
      <w:pict w14:anchorId="4FB6CFB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 o:spid="_x0000_s2085" type="#_x0000_t136" style="position:absolute;margin-left:0;margin-top:0;width:456.8pt;height:152.25pt;rotation:315;z-index:-251583488;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C5F9A9" w14:textId="1F201703" w:rsidR="004510FB" w:rsidRDefault="004510FB">
    <w:pPr>
      <w:pStyle w:val="Header"/>
    </w:pPr>
    <w:r>
      <w:rPr>
        <w:noProof/>
        <w:lang w:eastAsia="en-US"/>
      </w:rPr>
      <w:pict w14:anchorId="4549110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3120;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
</w:hdr>
</file>

<file path=word/header3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974077" w14:textId="16A983AE" w:rsidR="00072977" w:rsidRDefault="004510FB">
    <w:r>
      <w:rPr>
        <w:noProof/>
        <w:lang w:eastAsia="en-US"/>
      </w:rPr>
      <w:pict w14:anchorId="75E2BE4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 o:spid="_x0000_s2087" type="#_x0000_t136" style="position:absolute;margin-left:0;margin-top:0;width:456.8pt;height:152.25pt;rotation:315;z-index:-251579392;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
</w:hdr>
</file>

<file path=word/header3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9FF278" w14:textId="66C2B1FF" w:rsidR="00285795" w:rsidRDefault="004510FB">
    <w:r>
      <w:rPr>
        <w:noProof/>
        <w:lang w:eastAsia="en-US"/>
      </w:rPr>
      <w:pict w14:anchorId="26AD708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 o:spid="_x0000_s2089" type="#_x0000_t136" style="position:absolute;margin-left:0;margin-top:0;width:456.8pt;height:152.25pt;rotation:315;z-index:-251575296;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roofErr w:type="gramStart"/>
    <w:r w:rsidR="00072977">
      <w:rPr>
        <w:rFonts w:ascii="Times New Roman" w:hAnsi="Times New Roman"/>
        <w:i/>
        <w:sz w:val="20"/>
        <w:szCs w:val="20"/>
      </w:rPr>
      <w:t>n</w:t>
    </w:r>
    <w:proofErr w:type="gramEnd"/>
  </w:p>
</w:hdr>
</file>

<file path=word/header3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CBEFE2" w14:textId="03D65CF8" w:rsidR="00285795" w:rsidRDefault="004510FB">
    <w:r>
      <w:rPr>
        <w:noProof/>
        <w:lang w:eastAsia="en-US"/>
      </w:rPr>
      <w:pict w14:anchorId="746939A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 o:spid="_x0000_s2088" type="#_x0000_t136" style="position:absolute;margin-left:0;margin-top:0;width:456.8pt;height:152.25pt;rotation:315;z-index:-251577344;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roofErr w:type="spellStart"/>
    <w:proofErr w:type="gramStart"/>
    <w:r w:rsidR="00072977">
      <w:rPr>
        <w:rFonts w:ascii="Times New Roman" w:hAnsi="Times New Roman"/>
        <w:i/>
        <w:sz w:val="20"/>
        <w:szCs w:val="20"/>
      </w:rPr>
      <w:t>i</w:t>
    </w:r>
    <w:proofErr w:type="spellEnd"/>
    <w:proofErr w:type="gramEnd"/>
  </w:p>
</w:hdr>
</file>

<file path=word/header3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46997C" w14:textId="39C9F160" w:rsidR="00285795" w:rsidRDefault="004510FB">
    <w:r>
      <w:rPr>
        <w:noProof/>
        <w:lang w:eastAsia="en-US"/>
      </w:rPr>
      <w:pict w14:anchorId="223DD96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 o:spid="_x0000_s2090" type="#_x0000_t136" style="position:absolute;margin-left:0;margin-top:0;width:456.8pt;height:152.25pt;rotation:315;z-index:-251573248;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r w:rsidR="00072977">
      <w:rPr>
        <w:rFonts w:ascii="Times New Roman" w:hAnsi="Times New Roman"/>
        <w:i/>
        <w:sz w:val="20"/>
        <w:szCs w:val="20"/>
      </w:rPr>
      <w:t>M</w:t>
    </w:r>
  </w:p>
</w:hdr>
</file>

<file path=word/header3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05B0D8" w14:textId="0C328650" w:rsidR="00285795" w:rsidRDefault="004510FB">
    <w:r>
      <w:rPr>
        <w:noProof/>
        <w:lang w:eastAsia="en-US"/>
      </w:rPr>
      <w:pict w14:anchorId="738D3B8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 o:spid="_x0000_s2092" type="#_x0000_t136" style="position:absolute;margin-left:0;margin-top:0;width:456.8pt;height:152.25pt;rotation:315;z-index:-251569152;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roofErr w:type="gramStart"/>
    <w:r w:rsidR="00072977">
      <w:rPr>
        <w:rFonts w:ascii="Times New Roman" w:hAnsi="Times New Roman"/>
        <w:i/>
        <w:sz w:val="20"/>
        <w:szCs w:val="20"/>
      </w:rPr>
      <w:t>a</w:t>
    </w:r>
    <w:proofErr w:type="gramEnd"/>
  </w:p>
</w:hdr>
</file>

<file path=word/header3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D6378E" w14:textId="5143CB08" w:rsidR="00285795" w:rsidRDefault="004510FB">
    <w:r>
      <w:rPr>
        <w:noProof/>
        <w:lang w:eastAsia="en-US"/>
      </w:rPr>
      <w:pict w14:anchorId="082D69E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 o:spid="_x0000_s2091" type="#_x0000_t136" style="position:absolute;margin-left:0;margin-top:0;width:456.8pt;height:152.25pt;rotation:315;z-index:-251571200;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r w:rsidR="00072977">
      <w:rPr>
        <w:rFonts w:ascii="Times New Roman" w:hAnsi="Times New Roman"/>
        <w:i/>
        <w:sz w:val="20"/>
        <w:szCs w:val="20"/>
      </w:rPr>
      <w:tab/>
    </w:r>
  </w:p>
</w:hdr>
</file>

<file path=word/header3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727417" w14:textId="4BD1D39A" w:rsidR="00285795" w:rsidRDefault="004510FB">
    <w:r>
      <w:rPr>
        <w:noProof/>
        <w:lang w:eastAsia="en-US"/>
      </w:rPr>
      <w:pict w14:anchorId="7C7912C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 o:spid="_x0000_s2093" type="#_x0000_t136" style="position:absolute;margin-left:0;margin-top:0;width:456.8pt;height:152.25pt;rotation:315;z-index:-251567104;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r w:rsidR="00072977">
      <w:rPr>
        <w:rStyle w:val="PageNumber"/>
        <w:sz w:val="20"/>
        <w:szCs w:val="20"/>
      </w:rPr>
      <w:t>G</w:t>
    </w:r>
  </w:p>
</w:hdr>
</file>

<file path=word/header3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1A611D" w14:textId="01C32ACF" w:rsidR="00285795" w:rsidRDefault="004510FB">
    <w:r>
      <w:rPr>
        <w:noProof/>
        <w:lang w:eastAsia="en-US"/>
      </w:rPr>
      <w:pict w14:anchorId="115B972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 o:spid="_x0000_s2095" type="#_x0000_t136" style="position:absolute;margin-left:0;margin-top:0;width:456.8pt;height:152.25pt;rotation:315;z-index:-251563008;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r w:rsidR="00A0711B">
      <w:rPr>
        <w:rStyle w:val="PageNumber"/>
        <w:noProof/>
        <w:sz w:val="20"/>
        <w:szCs w:val="20"/>
      </w:rPr>
      <w:t>60</w:t>
    </w:r>
  </w:p>
</w:hdr>
</file>

<file path=word/header3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98DFA0" w14:textId="224346CC" w:rsidR="004510FB" w:rsidRDefault="004510FB">
    <w:pPr>
      <w:pStyle w:val="Header"/>
    </w:pPr>
    <w:r>
      <w:rPr>
        <w:noProof/>
        <w:lang w:eastAsia="en-US"/>
      </w:rPr>
      <w:pict w14:anchorId="1B44321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 o:spid="_x0000_s2094" type="#_x0000_t136" style="position:absolute;margin-left:0;margin-top:0;width:456.8pt;height:152.25pt;rotation:315;z-index:-251565056;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
</w:hdr>
</file>

<file path=word/header3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70DB2F" w14:textId="68AE9CFB" w:rsidR="004510FB" w:rsidRDefault="004510FB">
    <w:pPr>
      <w:pStyle w:val="Header"/>
    </w:pPr>
    <w:r>
      <w:rPr>
        <w:noProof/>
        <w:lang w:eastAsia="en-US"/>
      </w:rPr>
      <w:pict w14:anchorId="687EEF4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 o:spid="_x0000_s2096" type="#_x0000_t136" style="position:absolute;margin-left:0;margin-top:0;width:456.8pt;height:152.25pt;rotation:315;z-index:-251560960;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AAEEA7" w14:textId="43C13A7C" w:rsidR="00072977" w:rsidRDefault="004510FB">
    <w:r>
      <w:rPr>
        <w:noProof/>
        <w:lang w:eastAsia="en-US"/>
      </w:rPr>
      <w:pict w14:anchorId="085F1BF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6" type="#_x0000_t136" style="position:absolute;margin-left:0;margin-top:0;width:456.8pt;height:152.25pt;rotation:315;z-index:-251642880;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
</w:hdr>
</file>

<file path=word/header4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EED4F9" w14:textId="520AF49E" w:rsidR="00072977" w:rsidRDefault="004510FB">
    <w:pPr>
      <w:pStyle w:val="Footer"/>
      <w:ind w:right="360"/>
    </w:pPr>
    <w:r>
      <w:rPr>
        <w:noProof/>
        <w:lang w:eastAsia="en-US"/>
      </w:rPr>
      <w:pict w14:anchorId="094FB62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 o:spid="_x0000_s2098" type="#_x0000_t136" style="position:absolute;margin-left:0;margin-top:0;width:456.8pt;height:152.25pt;rotation:315;z-index:-251556864;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roofErr w:type="gramStart"/>
    <w:r w:rsidR="00072977">
      <w:rPr>
        <w:rFonts w:ascii="Times New Roman" w:hAnsi="Times New Roman"/>
        <w:i/>
        <w:sz w:val="20"/>
        <w:szCs w:val="20"/>
      </w:rPr>
      <w:t>e</w:t>
    </w:r>
    <w:proofErr w:type="gramEnd"/>
  </w:p>
</w:hdr>
</file>

<file path=word/header4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F418FA" w14:textId="7E6DB5A9" w:rsidR="00072977" w:rsidRDefault="004510FB">
    <w:pPr>
      <w:pStyle w:val="Footer"/>
      <w:ind w:right="360"/>
    </w:pPr>
    <w:r>
      <w:rPr>
        <w:noProof/>
        <w:lang w:eastAsia="en-US"/>
      </w:rPr>
      <w:pict w14:anchorId="48D0698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 o:spid="_x0000_s2097" type="#_x0000_t136" style="position:absolute;margin-left:0;margin-top:0;width:456.8pt;height:152.25pt;rotation:315;z-index:-251558912;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r w:rsidR="00072977">
      <w:rPr>
        <w:rFonts w:ascii="Times New Roman" w:hAnsi="Times New Roman"/>
        <w:i/>
        <w:sz w:val="20"/>
        <w:szCs w:val="20"/>
      </w:rPr>
      <w:t xml:space="preserve"> </w:t>
    </w:r>
  </w:p>
</w:hdr>
</file>

<file path=word/header4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6673A3" w14:textId="6A7445D7" w:rsidR="00072977" w:rsidRDefault="004510FB">
    <w:pPr>
      <w:pStyle w:val="Footer"/>
      <w:ind w:right="360"/>
    </w:pPr>
    <w:r>
      <w:rPr>
        <w:noProof/>
        <w:lang w:eastAsia="en-US"/>
      </w:rPr>
      <w:pict w14:anchorId="7815769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 o:spid="_x0000_s2099" type="#_x0000_t136" style="position:absolute;margin-left:0;margin-top:0;width:456.8pt;height:152.25pt;rotation:315;z-index:-251554816;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roofErr w:type="gramStart"/>
    <w:r w:rsidR="00072977">
      <w:rPr>
        <w:rFonts w:ascii="Times New Roman" w:hAnsi="Times New Roman"/>
        <w:i/>
        <w:sz w:val="20"/>
        <w:szCs w:val="20"/>
      </w:rPr>
      <w:t>l</w:t>
    </w:r>
    <w:proofErr w:type="gramEnd"/>
  </w:p>
</w:hdr>
</file>

<file path=word/header4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A17D86" w14:textId="4BEBE441" w:rsidR="00072977" w:rsidRDefault="004510FB">
    <w:pPr>
      <w:pStyle w:val="Footer"/>
      <w:ind w:right="360"/>
    </w:pPr>
    <w:r>
      <w:rPr>
        <w:noProof/>
        <w:lang w:eastAsia="en-US"/>
      </w:rPr>
      <w:pict w14:anchorId="2DC078E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 o:spid="_x0000_s2101" type="#_x0000_t136" style="position:absolute;margin-left:0;margin-top:0;width:456.8pt;height:152.25pt;rotation:315;z-index:-251550720;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r w:rsidR="00072977">
      <w:rPr>
        <w:rStyle w:val="PageNumber"/>
        <w:sz w:val="20"/>
        <w:szCs w:val="20"/>
      </w:rPr>
      <w:t xml:space="preserve"> </w:t>
    </w:r>
  </w:p>
</w:hdr>
</file>

<file path=word/header4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8A8373" w14:textId="4F4542CB" w:rsidR="00072977" w:rsidRDefault="004510FB">
    <w:pPr>
      <w:pStyle w:val="Footer"/>
      <w:ind w:right="360"/>
    </w:pPr>
    <w:r>
      <w:rPr>
        <w:noProof/>
        <w:lang w:eastAsia="en-US"/>
      </w:rPr>
      <w:pict w14:anchorId="09925EA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 o:spid="_x0000_s2100" type="#_x0000_t136" style="position:absolute;margin-left:0;margin-top:0;width:456.8pt;height:152.25pt;rotation:315;z-index:-251552768;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r w:rsidR="00072977">
      <w:rPr>
        <w:rStyle w:val="PageNumber"/>
        <w:sz w:val="20"/>
        <w:szCs w:val="20"/>
      </w:rPr>
      <w:t>A</w:t>
    </w:r>
  </w:p>
</w:hdr>
</file>

<file path=word/header4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CE908C" w14:textId="5FBF1813" w:rsidR="00072977" w:rsidRDefault="004510FB">
    <w:pPr>
      <w:pStyle w:val="Footer"/>
      <w:ind w:right="360"/>
    </w:pPr>
    <w:r>
      <w:rPr>
        <w:noProof/>
        <w:lang w:eastAsia="en-US"/>
      </w:rPr>
      <w:pict w14:anchorId="1ABD003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 o:spid="_x0000_s2102" type="#_x0000_t136" style="position:absolute;margin-left:0;margin-top:0;width:456.8pt;height:152.25pt;rotation:315;z-index:-251548672;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r w:rsidR="006A6AF1">
      <w:rPr>
        <w:rStyle w:val="PageNumber"/>
        <w:noProof/>
        <w:sz w:val="20"/>
        <w:szCs w:val="20"/>
      </w:rPr>
      <w:t>v</w:t>
    </w:r>
  </w:p>
</w:hdr>
</file>

<file path=word/header4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E4636F" w14:textId="54D4B2F4" w:rsidR="00072977" w:rsidRDefault="004510FB">
    <w:pPr>
      <w:pStyle w:val="Footer"/>
      <w:ind w:right="360"/>
    </w:pPr>
    <w:r>
      <w:rPr>
        <w:noProof/>
        <w:lang w:eastAsia="en-US"/>
      </w:rPr>
      <w:pict w14:anchorId="7804379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 o:spid="_x0000_s2104" type="#_x0000_t136" style="position:absolute;margin-left:0;margin-top:0;width:456.8pt;height:152.25pt;rotation:315;z-index:-251544576;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
</w:hdr>
</file>

<file path=word/header4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5FFBA4" w14:textId="37C0E412" w:rsidR="00072977" w:rsidRDefault="004510FB">
    <w:pPr>
      <w:pStyle w:val="Header"/>
      <w:rPr>
        <w:rFonts w:ascii="Times New Roman" w:hAnsi="Times New Roman"/>
      </w:rPr>
    </w:pPr>
    <w:r>
      <w:rPr>
        <w:noProof/>
        <w:lang w:eastAsia="en-US"/>
      </w:rPr>
      <w:pict w14:anchorId="2E4C14A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 o:spid="_x0000_s2103" type="#_x0000_t136" style="position:absolute;margin-left:0;margin-top:0;width:456.8pt;height:152.25pt;rotation:315;z-index:-251546624;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
</w:hdr>
</file>

<file path=word/header4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2F66B0" w14:textId="162582A1" w:rsidR="00072977" w:rsidRDefault="004510FB">
    <w:pPr>
      <w:pStyle w:val="Footerright"/>
    </w:pPr>
    <w:r>
      <w:rPr>
        <w:noProof/>
        <w:lang w:eastAsia="en-US"/>
      </w:rPr>
      <w:pict w14:anchorId="0AE1DE9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 o:spid="_x0000_s2105" type="#_x0000_t136" style="position:absolute;margin-left:0;margin-top:0;width:456.8pt;height:152.25pt;rotation:315;z-index:-251542528;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roofErr w:type="gramStart"/>
    <w:r w:rsidR="00072977">
      <w:rPr>
        <w:rFonts w:ascii="Times New Roman" w:hAnsi="Times New Roman"/>
        <w:i/>
        <w:sz w:val="20"/>
        <w:szCs w:val="20"/>
      </w:rPr>
      <w:t>c</w:t>
    </w:r>
    <w:proofErr w:type="gramEnd"/>
  </w:p>
</w:hdr>
</file>

<file path=word/header4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447C7F" w14:textId="42F2A167" w:rsidR="00072977" w:rsidRDefault="004510FB">
    <w:pPr>
      <w:pStyle w:val="Footerright"/>
    </w:pPr>
    <w:r>
      <w:rPr>
        <w:noProof/>
        <w:lang w:eastAsia="en-US"/>
      </w:rPr>
      <w:pict w14:anchorId="44BA87A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 o:spid="_x0000_s2107" type="#_x0000_t136" style="position:absolute;margin-left:0;margin-top:0;width:456.8pt;height:152.25pt;rotation:315;z-index:-251538432;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roofErr w:type="gramStart"/>
    <w:r w:rsidR="00072977">
      <w:rPr>
        <w:rFonts w:ascii="Times New Roman" w:hAnsi="Times New Roman"/>
        <w:i/>
        <w:sz w:val="20"/>
        <w:szCs w:val="20"/>
      </w:rPr>
      <w:t>e</w:t>
    </w:r>
    <w:proofErr w:type="gramEnd"/>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4B6FC6" w14:textId="0200902A" w:rsidR="00072977" w:rsidRDefault="004510FB">
    <w:r>
      <w:rPr>
        <w:noProof/>
        <w:lang w:eastAsia="en-US"/>
      </w:rPr>
      <w:pict w14:anchorId="2D89294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5" type="#_x0000_t136" style="position:absolute;margin-left:0;margin-top:0;width:456.8pt;height:152.25pt;rotation:315;z-index:-251644928;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
</w:hdr>
</file>

<file path=word/header5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4D83B2" w14:textId="71A9EC61" w:rsidR="00072977" w:rsidRDefault="004510FB">
    <w:pPr>
      <w:pStyle w:val="Footerright"/>
    </w:pPr>
    <w:r>
      <w:rPr>
        <w:noProof/>
        <w:lang w:eastAsia="en-US"/>
      </w:rPr>
      <w:pict w14:anchorId="728BA0E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 o:spid="_x0000_s2106" type="#_x0000_t136" style="position:absolute;margin-left:0;margin-top:0;width:456.8pt;height:152.25pt;rotation:315;z-index:-251540480;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r w:rsidR="00072977">
      <w:rPr>
        <w:rFonts w:ascii="Times New Roman" w:hAnsi="Times New Roman"/>
        <w:i/>
        <w:sz w:val="20"/>
        <w:szCs w:val="20"/>
      </w:rPr>
      <w:t xml:space="preserve"> </w:t>
    </w:r>
  </w:p>
</w:hdr>
</file>

<file path=word/header5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194464" w14:textId="0575A281" w:rsidR="00072977" w:rsidRDefault="004510FB">
    <w:pPr>
      <w:pStyle w:val="Footerright"/>
    </w:pPr>
    <w:r>
      <w:rPr>
        <w:noProof/>
        <w:lang w:eastAsia="en-US"/>
      </w:rPr>
      <w:pict w14:anchorId="6947E05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 o:spid="_x0000_s2108" type="#_x0000_t136" style="position:absolute;margin-left:0;margin-top:0;width:456.8pt;height:152.25pt;rotation:315;z-index:-251536384;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roofErr w:type="gramStart"/>
    <w:r w:rsidR="00072977">
      <w:rPr>
        <w:rFonts w:ascii="Times New Roman" w:hAnsi="Times New Roman"/>
        <w:i/>
        <w:sz w:val="20"/>
        <w:szCs w:val="20"/>
      </w:rPr>
      <w:t>l</w:t>
    </w:r>
    <w:proofErr w:type="gramEnd"/>
  </w:p>
</w:hdr>
</file>

<file path=word/header5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3EAE21" w14:textId="0DA9DA94" w:rsidR="00072977" w:rsidRDefault="004510FB">
    <w:pPr>
      <w:pStyle w:val="Footerright"/>
    </w:pPr>
    <w:r>
      <w:rPr>
        <w:noProof/>
        <w:lang w:eastAsia="en-US"/>
      </w:rPr>
      <w:pict w14:anchorId="3A2DE4A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 o:spid="_x0000_s2110" type="#_x0000_t136" style="position:absolute;margin-left:0;margin-top:0;width:456.8pt;height:152.25pt;rotation:315;z-index:-251532288;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r w:rsidR="00072977">
      <w:rPr>
        <w:rStyle w:val="PageNumber"/>
        <w:sz w:val="20"/>
        <w:szCs w:val="20"/>
      </w:rPr>
      <w:t xml:space="preserve"> </w:t>
    </w:r>
  </w:p>
</w:hdr>
</file>

<file path=word/header5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F9BBA6" w14:textId="7B7D3961" w:rsidR="00072977" w:rsidRDefault="004510FB">
    <w:pPr>
      <w:pStyle w:val="Footerright"/>
    </w:pPr>
    <w:r>
      <w:rPr>
        <w:noProof/>
        <w:lang w:eastAsia="en-US"/>
      </w:rPr>
      <w:pict w14:anchorId="76ECF4E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 o:spid="_x0000_s2109" type="#_x0000_t136" style="position:absolute;margin-left:0;margin-top:0;width:456.8pt;height:152.25pt;rotation:315;z-index:-251534336;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r w:rsidR="00072977">
      <w:rPr>
        <w:rStyle w:val="PageNumber"/>
        <w:sz w:val="20"/>
        <w:szCs w:val="20"/>
      </w:rPr>
      <w:t>A</w:t>
    </w:r>
  </w:p>
</w:hdr>
</file>

<file path=word/header5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D3C25F" w14:textId="11695AE0" w:rsidR="00072977" w:rsidRDefault="004510FB">
    <w:pPr>
      <w:pStyle w:val="Footerright"/>
    </w:pPr>
    <w:r>
      <w:rPr>
        <w:noProof/>
        <w:lang w:eastAsia="en-US"/>
      </w:rPr>
      <w:pict w14:anchorId="778DAE6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 o:spid="_x0000_s2111" type="#_x0000_t136" style="position:absolute;margin-left:0;margin-top:0;width:456.8pt;height:152.25pt;rotation:315;z-index:-251530240;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r w:rsidR="00A0711B">
      <w:rPr>
        <w:rStyle w:val="PageNumber"/>
        <w:noProof/>
        <w:sz w:val="20"/>
        <w:szCs w:val="20"/>
      </w:rPr>
      <w:t>i</w:t>
    </w:r>
  </w:p>
</w:hdr>
</file>

<file path=word/header5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13CDEE" w14:textId="30A60CEB" w:rsidR="00072977" w:rsidRDefault="004510FB">
    <w:r>
      <w:rPr>
        <w:noProof/>
        <w:lang w:eastAsia="en-US"/>
      </w:rPr>
      <w:pict w14:anchorId="2B928FD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 o:spid="_x0000_s2113" type="#_x0000_t136" style="position:absolute;margin-left:0;margin-top:0;width:456.8pt;height:152.25pt;rotation:315;z-index:-251526144;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
</w:hdr>
</file>

<file path=word/header5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692DD4" w14:textId="57BBFFC9" w:rsidR="00072977" w:rsidRDefault="004510FB">
    <w:r>
      <w:rPr>
        <w:noProof/>
        <w:lang w:eastAsia="en-US"/>
      </w:rPr>
      <w:pict w14:anchorId="05FD0BD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 o:spid="_x0000_s2112" type="#_x0000_t136" style="position:absolute;margin-left:0;margin-top:0;width:456.8pt;height:152.25pt;rotation:315;z-index:-251528192;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
</w:hdr>
</file>

<file path=word/header5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51C22F" w14:textId="0E8F7A60" w:rsidR="00072977" w:rsidRDefault="004510FB">
    <w:r>
      <w:rPr>
        <w:noProof/>
        <w:lang w:eastAsia="en-US"/>
      </w:rPr>
      <w:pict w14:anchorId="77B8FB5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 o:spid="_x0000_s2114" type="#_x0000_t136" style="position:absolute;margin-left:0;margin-top:0;width:456.8pt;height:152.25pt;rotation:315;z-index:-251524096;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
</w:hdr>
</file>

<file path=word/header5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9BE8D4" w14:textId="175A30A7" w:rsidR="00072977" w:rsidRDefault="004510FB">
    <w:r>
      <w:rPr>
        <w:noProof/>
        <w:lang w:eastAsia="en-US"/>
      </w:rPr>
      <w:pict w14:anchorId="1894966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 o:spid="_x0000_s2116" type="#_x0000_t136" style="position:absolute;margin-left:0;margin-top:0;width:456.8pt;height:152.25pt;rotation:315;z-index:-251520000;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
</w:hdr>
</file>

<file path=word/header5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EA9ADF" w14:textId="1AA7F18F" w:rsidR="00072977" w:rsidRDefault="004510FB">
    <w:r>
      <w:rPr>
        <w:noProof/>
        <w:lang w:eastAsia="en-US"/>
      </w:rPr>
      <w:pict w14:anchorId="5175436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 o:spid="_x0000_s2115" type="#_x0000_t136" style="position:absolute;margin-left:0;margin-top:0;width:456.8pt;height:152.25pt;rotation:315;z-index:-251522048;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E9033B" w14:textId="07E0A17C" w:rsidR="00072977" w:rsidRDefault="004510FB">
    <w:r>
      <w:rPr>
        <w:noProof/>
        <w:lang w:eastAsia="en-US"/>
      </w:rPr>
      <w:pict w14:anchorId="5EF8BFB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57" type="#_x0000_t136" style="position:absolute;margin-left:0;margin-top:0;width:456.8pt;height:152.25pt;rotation:315;z-index:-251640832;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
</w:hdr>
</file>

<file path=word/header6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D7E85F" w14:textId="7935C246" w:rsidR="00072977" w:rsidRDefault="004510FB">
    <w:r>
      <w:rPr>
        <w:noProof/>
        <w:lang w:eastAsia="en-US"/>
      </w:rPr>
      <w:pict w14:anchorId="286D03C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 o:spid="_x0000_s2117" type="#_x0000_t136" style="position:absolute;margin-left:0;margin-top:0;width:456.8pt;height:152.25pt;rotation:315;z-index:-251517952;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
</w:hdr>
</file>

<file path=word/header6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C4228C" w14:textId="2E3D951A" w:rsidR="00072977" w:rsidRDefault="004510FB">
    <w:r>
      <w:rPr>
        <w:noProof/>
        <w:lang w:eastAsia="en-US"/>
      </w:rPr>
      <w:pict w14:anchorId="08AB49D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 o:spid="_x0000_s2119" type="#_x0000_t136" style="position:absolute;margin-left:0;margin-top:0;width:456.8pt;height:152.25pt;rotation:315;z-index:-251513856;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
</w:hdr>
</file>

<file path=word/header6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025AB3" w14:textId="0D268A2A" w:rsidR="00072977" w:rsidRDefault="004510FB">
    <w:r>
      <w:rPr>
        <w:noProof/>
        <w:lang w:eastAsia="en-US"/>
      </w:rPr>
      <w:pict w14:anchorId="278AA69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 o:spid="_x0000_s2118" type="#_x0000_t136" style="position:absolute;margin-left:0;margin-top:0;width:456.8pt;height:152.25pt;rotation:315;z-index:-251515904;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
</w:hdr>
</file>

<file path=word/header6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2C88D9" w14:textId="388B94BA" w:rsidR="00072977" w:rsidRDefault="004510FB">
    <w:r>
      <w:rPr>
        <w:noProof/>
        <w:lang w:eastAsia="en-US"/>
      </w:rPr>
      <w:pict w14:anchorId="2230788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 o:spid="_x0000_s2120" type="#_x0000_t136" style="position:absolute;margin-left:0;margin-top:0;width:456.8pt;height:152.25pt;rotation:315;z-index:-251511808;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
</w:hdr>
</file>

<file path=word/header6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254514" w14:textId="03BB7CC4" w:rsidR="00072977" w:rsidRDefault="004510FB">
    <w:r>
      <w:rPr>
        <w:noProof/>
        <w:lang w:eastAsia="en-US"/>
      </w:rPr>
      <w:pict w14:anchorId="5E126BB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 o:spid="_x0000_s2122" type="#_x0000_t136" style="position:absolute;margin-left:0;margin-top:0;width:456.8pt;height:152.25pt;rotation:315;z-index:-251507712;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
</w:hdr>
</file>

<file path=word/header6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A0A167" w14:textId="53947040" w:rsidR="00072977" w:rsidRDefault="004510FB">
    <w:r>
      <w:rPr>
        <w:noProof/>
        <w:lang w:eastAsia="en-US"/>
      </w:rPr>
      <w:pict w14:anchorId="2D05D3A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 o:spid="_x0000_s2121" type="#_x0000_t136" style="position:absolute;margin-left:0;margin-top:0;width:456.8pt;height:152.25pt;rotation:315;z-index:-251509760;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
</w:hdr>
</file>

<file path=word/header6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C8F1C9" w14:textId="2537FB10" w:rsidR="00072977" w:rsidRDefault="004510FB">
    <w:r>
      <w:rPr>
        <w:noProof/>
        <w:lang w:eastAsia="en-US"/>
      </w:rPr>
      <w:pict w14:anchorId="6043D46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 o:spid="_x0000_s2123" type="#_x0000_t136" style="position:absolute;margin-left:0;margin-top:0;width:456.8pt;height:152.25pt;rotation:315;z-index:-251505664;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
</w:hdr>
</file>

<file path=word/header6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C94F7A" w14:textId="66510B4B" w:rsidR="00072977" w:rsidRDefault="004510FB">
    <w:r>
      <w:rPr>
        <w:noProof/>
        <w:lang w:eastAsia="en-US"/>
      </w:rPr>
      <w:pict w14:anchorId="49E80D3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 o:spid="_x0000_s2125" type="#_x0000_t136" style="position:absolute;margin-left:0;margin-top:0;width:456.8pt;height:152.25pt;rotation:315;z-index:-251501568;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
</w:hdr>
</file>

<file path=word/header6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1BA232" w14:textId="400480F7" w:rsidR="00072977" w:rsidRDefault="004510FB">
    <w:r>
      <w:rPr>
        <w:noProof/>
        <w:lang w:eastAsia="en-US"/>
      </w:rPr>
      <w:pict w14:anchorId="12AADD9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 o:spid="_x0000_s2124" type="#_x0000_t136" style="position:absolute;margin-left:0;margin-top:0;width:456.8pt;height:152.25pt;rotation:315;z-index:-251503616;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
</w:hdr>
</file>

<file path=word/header6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1D8CDB" w14:textId="1073B5FC" w:rsidR="00072977" w:rsidRDefault="004510FB">
    <w:r>
      <w:rPr>
        <w:noProof/>
        <w:lang w:eastAsia="en-US"/>
      </w:rPr>
      <w:pict w14:anchorId="02EB1AE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 o:spid="_x0000_s2126" type="#_x0000_t136" style="position:absolute;margin-left:0;margin-top:0;width:456.8pt;height:152.25pt;rotation:315;z-index:-251499520;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641918" w14:textId="2C8CB3CF" w:rsidR="00072977" w:rsidRDefault="004510FB">
    <w:r>
      <w:rPr>
        <w:noProof/>
        <w:lang w:eastAsia="en-US"/>
      </w:rPr>
      <w:pict w14:anchorId="7EA5752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59" type="#_x0000_t136" style="position:absolute;margin-left:0;margin-top:0;width:456.8pt;height:152.25pt;rotation:315;z-index:-251636736;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
</w:hdr>
</file>

<file path=word/header7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8882A1" w14:textId="0C0FAF70" w:rsidR="004510FB" w:rsidRDefault="004510FB">
    <w:pPr>
      <w:pStyle w:val="Header"/>
    </w:pPr>
    <w:r>
      <w:rPr>
        <w:noProof/>
        <w:lang w:eastAsia="en-US"/>
      </w:rPr>
      <w:pict w14:anchorId="6F7F91F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 o:spid="_x0000_s2128" type="#_x0000_t136" style="position:absolute;margin-left:0;margin-top:0;width:456.8pt;height:152.25pt;rotation:315;z-index:-251495424;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
</w:hdr>
</file>

<file path=word/header7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542138" w14:textId="14D4A62E" w:rsidR="004510FB" w:rsidRDefault="004510FB">
    <w:pPr>
      <w:pStyle w:val="Header"/>
    </w:pPr>
    <w:r>
      <w:rPr>
        <w:noProof/>
        <w:lang w:eastAsia="en-US"/>
      </w:rPr>
      <w:pict w14:anchorId="5C67CA9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 o:spid="_x0000_s2127" type="#_x0000_t136" style="position:absolute;margin-left:0;margin-top:0;width:456.8pt;height:152.25pt;rotation:315;z-index:-251497472;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
</w:hdr>
</file>

<file path=word/header7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9A8595" w14:textId="29DB525F" w:rsidR="004510FB" w:rsidRDefault="004510FB">
    <w:pPr>
      <w:pStyle w:val="Header"/>
    </w:pPr>
    <w:r>
      <w:rPr>
        <w:noProof/>
        <w:lang w:eastAsia="en-US"/>
      </w:rPr>
      <w:pict w14:anchorId="7AF1D09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 o:spid="_x0000_s2129" type="#_x0000_t136" style="position:absolute;margin-left:0;margin-top:0;width:456.8pt;height:152.25pt;rotation:315;z-index:-251493376;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
</w:hdr>
</file>

<file path=word/header7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296F27" w14:textId="317F050D" w:rsidR="00072977" w:rsidRDefault="004510FB">
    <w:r>
      <w:rPr>
        <w:noProof/>
        <w:lang w:eastAsia="en-US"/>
      </w:rPr>
      <w:pict w14:anchorId="1D5A6FC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 o:spid="_x0000_s2131" type="#_x0000_t136" style="position:absolute;margin-left:0;margin-top:0;width:456.8pt;height:152.25pt;rotation:315;z-index:-251489280;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
</w:hdr>
</file>

<file path=word/header7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01264A" w14:textId="68A24C47" w:rsidR="00285795" w:rsidRDefault="004510FB">
    <w:r>
      <w:rPr>
        <w:noProof/>
        <w:lang w:eastAsia="en-US"/>
      </w:rPr>
      <w:pict w14:anchorId="2D4FC76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 o:spid="_x0000_s2130" type="#_x0000_t136" style="position:absolute;margin-left:0;margin-top:0;width:456.8pt;height:152.25pt;rotation:315;z-index:-251491328;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
</w:hdr>
</file>

<file path=word/header7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DA0A01" w14:textId="0446C1DD" w:rsidR="00285795" w:rsidRDefault="004510FB">
    <w:r>
      <w:rPr>
        <w:noProof/>
        <w:lang w:eastAsia="en-US"/>
      </w:rPr>
      <w:pict w14:anchorId="2F023F6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 o:spid="_x0000_s2132" type="#_x0000_t136" style="position:absolute;margin-left:0;margin-top:0;width:456.8pt;height:152.25pt;rotation:315;z-index:-251487232;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r w:rsidR="00072977">
      <w:rPr>
        <w:rStyle w:val="PageNumber"/>
        <w:sz w:val="20"/>
        <w:szCs w:val="20"/>
      </w:rPr>
      <w:t>A</w: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9D9660" w14:textId="15F35347" w:rsidR="00072977" w:rsidRDefault="004510FB">
    <w:r>
      <w:rPr>
        <w:noProof/>
        <w:lang w:eastAsia="en-US"/>
      </w:rPr>
      <w:pict w14:anchorId="6A56908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58" type="#_x0000_t136" style="position:absolute;margin-left:0;margin-top:0;width:456.8pt;height:152.25pt;rotation:315;z-index:-251638784;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32BBF6" w14:textId="66979D14" w:rsidR="00072977" w:rsidRDefault="004510FB">
    <w:r>
      <w:rPr>
        <w:noProof/>
        <w:lang w:eastAsia="en-US"/>
      </w:rPr>
      <w:pict w14:anchorId="1499AD3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 o:spid="_x0000_s2060" type="#_x0000_t136" style="position:absolute;margin-left:0;margin-top:0;width:456.8pt;height:152.25pt;rotation:315;z-index:-251634688;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i/>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0000006"/>
    <w:multiLevelType w:val="multilevel"/>
    <w:tmpl w:val="00000006"/>
    <w:name w:val="WW8Num6"/>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nsid w:val="00000007"/>
    <w:multiLevelType w:val="singleLevel"/>
    <w:tmpl w:val="00000007"/>
    <w:name w:val="WW8Num7"/>
    <w:lvl w:ilvl="0">
      <w:start w:val="1"/>
      <w:numFmt w:val="upperLetter"/>
      <w:lvlText w:val="%1."/>
      <w:lvlJc w:val="left"/>
      <w:pPr>
        <w:tabs>
          <w:tab w:val="num" w:pos="720"/>
        </w:tabs>
        <w:ind w:left="720" w:hanging="360"/>
      </w:p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b w:val="0"/>
        <w:i/>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b w:val="0"/>
        <w:i/>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1">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2">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3">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4">
    <w:nsid w:val="0000000F"/>
    <w:multiLevelType w:val="multilevel"/>
    <w:tmpl w:val="0000000F"/>
    <w:name w:val="WW8Num15"/>
    <w:lvl w:ilvl="0">
      <w:start w:val="1"/>
      <w:numFmt w:val="decimal"/>
      <w:lvlText w:val="%1."/>
      <w:lvlJc w:val="left"/>
      <w:pPr>
        <w:tabs>
          <w:tab w:val="num" w:pos="360"/>
        </w:tabs>
        <w:ind w:left="360" w:hanging="360"/>
      </w:pPr>
      <w:rPr>
        <w:rFonts w:ascii="Times New Roman" w:hAnsi="Times New Roman"/>
        <w:b w:val="0"/>
        <w:i/>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17">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rPr>
        <w:rFonts w:ascii="Wingdings" w:hAnsi="Wingdings"/>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00000014"/>
    <w:multiLevelType w:val="singleLevel"/>
    <w:tmpl w:val="00000014"/>
    <w:name w:val="WW8Num20"/>
    <w:lvl w:ilvl="0">
      <w:start w:val="1"/>
      <w:numFmt w:val="bullet"/>
      <w:lvlText w:val=""/>
      <w:lvlJc w:val="left"/>
      <w:pPr>
        <w:tabs>
          <w:tab w:val="num" w:pos="720"/>
        </w:tabs>
        <w:ind w:left="720" w:hanging="360"/>
      </w:pPr>
      <w:rPr>
        <w:rFonts w:ascii="Wingdings" w:hAnsi="Wingdings"/>
        <w:b w:val="0"/>
        <w:i/>
        <w:sz w:val="22"/>
        <w:szCs w:val="22"/>
      </w:rPr>
    </w:lvl>
  </w:abstractNum>
  <w:abstractNum w:abstractNumId="20">
    <w:nsid w:val="00000015"/>
    <w:multiLevelType w:val="singleLevel"/>
    <w:tmpl w:val="00000015"/>
    <w:name w:val="WW8Num21"/>
    <w:lvl w:ilvl="0">
      <w:start w:val="1"/>
      <w:numFmt w:val="decimal"/>
      <w:lvlText w:val="%1."/>
      <w:lvlJc w:val="left"/>
      <w:pPr>
        <w:tabs>
          <w:tab w:val="num" w:pos="360"/>
        </w:tabs>
        <w:ind w:left="360" w:hanging="360"/>
      </w:pPr>
      <w:rPr>
        <w:rFonts w:ascii="Times New Roman" w:hAnsi="Times New Roman"/>
        <w:b w:val="0"/>
        <w:i/>
        <w:sz w:val="22"/>
        <w:szCs w:val="22"/>
      </w:rPr>
    </w:lvl>
  </w:abstractNum>
  <w:abstractNum w:abstractNumId="21">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22">
    <w:nsid w:val="00000017"/>
    <w:multiLevelType w:val="singleLevel"/>
    <w:tmpl w:val="00000017"/>
    <w:name w:val="WW8Num23"/>
    <w:lvl w:ilvl="0">
      <w:start w:val="1"/>
      <w:numFmt w:val="decimal"/>
      <w:lvlText w:val="%1."/>
      <w:lvlJc w:val="left"/>
      <w:pPr>
        <w:tabs>
          <w:tab w:val="num" w:pos="720"/>
        </w:tabs>
        <w:ind w:left="720" w:hanging="360"/>
      </w:pPr>
      <w:rPr>
        <w:rFonts w:ascii="Symbol" w:hAnsi="Symbol"/>
      </w:rPr>
    </w:lvl>
  </w:abstractNum>
  <w:abstractNum w:abstractNumId="23">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4">
    <w:nsid w:val="00000019"/>
    <w:multiLevelType w:val="singleLevel"/>
    <w:tmpl w:val="00000019"/>
    <w:name w:val="WW8Num25"/>
    <w:lvl w:ilvl="0">
      <w:start w:val="1"/>
      <w:numFmt w:val="bullet"/>
      <w:lvlText w:val=""/>
      <w:lvlJc w:val="left"/>
      <w:pPr>
        <w:tabs>
          <w:tab w:val="num" w:pos="720"/>
        </w:tabs>
        <w:ind w:left="720" w:hanging="360"/>
      </w:pPr>
      <w:rPr>
        <w:rFonts w:ascii="Wingdings" w:hAnsi="Wingdings"/>
      </w:rPr>
    </w:lvl>
  </w:abstractNum>
  <w:abstractNum w:abstractNumId="25">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0000001B"/>
    <w:multiLevelType w:val="multilevel"/>
    <w:tmpl w:val="0000001B"/>
    <w:name w:val="WW8Num27"/>
    <w:lvl w:ilvl="0">
      <w:start w:val="1"/>
      <w:numFmt w:val="decimal"/>
      <w:lvlText w:val="%1."/>
      <w:lvlJc w:val="left"/>
      <w:pPr>
        <w:tabs>
          <w:tab w:val="num" w:pos="360"/>
        </w:tabs>
        <w:ind w:left="360" w:hanging="360"/>
      </w:pPr>
      <w:rPr>
        <w:b w:val="0"/>
        <w:i/>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28">
    <w:nsid w:val="0000001D"/>
    <w:multiLevelType w:val="singleLevel"/>
    <w:tmpl w:val="0000001D"/>
    <w:name w:val="WW8Num29"/>
    <w:lvl w:ilvl="0">
      <w:start w:val="1"/>
      <w:numFmt w:val="decimal"/>
      <w:lvlText w:val="%1."/>
      <w:lvlJc w:val="left"/>
      <w:pPr>
        <w:tabs>
          <w:tab w:val="num" w:pos="360"/>
        </w:tabs>
        <w:ind w:left="360" w:hanging="360"/>
      </w:pPr>
    </w:lvl>
  </w:abstractNum>
  <w:abstractNum w:abstractNumId="29">
    <w:nsid w:val="0000001E"/>
    <w:multiLevelType w:val="multilevel"/>
    <w:tmpl w:val="0000001E"/>
    <w:name w:val="WW8Num30"/>
    <w:lvl w:ilvl="0">
      <w:start w:val="1"/>
      <w:numFmt w:val="decimal"/>
      <w:lvlText w:val="%1."/>
      <w:lvlJc w:val="left"/>
      <w:pPr>
        <w:tabs>
          <w:tab w:val="num" w:pos="360"/>
        </w:tabs>
        <w:ind w:left="360" w:hanging="360"/>
      </w:pPr>
      <w:rPr>
        <w:b w:val="0"/>
        <w:i/>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0000001F"/>
    <w:multiLevelType w:val="multilevel"/>
    <w:tmpl w:val="0000001F"/>
    <w:name w:val="WW8Num31"/>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0"/>
    <w:multiLevelType w:val="singleLevel"/>
    <w:tmpl w:val="00000020"/>
    <w:name w:val="WW8Num32"/>
    <w:lvl w:ilvl="0">
      <w:start w:val="1"/>
      <w:numFmt w:val="decimal"/>
      <w:lvlText w:val="%1."/>
      <w:lvlJc w:val="left"/>
      <w:pPr>
        <w:tabs>
          <w:tab w:val="num" w:pos="1080"/>
        </w:tabs>
        <w:ind w:left="1080" w:hanging="360"/>
      </w:pPr>
    </w:lvl>
  </w:abstractNum>
  <w:abstractNum w:abstractNumId="32">
    <w:nsid w:val="00000021"/>
    <w:multiLevelType w:val="singleLevel"/>
    <w:tmpl w:val="00000021"/>
    <w:name w:val="WW8Num33"/>
    <w:lvl w:ilvl="0">
      <w:start w:val="1"/>
      <w:numFmt w:val="lowerLetter"/>
      <w:lvlText w:val="%1."/>
      <w:lvlJc w:val="left"/>
      <w:pPr>
        <w:tabs>
          <w:tab w:val="num" w:pos="900"/>
        </w:tabs>
        <w:ind w:left="900" w:hanging="360"/>
      </w:pPr>
      <w:rPr>
        <w:b w:val="0"/>
        <w:i/>
        <w:sz w:val="22"/>
        <w:szCs w:val="22"/>
      </w:rPr>
    </w:lvl>
  </w:abstractNum>
  <w:abstractNum w:abstractNumId="33">
    <w:nsid w:val="00000022"/>
    <w:multiLevelType w:val="multilevel"/>
    <w:tmpl w:val="00000022"/>
    <w:name w:val="WW8Num3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00000023"/>
    <w:multiLevelType w:val="multilevel"/>
    <w:tmpl w:val="00000023"/>
    <w:name w:val="WW8Num3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00000024"/>
    <w:multiLevelType w:val="singleLevel"/>
    <w:tmpl w:val="00000024"/>
    <w:name w:val="WW8Num36"/>
    <w:lvl w:ilvl="0">
      <w:start w:val="1"/>
      <w:numFmt w:val="bullet"/>
      <w:lvlText w:val=""/>
      <w:lvlJc w:val="left"/>
      <w:pPr>
        <w:tabs>
          <w:tab w:val="num" w:pos="720"/>
        </w:tabs>
        <w:ind w:left="720" w:hanging="360"/>
      </w:pPr>
      <w:rPr>
        <w:rFonts w:ascii="Wingdings" w:hAnsi="Wingdings"/>
      </w:rPr>
    </w:lvl>
  </w:abstractNum>
  <w:abstractNum w:abstractNumId="36">
    <w:nsid w:val="00000025"/>
    <w:multiLevelType w:val="multilevel"/>
    <w:tmpl w:val="00000025"/>
    <w:name w:val="WW8Num3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nsid w:val="00000026"/>
    <w:multiLevelType w:val="singleLevel"/>
    <w:tmpl w:val="00000026"/>
    <w:name w:val="WW8Num38"/>
    <w:lvl w:ilvl="0">
      <w:start w:val="1"/>
      <w:numFmt w:val="bullet"/>
      <w:lvlText w:val=""/>
      <w:lvlJc w:val="left"/>
      <w:pPr>
        <w:tabs>
          <w:tab w:val="num" w:pos="1080"/>
        </w:tabs>
        <w:ind w:left="1080" w:hanging="360"/>
      </w:pPr>
      <w:rPr>
        <w:rFonts w:ascii="Wingdings" w:hAnsi="Wingdings"/>
      </w:rPr>
    </w:lvl>
  </w:abstractNum>
  <w:abstractNum w:abstractNumId="38">
    <w:nsid w:val="00000027"/>
    <w:multiLevelType w:val="singleLevel"/>
    <w:tmpl w:val="00000027"/>
    <w:name w:val="WW8Num39"/>
    <w:lvl w:ilvl="0">
      <w:start w:val="1"/>
      <w:numFmt w:val="bullet"/>
      <w:lvlText w:val=""/>
      <w:lvlJc w:val="left"/>
      <w:pPr>
        <w:tabs>
          <w:tab w:val="num" w:pos="720"/>
        </w:tabs>
        <w:ind w:left="720" w:hanging="360"/>
      </w:pPr>
      <w:rPr>
        <w:rFonts w:ascii="Wingdings" w:hAnsi="Wingdings"/>
      </w:rPr>
    </w:lvl>
  </w:abstractNum>
  <w:abstractNum w:abstractNumId="39">
    <w:nsid w:val="00000028"/>
    <w:multiLevelType w:val="multilevel"/>
    <w:tmpl w:val="00000028"/>
    <w:name w:val="WW8Num40"/>
    <w:lvl w:ilvl="0">
      <w:start w:val="1"/>
      <w:numFmt w:val="decimal"/>
      <w:lvlText w:val="%1."/>
      <w:lvlJc w:val="left"/>
      <w:pPr>
        <w:tabs>
          <w:tab w:val="num" w:pos="360"/>
        </w:tabs>
        <w:ind w:left="360" w:hanging="360"/>
      </w:pPr>
      <w:rPr>
        <w:rFonts w:ascii="Wingdings" w:hAnsi="Wingding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00000029"/>
    <w:multiLevelType w:val="singleLevel"/>
    <w:tmpl w:val="00000029"/>
    <w:name w:val="WW8Num41"/>
    <w:lvl w:ilvl="0">
      <w:start w:val="1"/>
      <w:numFmt w:val="bullet"/>
      <w:lvlText w:val=""/>
      <w:lvlJc w:val="left"/>
      <w:pPr>
        <w:tabs>
          <w:tab w:val="num" w:pos="360"/>
        </w:tabs>
        <w:ind w:left="360" w:hanging="360"/>
      </w:pPr>
      <w:rPr>
        <w:rFonts w:ascii="Wingdings" w:hAnsi="Wingdings"/>
        <w:b w:val="0"/>
        <w:i/>
      </w:rPr>
    </w:lvl>
  </w:abstractNum>
  <w:abstractNum w:abstractNumId="41">
    <w:nsid w:val="0000002A"/>
    <w:multiLevelType w:val="multilevel"/>
    <w:tmpl w:val="0000002A"/>
    <w:name w:val="WW8Num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nsid w:val="0000002C"/>
    <w:multiLevelType w:val="singleLevel"/>
    <w:tmpl w:val="0000002C"/>
    <w:name w:val="WW8Num44"/>
    <w:lvl w:ilvl="0">
      <w:start w:val="1"/>
      <w:numFmt w:val="bullet"/>
      <w:lvlText w:val=""/>
      <w:lvlJc w:val="left"/>
      <w:pPr>
        <w:tabs>
          <w:tab w:val="num" w:pos="360"/>
        </w:tabs>
        <w:ind w:left="360" w:hanging="360"/>
      </w:pPr>
      <w:rPr>
        <w:rFonts w:ascii="Wingdings" w:hAnsi="Wingdings"/>
        <w:b w:val="0"/>
        <w:i/>
      </w:rPr>
    </w:lvl>
  </w:abstractNum>
  <w:abstractNum w:abstractNumId="44">
    <w:nsid w:val="0000002D"/>
    <w:multiLevelType w:val="singleLevel"/>
    <w:tmpl w:val="0000002D"/>
    <w:name w:val="WW8Num45"/>
    <w:lvl w:ilvl="0">
      <w:start w:val="1"/>
      <w:numFmt w:val="decimal"/>
      <w:lvlText w:val="%1."/>
      <w:lvlJc w:val="left"/>
      <w:pPr>
        <w:tabs>
          <w:tab w:val="num" w:pos="720"/>
        </w:tabs>
        <w:ind w:left="720" w:hanging="360"/>
      </w:pPr>
      <w:rPr>
        <w:rFonts w:ascii="Wingdings" w:hAnsi="Wingdings"/>
      </w:rPr>
    </w:lvl>
  </w:abstractNum>
  <w:abstractNum w:abstractNumId="45">
    <w:nsid w:val="0000002E"/>
    <w:multiLevelType w:val="singleLevel"/>
    <w:tmpl w:val="0000002E"/>
    <w:name w:val="WW8Num46"/>
    <w:lvl w:ilvl="0">
      <w:start w:val="1"/>
      <w:numFmt w:val="bullet"/>
      <w:lvlText w:val=""/>
      <w:lvlJc w:val="left"/>
      <w:pPr>
        <w:tabs>
          <w:tab w:val="num" w:pos="720"/>
        </w:tabs>
        <w:ind w:left="720" w:hanging="360"/>
      </w:pPr>
      <w:rPr>
        <w:rFonts w:ascii="Symbol" w:hAnsi="Symbol" w:cs="Times New Roman"/>
      </w:rPr>
    </w:lvl>
  </w:abstractNum>
  <w:abstractNum w:abstractNumId="46">
    <w:nsid w:val="0000002F"/>
    <w:multiLevelType w:val="singleLevel"/>
    <w:tmpl w:val="0000002F"/>
    <w:name w:val="WW8Num47"/>
    <w:lvl w:ilvl="0">
      <w:start w:val="1"/>
      <w:numFmt w:val="decimal"/>
      <w:lvlText w:val="%1."/>
      <w:lvlJc w:val="left"/>
      <w:pPr>
        <w:tabs>
          <w:tab w:val="num" w:pos="360"/>
        </w:tabs>
        <w:ind w:left="360" w:hanging="360"/>
      </w:pPr>
    </w:lvl>
  </w:abstractNum>
  <w:abstractNum w:abstractNumId="47">
    <w:nsid w:val="00000030"/>
    <w:multiLevelType w:val="multilevel"/>
    <w:tmpl w:val="00000030"/>
    <w:name w:val="WW8Num48"/>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nsid w:val="00000031"/>
    <w:multiLevelType w:val="singleLevel"/>
    <w:tmpl w:val="00000031"/>
    <w:name w:val="WW8Num49"/>
    <w:lvl w:ilvl="0">
      <w:start w:val="1"/>
      <w:numFmt w:val="bullet"/>
      <w:lvlText w:val=""/>
      <w:lvlJc w:val="left"/>
      <w:pPr>
        <w:tabs>
          <w:tab w:val="num" w:pos="720"/>
        </w:tabs>
        <w:ind w:left="720" w:hanging="360"/>
      </w:pPr>
      <w:rPr>
        <w:rFonts w:ascii="Wingdings" w:hAnsi="Wingdings" w:cs="Times New Roman"/>
      </w:rPr>
    </w:lvl>
  </w:abstractNum>
  <w:abstractNum w:abstractNumId="49">
    <w:nsid w:val="00000032"/>
    <w:multiLevelType w:val="singleLevel"/>
    <w:tmpl w:val="00000032"/>
    <w:name w:val="WW8Num50"/>
    <w:lvl w:ilvl="0">
      <w:start w:val="1"/>
      <w:numFmt w:val="decimal"/>
      <w:lvlText w:val="%1."/>
      <w:lvlJc w:val="left"/>
      <w:pPr>
        <w:tabs>
          <w:tab w:val="num" w:pos="360"/>
        </w:tabs>
        <w:ind w:left="360" w:hanging="360"/>
      </w:pPr>
    </w:lvl>
  </w:abstractNum>
  <w:abstractNum w:abstractNumId="50">
    <w:nsid w:val="00000033"/>
    <w:multiLevelType w:val="singleLevel"/>
    <w:tmpl w:val="00000033"/>
    <w:name w:val="WW8Num51"/>
    <w:lvl w:ilvl="0">
      <w:start w:val="1"/>
      <w:numFmt w:val="bullet"/>
      <w:lvlText w:val=""/>
      <w:lvlJc w:val="left"/>
      <w:pPr>
        <w:tabs>
          <w:tab w:val="num" w:pos="360"/>
        </w:tabs>
        <w:ind w:left="360" w:hanging="360"/>
      </w:pPr>
      <w:rPr>
        <w:rFonts w:ascii="Wingdings" w:hAnsi="Wingdings"/>
      </w:rPr>
    </w:lvl>
  </w:abstractNum>
  <w:abstractNum w:abstractNumId="51">
    <w:nsid w:val="00000034"/>
    <w:multiLevelType w:val="multilevel"/>
    <w:tmpl w:val="00000034"/>
    <w:name w:val="WW8Num5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2">
    <w:nsid w:val="01A83578"/>
    <w:multiLevelType w:val="hybridMultilevel"/>
    <w:tmpl w:val="5A4457EE"/>
    <w:lvl w:ilvl="0" w:tplc="E4624156">
      <w:start w:val="1"/>
      <w:numFmt w:val="decimal"/>
      <w:lvlText w:val="%1."/>
      <w:lvlJc w:val="left"/>
      <w:pPr>
        <w:tabs>
          <w:tab w:val="num" w:pos="360"/>
        </w:tabs>
        <w:ind w:left="360" w:hanging="360"/>
      </w:pPr>
    </w:lvl>
    <w:lvl w:ilvl="1" w:tplc="DC2C374C">
      <w:start w:val="1"/>
      <w:numFmt w:val="lowerLetter"/>
      <w:lvlText w:val="%2."/>
      <w:lvlJc w:val="left"/>
      <w:pPr>
        <w:tabs>
          <w:tab w:val="num" w:pos="1440"/>
        </w:tabs>
        <w:ind w:left="1440" w:hanging="360"/>
      </w:pPr>
    </w:lvl>
    <w:lvl w:ilvl="2" w:tplc="BD20E846">
      <w:start w:val="1"/>
      <w:numFmt w:val="lowerRoman"/>
      <w:lvlText w:val="%3."/>
      <w:lvlJc w:val="right"/>
      <w:pPr>
        <w:tabs>
          <w:tab w:val="num" w:pos="2160"/>
        </w:tabs>
        <w:ind w:left="2160" w:hanging="180"/>
      </w:pPr>
    </w:lvl>
    <w:lvl w:ilvl="3" w:tplc="541ABAB8">
      <w:start w:val="1"/>
      <w:numFmt w:val="decimal"/>
      <w:lvlText w:val="%4."/>
      <w:lvlJc w:val="left"/>
      <w:pPr>
        <w:tabs>
          <w:tab w:val="num" w:pos="2880"/>
        </w:tabs>
        <w:ind w:left="2880" w:hanging="360"/>
      </w:pPr>
    </w:lvl>
    <w:lvl w:ilvl="4" w:tplc="D8FA9938">
      <w:start w:val="1"/>
      <w:numFmt w:val="lowerLetter"/>
      <w:lvlText w:val="%5."/>
      <w:lvlJc w:val="left"/>
      <w:pPr>
        <w:tabs>
          <w:tab w:val="num" w:pos="3600"/>
        </w:tabs>
        <w:ind w:left="3600" w:hanging="360"/>
      </w:pPr>
    </w:lvl>
    <w:lvl w:ilvl="5" w:tplc="5EA43396">
      <w:start w:val="1"/>
      <w:numFmt w:val="lowerRoman"/>
      <w:lvlText w:val="%6."/>
      <w:lvlJc w:val="right"/>
      <w:pPr>
        <w:tabs>
          <w:tab w:val="num" w:pos="4320"/>
        </w:tabs>
        <w:ind w:left="4320" w:hanging="180"/>
      </w:pPr>
    </w:lvl>
    <w:lvl w:ilvl="6" w:tplc="5240FA12">
      <w:start w:val="1"/>
      <w:numFmt w:val="decimal"/>
      <w:lvlText w:val="%7."/>
      <w:lvlJc w:val="left"/>
      <w:pPr>
        <w:tabs>
          <w:tab w:val="num" w:pos="5040"/>
        </w:tabs>
        <w:ind w:left="5040" w:hanging="360"/>
      </w:pPr>
    </w:lvl>
    <w:lvl w:ilvl="7" w:tplc="0AE429BA">
      <w:start w:val="1"/>
      <w:numFmt w:val="lowerLetter"/>
      <w:lvlText w:val="%8."/>
      <w:lvlJc w:val="left"/>
      <w:pPr>
        <w:tabs>
          <w:tab w:val="num" w:pos="5760"/>
        </w:tabs>
        <w:ind w:left="5760" w:hanging="360"/>
      </w:pPr>
    </w:lvl>
    <w:lvl w:ilvl="8" w:tplc="394EE154">
      <w:start w:val="1"/>
      <w:numFmt w:val="lowerRoman"/>
      <w:lvlText w:val="%9."/>
      <w:lvlJc w:val="right"/>
      <w:pPr>
        <w:tabs>
          <w:tab w:val="num" w:pos="6480"/>
        </w:tabs>
        <w:ind w:left="6480" w:hanging="180"/>
      </w:pPr>
    </w:lvl>
  </w:abstractNum>
  <w:abstractNum w:abstractNumId="53">
    <w:nsid w:val="060651FF"/>
    <w:multiLevelType w:val="multilevel"/>
    <w:tmpl w:val="F204026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0C5F3A96"/>
    <w:multiLevelType w:val="multilevel"/>
    <w:tmpl w:val="134A6C74"/>
    <w:lvl w:ilvl="0">
      <w:start w:val="1"/>
      <w:numFmt w:val="decimal"/>
      <w:lvlText w:val="%1."/>
      <w:lvlJc w:val="left"/>
      <w:pPr>
        <w:tabs>
          <w:tab w:val="num" w:pos="360"/>
        </w:tabs>
        <w:ind w:left="360" w:hanging="360"/>
      </w:pPr>
      <w:rPr>
        <w:rFonts w:hint="default"/>
        <w:b w:val="0"/>
        <w:bCs w:val="0"/>
        <w:i/>
        <w:i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5">
    <w:nsid w:val="0D2A2EE0"/>
    <w:multiLevelType w:val="hybridMultilevel"/>
    <w:tmpl w:val="1D8E5566"/>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6">
    <w:nsid w:val="123532AA"/>
    <w:multiLevelType w:val="hybridMultilevel"/>
    <w:tmpl w:val="BB7AE9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136303E6"/>
    <w:multiLevelType w:val="hybridMultilevel"/>
    <w:tmpl w:val="9FE001E8"/>
    <w:lvl w:ilvl="0" w:tplc="0409000F">
      <w:start w:val="1"/>
      <w:numFmt w:val="decimal"/>
      <w:lvlText w:val="%1."/>
      <w:lvlJc w:val="left"/>
      <w:pPr>
        <w:tabs>
          <w:tab w:val="num" w:pos="360"/>
        </w:tabs>
        <w:ind w:left="360" w:hanging="360"/>
      </w:pPr>
      <w:rPr>
        <w:rFonts w:hint="default"/>
      </w:rPr>
    </w:lvl>
    <w:lvl w:ilvl="1" w:tplc="04090019">
      <w:start w:val="1"/>
      <w:numFmt w:val="bullet"/>
      <w:lvlText w:val="o"/>
      <w:lvlJc w:val="left"/>
      <w:pPr>
        <w:tabs>
          <w:tab w:val="num" w:pos="1080"/>
        </w:tabs>
        <w:ind w:left="1080" w:hanging="360"/>
      </w:pPr>
      <w:rPr>
        <w:rFonts w:ascii="Courier New" w:hAnsi="Courier New" w:cs="Wingdings" w:hint="default"/>
      </w:rPr>
    </w:lvl>
    <w:lvl w:ilvl="2" w:tplc="0409001B">
      <w:start w:val="1"/>
      <w:numFmt w:val="bullet"/>
      <w:lvlText w:val=""/>
      <w:lvlJc w:val="left"/>
      <w:pPr>
        <w:tabs>
          <w:tab w:val="num" w:pos="1800"/>
        </w:tabs>
        <w:ind w:left="1800" w:hanging="360"/>
      </w:pPr>
      <w:rPr>
        <w:rFonts w:ascii="Wingdings" w:hAnsi="Wingdings" w:cs="Lucida Sans Unicode" w:hint="default"/>
      </w:rPr>
    </w:lvl>
    <w:lvl w:ilvl="3" w:tplc="0409000F">
      <w:start w:val="1"/>
      <w:numFmt w:val="bullet"/>
      <w:lvlText w:val=""/>
      <w:lvlJc w:val="left"/>
      <w:pPr>
        <w:tabs>
          <w:tab w:val="num" w:pos="2520"/>
        </w:tabs>
        <w:ind w:left="2520" w:hanging="360"/>
      </w:pPr>
      <w:rPr>
        <w:rFonts w:ascii="Symbol" w:hAnsi="Symbol" w:cs="Symbol" w:hint="default"/>
      </w:rPr>
    </w:lvl>
    <w:lvl w:ilvl="4" w:tplc="04090019">
      <w:start w:val="1"/>
      <w:numFmt w:val="bullet"/>
      <w:lvlText w:val="o"/>
      <w:lvlJc w:val="left"/>
      <w:pPr>
        <w:tabs>
          <w:tab w:val="num" w:pos="3240"/>
        </w:tabs>
        <w:ind w:left="3240" w:hanging="360"/>
      </w:pPr>
      <w:rPr>
        <w:rFonts w:ascii="Courier New" w:hAnsi="Courier New" w:cs="Wingdings" w:hint="default"/>
      </w:rPr>
    </w:lvl>
    <w:lvl w:ilvl="5" w:tplc="0409001B">
      <w:start w:val="1"/>
      <w:numFmt w:val="bullet"/>
      <w:lvlText w:val=""/>
      <w:lvlJc w:val="left"/>
      <w:pPr>
        <w:tabs>
          <w:tab w:val="num" w:pos="3960"/>
        </w:tabs>
        <w:ind w:left="3960" w:hanging="360"/>
      </w:pPr>
      <w:rPr>
        <w:rFonts w:ascii="Wingdings" w:hAnsi="Wingdings" w:cs="Lucida Sans Unicode" w:hint="default"/>
      </w:rPr>
    </w:lvl>
    <w:lvl w:ilvl="6" w:tplc="0409000F">
      <w:start w:val="1"/>
      <w:numFmt w:val="bullet"/>
      <w:lvlText w:val=""/>
      <w:lvlJc w:val="left"/>
      <w:pPr>
        <w:tabs>
          <w:tab w:val="num" w:pos="4680"/>
        </w:tabs>
        <w:ind w:left="4680" w:hanging="360"/>
      </w:pPr>
      <w:rPr>
        <w:rFonts w:ascii="Symbol" w:hAnsi="Symbol" w:cs="Symbol" w:hint="default"/>
      </w:rPr>
    </w:lvl>
    <w:lvl w:ilvl="7" w:tplc="04090019">
      <w:start w:val="1"/>
      <w:numFmt w:val="bullet"/>
      <w:lvlText w:val="o"/>
      <w:lvlJc w:val="left"/>
      <w:pPr>
        <w:tabs>
          <w:tab w:val="num" w:pos="5400"/>
        </w:tabs>
        <w:ind w:left="5400" w:hanging="360"/>
      </w:pPr>
      <w:rPr>
        <w:rFonts w:ascii="Courier New" w:hAnsi="Courier New" w:cs="Wingdings" w:hint="default"/>
      </w:rPr>
    </w:lvl>
    <w:lvl w:ilvl="8" w:tplc="0409001B">
      <w:start w:val="1"/>
      <w:numFmt w:val="bullet"/>
      <w:lvlText w:val=""/>
      <w:lvlJc w:val="left"/>
      <w:pPr>
        <w:tabs>
          <w:tab w:val="num" w:pos="6120"/>
        </w:tabs>
        <w:ind w:left="6120" w:hanging="360"/>
      </w:pPr>
      <w:rPr>
        <w:rFonts w:ascii="Wingdings" w:hAnsi="Wingdings" w:cs="Lucida Sans Unicode" w:hint="default"/>
      </w:rPr>
    </w:lvl>
  </w:abstractNum>
  <w:abstractNum w:abstractNumId="58">
    <w:nsid w:val="18331BFE"/>
    <w:multiLevelType w:val="hybridMultilevel"/>
    <w:tmpl w:val="2E9C82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1E282B43"/>
    <w:multiLevelType w:val="multilevel"/>
    <w:tmpl w:val="0000001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nsid w:val="201A4028"/>
    <w:multiLevelType w:val="multilevel"/>
    <w:tmpl w:val="F02ED7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nsid w:val="330E4CC7"/>
    <w:multiLevelType w:val="hybridMultilevel"/>
    <w:tmpl w:val="720C92A6"/>
    <w:lvl w:ilvl="0" w:tplc="04090001">
      <w:start w:val="1"/>
      <w:numFmt w:val="decimal"/>
      <w:lvlText w:val="%1."/>
      <w:lvlJc w:val="left"/>
      <w:pPr>
        <w:tabs>
          <w:tab w:val="num" w:pos="360"/>
        </w:tabs>
        <w:ind w:left="360" w:hanging="360"/>
      </w:pPr>
      <w:rPr>
        <w:rFonts w:hint="default"/>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62">
    <w:nsid w:val="38CB040C"/>
    <w:multiLevelType w:val="multilevel"/>
    <w:tmpl w:val="F02ED7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3">
    <w:nsid w:val="3B432815"/>
    <w:multiLevelType w:val="multilevel"/>
    <w:tmpl w:val="4D926B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cs="Symbol" w:hint="default"/>
        <w:color w:val="auto"/>
      </w:rPr>
    </w:lvl>
    <w:lvl w:ilvl="3">
      <w:start w:val="1"/>
      <w:numFmt w:val="bullet"/>
      <w:lvlText w:val=""/>
      <w:lvlJc w:val="left"/>
      <w:pPr>
        <w:tabs>
          <w:tab w:val="num" w:pos="1440"/>
        </w:tabs>
        <w:ind w:left="1440" w:hanging="360"/>
      </w:pPr>
      <w:rPr>
        <w:rFonts w:ascii="Symbol" w:hAnsi="Symbol" w:cs="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4">
    <w:nsid w:val="4AD50F59"/>
    <w:multiLevelType w:val="hybridMultilevel"/>
    <w:tmpl w:val="0D6089D4"/>
    <w:lvl w:ilvl="0" w:tplc="04090005">
      <w:start w:val="1"/>
      <w:numFmt w:val="decimal"/>
      <w:lvlText w:val="%1."/>
      <w:lvlJc w:val="left"/>
      <w:pPr>
        <w:tabs>
          <w:tab w:val="num" w:pos="360"/>
        </w:tabs>
        <w:ind w:left="360" w:hanging="360"/>
      </w:p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65">
    <w:nsid w:val="51706D48"/>
    <w:multiLevelType w:val="multilevel"/>
    <w:tmpl w:val="4D926B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cs="Symbol" w:hint="default"/>
        <w:color w:val="auto"/>
      </w:rPr>
    </w:lvl>
    <w:lvl w:ilvl="3">
      <w:start w:val="1"/>
      <w:numFmt w:val="bullet"/>
      <w:lvlText w:val=""/>
      <w:lvlJc w:val="left"/>
      <w:pPr>
        <w:tabs>
          <w:tab w:val="num" w:pos="1440"/>
        </w:tabs>
        <w:ind w:left="1440" w:hanging="360"/>
      </w:pPr>
      <w:rPr>
        <w:rFonts w:ascii="Symbol" w:hAnsi="Symbol" w:cs="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6">
    <w:nsid w:val="530F285F"/>
    <w:multiLevelType w:val="multilevel"/>
    <w:tmpl w:val="F02ED7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7">
    <w:nsid w:val="5CEE57D6"/>
    <w:multiLevelType w:val="hybridMultilevel"/>
    <w:tmpl w:val="9E384EC0"/>
    <w:lvl w:ilvl="0" w:tplc="04090005">
      <w:start w:val="1"/>
      <w:numFmt w:val="bullet"/>
      <w:lvlText w:val=""/>
      <w:lvlJc w:val="left"/>
      <w:pPr>
        <w:tabs>
          <w:tab w:val="num" w:pos="360"/>
        </w:tabs>
        <w:ind w:left="360" w:hanging="360"/>
      </w:pPr>
      <w:rPr>
        <w:rFonts w:ascii="Wingdings" w:hAnsi="Wingdings" w:cs="Calibri" w:hint="default"/>
      </w:rPr>
    </w:lvl>
    <w:lvl w:ilvl="1" w:tplc="04090003">
      <w:start w:val="1"/>
      <w:numFmt w:val="bullet"/>
      <w:lvlText w:val="o"/>
      <w:lvlJc w:val="left"/>
      <w:pPr>
        <w:tabs>
          <w:tab w:val="num" w:pos="1080"/>
        </w:tabs>
        <w:ind w:left="1080" w:hanging="360"/>
      </w:pPr>
      <w:rPr>
        <w:rFonts w:ascii="Courier New" w:hAnsi="Courier New" w:cs="Calibri" w:hint="default"/>
      </w:rPr>
    </w:lvl>
    <w:lvl w:ilvl="2" w:tplc="04090005">
      <w:start w:val="1"/>
      <w:numFmt w:val="bullet"/>
      <w:lvlText w:val=""/>
      <w:lvlJc w:val="left"/>
      <w:pPr>
        <w:tabs>
          <w:tab w:val="num" w:pos="1800"/>
        </w:tabs>
        <w:ind w:left="1800" w:hanging="360"/>
      </w:pPr>
      <w:rPr>
        <w:rFonts w:ascii="Wingdings" w:hAnsi="Wingdings" w:cs="Calibri" w:hint="default"/>
      </w:rPr>
    </w:lvl>
    <w:lvl w:ilvl="3" w:tplc="04090001">
      <w:start w:val="1"/>
      <w:numFmt w:val="bullet"/>
      <w:lvlText w:val=""/>
      <w:lvlJc w:val="left"/>
      <w:pPr>
        <w:tabs>
          <w:tab w:val="num" w:pos="2520"/>
        </w:tabs>
        <w:ind w:left="2520" w:hanging="360"/>
      </w:pPr>
      <w:rPr>
        <w:rFonts w:ascii="Symbol" w:hAnsi="Symbol" w:cs="Calibri" w:hint="default"/>
      </w:rPr>
    </w:lvl>
    <w:lvl w:ilvl="4" w:tplc="04090003">
      <w:start w:val="1"/>
      <w:numFmt w:val="bullet"/>
      <w:lvlText w:val="o"/>
      <w:lvlJc w:val="left"/>
      <w:pPr>
        <w:tabs>
          <w:tab w:val="num" w:pos="3240"/>
        </w:tabs>
        <w:ind w:left="3240" w:hanging="360"/>
      </w:pPr>
      <w:rPr>
        <w:rFonts w:ascii="Courier New" w:hAnsi="Courier New" w:cs="Calibri" w:hint="default"/>
      </w:rPr>
    </w:lvl>
    <w:lvl w:ilvl="5" w:tplc="04090005">
      <w:start w:val="1"/>
      <w:numFmt w:val="bullet"/>
      <w:lvlText w:val=""/>
      <w:lvlJc w:val="left"/>
      <w:pPr>
        <w:tabs>
          <w:tab w:val="num" w:pos="3960"/>
        </w:tabs>
        <w:ind w:left="3960" w:hanging="360"/>
      </w:pPr>
      <w:rPr>
        <w:rFonts w:ascii="Wingdings" w:hAnsi="Wingdings" w:cs="Calibri" w:hint="default"/>
      </w:rPr>
    </w:lvl>
    <w:lvl w:ilvl="6" w:tplc="04090001">
      <w:start w:val="1"/>
      <w:numFmt w:val="bullet"/>
      <w:lvlText w:val=""/>
      <w:lvlJc w:val="left"/>
      <w:pPr>
        <w:tabs>
          <w:tab w:val="num" w:pos="4680"/>
        </w:tabs>
        <w:ind w:left="4680" w:hanging="360"/>
      </w:pPr>
      <w:rPr>
        <w:rFonts w:ascii="Symbol" w:hAnsi="Symbol" w:cs="Calibri" w:hint="default"/>
      </w:rPr>
    </w:lvl>
    <w:lvl w:ilvl="7" w:tplc="04090003">
      <w:start w:val="1"/>
      <w:numFmt w:val="bullet"/>
      <w:lvlText w:val="o"/>
      <w:lvlJc w:val="left"/>
      <w:pPr>
        <w:tabs>
          <w:tab w:val="num" w:pos="5400"/>
        </w:tabs>
        <w:ind w:left="5400" w:hanging="360"/>
      </w:pPr>
      <w:rPr>
        <w:rFonts w:ascii="Courier New" w:hAnsi="Courier New" w:cs="Calibri" w:hint="default"/>
      </w:rPr>
    </w:lvl>
    <w:lvl w:ilvl="8" w:tplc="04090005">
      <w:start w:val="1"/>
      <w:numFmt w:val="bullet"/>
      <w:lvlText w:val=""/>
      <w:lvlJc w:val="left"/>
      <w:pPr>
        <w:tabs>
          <w:tab w:val="num" w:pos="6120"/>
        </w:tabs>
        <w:ind w:left="6120" w:hanging="360"/>
      </w:pPr>
      <w:rPr>
        <w:rFonts w:ascii="Wingdings" w:hAnsi="Wingdings" w:cs="Calibri" w:hint="default"/>
      </w:rPr>
    </w:lvl>
  </w:abstractNum>
  <w:abstractNum w:abstractNumId="68">
    <w:nsid w:val="63894041"/>
    <w:multiLevelType w:val="multilevel"/>
    <w:tmpl w:val="F02ED7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9">
    <w:nsid w:val="63E22D87"/>
    <w:multiLevelType w:val="hybridMultilevel"/>
    <w:tmpl w:val="8FFE6B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0">
    <w:nsid w:val="709A1D3F"/>
    <w:multiLevelType w:val="hybridMultilevel"/>
    <w:tmpl w:val="1D00CC5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235290B"/>
    <w:multiLevelType w:val="hybridMultilevel"/>
    <w:tmpl w:val="F53461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737C31B6"/>
    <w:multiLevelType w:val="hybridMultilevel"/>
    <w:tmpl w:val="1D34DA44"/>
    <w:lvl w:ilvl="0" w:tplc="04090005">
      <w:start w:val="1"/>
      <w:numFmt w:val="bullet"/>
      <w:lvlText w:val=""/>
      <w:lvlJc w:val="left"/>
      <w:pPr>
        <w:tabs>
          <w:tab w:val="num" w:pos="360"/>
        </w:tabs>
        <w:ind w:left="360" w:hanging="360"/>
      </w:pPr>
      <w:rPr>
        <w:rFonts w:ascii="Wingdings" w:hAnsi="Wingdings" w:cs="Calibri" w:hint="default"/>
      </w:rPr>
    </w:lvl>
    <w:lvl w:ilvl="1" w:tplc="04090003">
      <w:start w:val="1"/>
      <w:numFmt w:val="bullet"/>
      <w:lvlText w:val="o"/>
      <w:lvlJc w:val="left"/>
      <w:pPr>
        <w:tabs>
          <w:tab w:val="num" w:pos="1080"/>
        </w:tabs>
        <w:ind w:left="1080" w:hanging="360"/>
      </w:pPr>
      <w:rPr>
        <w:rFonts w:ascii="Courier New" w:hAnsi="Courier New" w:cs="Calibri" w:hint="default"/>
      </w:rPr>
    </w:lvl>
    <w:lvl w:ilvl="2" w:tplc="04090005">
      <w:start w:val="1"/>
      <w:numFmt w:val="bullet"/>
      <w:lvlText w:val=""/>
      <w:lvlJc w:val="left"/>
      <w:pPr>
        <w:tabs>
          <w:tab w:val="num" w:pos="1800"/>
        </w:tabs>
        <w:ind w:left="1800" w:hanging="360"/>
      </w:pPr>
      <w:rPr>
        <w:rFonts w:ascii="Wingdings" w:hAnsi="Wingdings" w:cs="Calibri" w:hint="default"/>
      </w:rPr>
    </w:lvl>
    <w:lvl w:ilvl="3" w:tplc="04090001">
      <w:start w:val="1"/>
      <w:numFmt w:val="bullet"/>
      <w:lvlText w:val=""/>
      <w:lvlJc w:val="left"/>
      <w:pPr>
        <w:tabs>
          <w:tab w:val="num" w:pos="2520"/>
        </w:tabs>
        <w:ind w:left="2520" w:hanging="360"/>
      </w:pPr>
      <w:rPr>
        <w:rFonts w:ascii="Symbol" w:hAnsi="Symbol" w:cs="Calibri" w:hint="default"/>
      </w:rPr>
    </w:lvl>
    <w:lvl w:ilvl="4" w:tplc="04090003">
      <w:start w:val="1"/>
      <w:numFmt w:val="bullet"/>
      <w:lvlText w:val="o"/>
      <w:lvlJc w:val="left"/>
      <w:pPr>
        <w:tabs>
          <w:tab w:val="num" w:pos="3240"/>
        </w:tabs>
        <w:ind w:left="3240" w:hanging="360"/>
      </w:pPr>
      <w:rPr>
        <w:rFonts w:ascii="Courier New" w:hAnsi="Courier New" w:cs="Calibri" w:hint="default"/>
      </w:rPr>
    </w:lvl>
    <w:lvl w:ilvl="5" w:tplc="04090005">
      <w:start w:val="1"/>
      <w:numFmt w:val="bullet"/>
      <w:lvlText w:val=""/>
      <w:lvlJc w:val="left"/>
      <w:pPr>
        <w:tabs>
          <w:tab w:val="num" w:pos="3960"/>
        </w:tabs>
        <w:ind w:left="3960" w:hanging="360"/>
      </w:pPr>
      <w:rPr>
        <w:rFonts w:ascii="Wingdings" w:hAnsi="Wingdings" w:cs="Calibri" w:hint="default"/>
      </w:rPr>
    </w:lvl>
    <w:lvl w:ilvl="6" w:tplc="04090001">
      <w:start w:val="1"/>
      <w:numFmt w:val="bullet"/>
      <w:lvlText w:val=""/>
      <w:lvlJc w:val="left"/>
      <w:pPr>
        <w:tabs>
          <w:tab w:val="num" w:pos="4680"/>
        </w:tabs>
        <w:ind w:left="4680" w:hanging="360"/>
      </w:pPr>
      <w:rPr>
        <w:rFonts w:ascii="Symbol" w:hAnsi="Symbol" w:cs="Calibri" w:hint="default"/>
      </w:rPr>
    </w:lvl>
    <w:lvl w:ilvl="7" w:tplc="04090003">
      <w:start w:val="1"/>
      <w:numFmt w:val="bullet"/>
      <w:lvlText w:val="o"/>
      <w:lvlJc w:val="left"/>
      <w:pPr>
        <w:tabs>
          <w:tab w:val="num" w:pos="5400"/>
        </w:tabs>
        <w:ind w:left="5400" w:hanging="360"/>
      </w:pPr>
      <w:rPr>
        <w:rFonts w:ascii="Courier New" w:hAnsi="Courier New" w:cs="Calibri" w:hint="default"/>
      </w:rPr>
    </w:lvl>
    <w:lvl w:ilvl="8" w:tplc="04090005">
      <w:start w:val="1"/>
      <w:numFmt w:val="bullet"/>
      <w:lvlText w:val=""/>
      <w:lvlJc w:val="left"/>
      <w:pPr>
        <w:tabs>
          <w:tab w:val="num" w:pos="6120"/>
        </w:tabs>
        <w:ind w:left="6120" w:hanging="360"/>
      </w:pPr>
      <w:rPr>
        <w:rFonts w:ascii="Wingdings" w:hAnsi="Wingdings" w:cs="Calibri" w:hint="default"/>
      </w:rPr>
    </w:lvl>
  </w:abstractNum>
  <w:abstractNum w:abstractNumId="73">
    <w:nsid w:val="77B8191B"/>
    <w:multiLevelType w:val="hybridMultilevel"/>
    <w:tmpl w:val="A410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9127543"/>
    <w:multiLevelType w:val="hybridMultilevel"/>
    <w:tmpl w:val="C0DAF8C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5">
    <w:nsid w:val="7E7E7D0C"/>
    <w:multiLevelType w:val="multilevel"/>
    <w:tmpl w:val="F4D4F2B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2"/>
  </w:num>
  <w:num w:numId="3">
    <w:abstractNumId w:val="3"/>
  </w:num>
  <w:num w:numId="4">
    <w:abstractNumId w:val="4"/>
  </w:num>
  <w:num w:numId="5">
    <w:abstractNumId w:val="6"/>
  </w:num>
  <w:num w:numId="6">
    <w:abstractNumId w:val="7"/>
  </w:num>
  <w:num w:numId="7">
    <w:abstractNumId w:val="8"/>
  </w:num>
  <w:num w:numId="8">
    <w:abstractNumId w:val="10"/>
  </w:num>
  <w:num w:numId="9">
    <w:abstractNumId w:val="11"/>
  </w:num>
  <w:num w:numId="10">
    <w:abstractNumId w:val="13"/>
  </w:num>
  <w:num w:numId="11">
    <w:abstractNumId w:val="14"/>
  </w:num>
  <w:num w:numId="12">
    <w:abstractNumId w:val="15"/>
  </w:num>
  <w:num w:numId="13">
    <w:abstractNumId w:val="17"/>
  </w:num>
  <w:num w:numId="14">
    <w:abstractNumId w:val="18"/>
  </w:num>
  <w:num w:numId="15">
    <w:abstractNumId w:val="19"/>
  </w:num>
  <w:num w:numId="16">
    <w:abstractNumId w:val="20"/>
  </w:num>
  <w:num w:numId="17">
    <w:abstractNumId w:val="22"/>
  </w:num>
  <w:num w:numId="18">
    <w:abstractNumId w:val="24"/>
  </w:num>
  <w:num w:numId="19">
    <w:abstractNumId w:val="25"/>
  </w:num>
  <w:num w:numId="20">
    <w:abstractNumId w:val="26"/>
  </w:num>
  <w:num w:numId="21">
    <w:abstractNumId w:val="27"/>
  </w:num>
  <w:num w:numId="22">
    <w:abstractNumId w:val="29"/>
  </w:num>
  <w:num w:numId="23">
    <w:abstractNumId w:val="30"/>
  </w:num>
  <w:num w:numId="24">
    <w:abstractNumId w:val="31"/>
  </w:num>
  <w:num w:numId="25">
    <w:abstractNumId w:val="33"/>
  </w:num>
  <w:num w:numId="26">
    <w:abstractNumId w:val="34"/>
  </w:num>
  <w:num w:numId="27">
    <w:abstractNumId w:val="35"/>
  </w:num>
  <w:num w:numId="28">
    <w:abstractNumId w:val="36"/>
  </w:num>
  <w:num w:numId="29">
    <w:abstractNumId w:val="37"/>
  </w:num>
  <w:num w:numId="30">
    <w:abstractNumId w:val="38"/>
  </w:num>
  <w:num w:numId="31">
    <w:abstractNumId w:val="39"/>
  </w:num>
  <w:num w:numId="32">
    <w:abstractNumId w:val="40"/>
  </w:num>
  <w:num w:numId="33">
    <w:abstractNumId w:val="43"/>
  </w:num>
  <w:num w:numId="34">
    <w:abstractNumId w:val="45"/>
  </w:num>
  <w:num w:numId="35">
    <w:abstractNumId w:val="47"/>
  </w:num>
  <w:num w:numId="36">
    <w:abstractNumId w:val="49"/>
  </w:num>
  <w:num w:numId="37">
    <w:abstractNumId w:val="50"/>
  </w:num>
  <w:num w:numId="38">
    <w:abstractNumId w:val="67"/>
  </w:num>
  <w:num w:numId="39">
    <w:abstractNumId w:val="69"/>
  </w:num>
  <w:num w:numId="40">
    <w:abstractNumId w:val="72"/>
  </w:num>
  <w:num w:numId="41">
    <w:abstractNumId w:val="63"/>
  </w:num>
  <w:num w:numId="42">
    <w:abstractNumId w:val="71"/>
  </w:num>
  <w:num w:numId="43">
    <w:abstractNumId w:val="65"/>
  </w:num>
  <w:num w:numId="44">
    <w:abstractNumId w:val="53"/>
  </w:num>
  <w:num w:numId="45">
    <w:abstractNumId w:val="62"/>
  </w:num>
  <w:num w:numId="46">
    <w:abstractNumId w:val="60"/>
  </w:num>
  <w:num w:numId="47">
    <w:abstractNumId w:val="70"/>
  </w:num>
  <w:num w:numId="48">
    <w:abstractNumId w:val="52"/>
  </w:num>
  <w:num w:numId="49">
    <w:abstractNumId w:val="68"/>
  </w:num>
  <w:num w:numId="50">
    <w:abstractNumId w:val="75"/>
  </w:num>
  <w:num w:numId="51">
    <w:abstractNumId w:val="61"/>
  </w:num>
  <w:num w:numId="52">
    <w:abstractNumId w:val="54"/>
  </w:num>
  <w:num w:numId="53">
    <w:abstractNumId w:val="74"/>
  </w:num>
  <w:num w:numId="54">
    <w:abstractNumId w:val="64"/>
  </w:num>
  <w:num w:numId="55">
    <w:abstractNumId w:val="57"/>
  </w:num>
  <w:num w:numId="56">
    <w:abstractNumId w:val="55"/>
  </w:num>
  <w:num w:numId="57">
    <w:abstractNumId w:val="73"/>
  </w:num>
  <w:num w:numId="58">
    <w:abstractNumId w:val="66"/>
  </w:num>
  <w:num w:numId="59">
    <w:abstractNumId w:val="56"/>
  </w:num>
  <w:num w:numId="60">
    <w:abstractNumId w:val="58"/>
  </w:num>
  <w:num w:numId="61">
    <w:abstractNumId w:val="5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hdrShapeDefaults>
    <o:shapedefaults v:ext="edit" spidmax="213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EA7"/>
    <w:rsid w:val="00005D5E"/>
    <w:rsid w:val="00006B7A"/>
    <w:rsid w:val="00021814"/>
    <w:rsid w:val="00022625"/>
    <w:rsid w:val="00072977"/>
    <w:rsid w:val="00077982"/>
    <w:rsid w:val="000845D1"/>
    <w:rsid w:val="000A0FA2"/>
    <w:rsid w:val="000A14B6"/>
    <w:rsid w:val="000A2C59"/>
    <w:rsid w:val="000C65AC"/>
    <w:rsid w:val="000C75A2"/>
    <w:rsid w:val="000F22BF"/>
    <w:rsid w:val="00120C28"/>
    <w:rsid w:val="001443B8"/>
    <w:rsid w:val="00186DA6"/>
    <w:rsid w:val="001A1411"/>
    <w:rsid w:val="001A3814"/>
    <w:rsid w:val="001B2FA4"/>
    <w:rsid w:val="001E085E"/>
    <w:rsid w:val="001E3A76"/>
    <w:rsid w:val="001E56E2"/>
    <w:rsid w:val="00200936"/>
    <w:rsid w:val="00243982"/>
    <w:rsid w:val="00244637"/>
    <w:rsid w:val="00285795"/>
    <w:rsid w:val="002A254B"/>
    <w:rsid w:val="002C1F10"/>
    <w:rsid w:val="002C783F"/>
    <w:rsid w:val="002F1A92"/>
    <w:rsid w:val="00300760"/>
    <w:rsid w:val="0031360C"/>
    <w:rsid w:val="00323EAD"/>
    <w:rsid w:val="00356B93"/>
    <w:rsid w:val="00391215"/>
    <w:rsid w:val="003A1306"/>
    <w:rsid w:val="003A1F6D"/>
    <w:rsid w:val="003B3C52"/>
    <w:rsid w:val="003E08C3"/>
    <w:rsid w:val="003F1C74"/>
    <w:rsid w:val="003F44CF"/>
    <w:rsid w:val="003F67C8"/>
    <w:rsid w:val="003F6B7F"/>
    <w:rsid w:val="003F72CB"/>
    <w:rsid w:val="004168AC"/>
    <w:rsid w:val="00433D58"/>
    <w:rsid w:val="00446552"/>
    <w:rsid w:val="004510FB"/>
    <w:rsid w:val="00455F27"/>
    <w:rsid w:val="00490E00"/>
    <w:rsid w:val="00491E3D"/>
    <w:rsid w:val="004B7DF2"/>
    <w:rsid w:val="004D4ABE"/>
    <w:rsid w:val="004D6CE1"/>
    <w:rsid w:val="004F4616"/>
    <w:rsid w:val="004F79AE"/>
    <w:rsid w:val="00526F89"/>
    <w:rsid w:val="005344A8"/>
    <w:rsid w:val="00534BB6"/>
    <w:rsid w:val="00544671"/>
    <w:rsid w:val="005455E9"/>
    <w:rsid w:val="005A705D"/>
    <w:rsid w:val="005A7A4D"/>
    <w:rsid w:val="005D7FDE"/>
    <w:rsid w:val="005E0C73"/>
    <w:rsid w:val="005E4A4F"/>
    <w:rsid w:val="00644E4C"/>
    <w:rsid w:val="00647C1E"/>
    <w:rsid w:val="00660C68"/>
    <w:rsid w:val="0066217B"/>
    <w:rsid w:val="00672963"/>
    <w:rsid w:val="006A6AF1"/>
    <w:rsid w:val="006B1275"/>
    <w:rsid w:val="006B3D7B"/>
    <w:rsid w:val="006B5F93"/>
    <w:rsid w:val="006B776A"/>
    <w:rsid w:val="006C7558"/>
    <w:rsid w:val="006F336A"/>
    <w:rsid w:val="006F518D"/>
    <w:rsid w:val="00703B3B"/>
    <w:rsid w:val="00727037"/>
    <w:rsid w:val="007371F5"/>
    <w:rsid w:val="0074217F"/>
    <w:rsid w:val="00743DF6"/>
    <w:rsid w:val="00743EA7"/>
    <w:rsid w:val="0076254F"/>
    <w:rsid w:val="00793ED6"/>
    <w:rsid w:val="007B5A8A"/>
    <w:rsid w:val="007C3FF4"/>
    <w:rsid w:val="007D487A"/>
    <w:rsid w:val="007D631F"/>
    <w:rsid w:val="0085367D"/>
    <w:rsid w:val="008562E4"/>
    <w:rsid w:val="00866A07"/>
    <w:rsid w:val="00873080"/>
    <w:rsid w:val="00885B15"/>
    <w:rsid w:val="00887063"/>
    <w:rsid w:val="008B1713"/>
    <w:rsid w:val="008C2E61"/>
    <w:rsid w:val="008C34A0"/>
    <w:rsid w:val="008C4D9D"/>
    <w:rsid w:val="008E1A73"/>
    <w:rsid w:val="008E6B55"/>
    <w:rsid w:val="008F694C"/>
    <w:rsid w:val="00904BA9"/>
    <w:rsid w:val="00910615"/>
    <w:rsid w:val="00912E6C"/>
    <w:rsid w:val="009168FA"/>
    <w:rsid w:val="009219F1"/>
    <w:rsid w:val="00922547"/>
    <w:rsid w:val="00924C7A"/>
    <w:rsid w:val="009338CC"/>
    <w:rsid w:val="0094319F"/>
    <w:rsid w:val="0097651B"/>
    <w:rsid w:val="009873BC"/>
    <w:rsid w:val="009C50AC"/>
    <w:rsid w:val="009D44C1"/>
    <w:rsid w:val="009E2831"/>
    <w:rsid w:val="009E7DF8"/>
    <w:rsid w:val="009F3481"/>
    <w:rsid w:val="00A034CF"/>
    <w:rsid w:val="00A0711B"/>
    <w:rsid w:val="00A31EB4"/>
    <w:rsid w:val="00A975E1"/>
    <w:rsid w:val="00AA2D08"/>
    <w:rsid w:val="00AA7090"/>
    <w:rsid w:val="00AD0E7D"/>
    <w:rsid w:val="00AD151C"/>
    <w:rsid w:val="00AD2488"/>
    <w:rsid w:val="00AE4C60"/>
    <w:rsid w:val="00AF041E"/>
    <w:rsid w:val="00B04E59"/>
    <w:rsid w:val="00B31057"/>
    <w:rsid w:val="00B47343"/>
    <w:rsid w:val="00B64DF9"/>
    <w:rsid w:val="00B82738"/>
    <w:rsid w:val="00B83B14"/>
    <w:rsid w:val="00B93F8B"/>
    <w:rsid w:val="00BA19EC"/>
    <w:rsid w:val="00BB7038"/>
    <w:rsid w:val="00BC2895"/>
    <w:rsid w:val="00BC5630"/>
    <w:rsid w:val="00BF289F"/>
    <w:rsid w:val="00C0078B"/>
    <w:rsid w:val="00C00BE1"/>
    <w:rsid w:val="00C351F1"/>
    <w:rsid w:val="00C434F2"/>
    <w:rsid w:val="00C507A7"/>
    <w:rsid w:val="00C55994"/>
    <w:rsid w:val="00CA027C"/>
    <w:rsid w:val="00CB4D19"/>
    <w:rsid w:val="00CC53D1"/>
    <w:rsid w:val="00CC6C55"/>
    <w:rsid w:val="00CD0776"/>
    <w:rsid w:val="00CF0027"/>
    <w:rsid w:val="00CF1364"/>
    <w:rsid w:val="00CF7CBB"/>
    <w:rsid w:val="00D34A33"/>
    <w:rsid w:val="00D51193"/>
    <w:rsid w:val="00D64A67"/>
    <w:rsid w:val="00D66DDD"/>
    <w:rsid w:val="00DA17F8"/>
    <w:rsid w:val="00DC22C2"/>
    <w:rsid w:val="00E0523F"/>
    <w:rsid w:val="00E21856"/>
    <w:rsid w:val="00E23879"/>
    <w:rsid w:val="00E400A2"/>
    <w:rsid w:val="00E45D36"/>
    <w:rsid w:val="00E50CE8"/>
    <w:rsid w:val="00E521D6"/>
    <w:rsid w:val="00E61CF6"/>
    <w:rsid w:val="00E95625"/>
    <w:rsid w:val="00EB08FC"/>
    <w:rsid w:val="00EE182B"/>
    <w:rsid w:val="00EE2557"/>
    <w:rsid w:val="00EE5C31"/>
    <w:rsid w:val="00EE6FEA"/>
    <w:rsid w:val="00EE749E"/>
    <w:rsid w:val="00F06CD4"/>
    <w:rsid w:val="00F25F12"/>
    <w:rsid w:val="00F33ADA"/>
    <w:rsid w:val="00F36E30"/>
    <w:rsid w:val="00F47753"/>
    <w:rsid w:val="00F50E6C"/>
    <w:rsid w:val="00FA2660"/>
    <w:rsid w:val="00FB781C"/>
    <w:rsid w:val="00FC0E5E"/>
    <w:rsid w:val="00FE3CAD"/>
    <w:rsid w:val="00FF72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33"/>
    <o:shapelayout v:ext="edit">
      <o:idmap v:ext="edit" data="1"/>
    </o:shapelayout>
  </w:shapeDefaults>
  <w:doNotEmbedSmartTags/>
  <w:decimalSymbol w:val="."/>
  <w:listSeparator w:val=","/>
  <w14:docId w14:val="486DBF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List Paragraph" w:uiPriority="34" w:qFormat="1"/>
  </w:latentStyles>
  <w:style w:type="paragraph" w:default="1" w:styleId="Normal">
    <w:name w:val="Normal"/>
    <w:qFormat/>
    <w:pPr>
      <w:suppressAutoHyphens/>
    </w:pPr>
    <w:rPr>
      <w:rFonts w:ascii="Arial" w:hAnsi="Arial"/>
      <w:sz w:val="22"/>
      <w:szCs w:val="24"/>
      <w:lang w:eastAsia="ar-SA"/>
    </w:rPr>
  </w:style>
  <w:style w:type="paragraph" w:styleId="Heading1">
    <w:name w:val="heading 1"/>
    <w:basedOn w:val="Normal"/>
    <w:next w:val="Normal"/>
    <w:qFormat/>
    <w:pPr>
      <w:keepNext/>
      <w:numPr>
        <w:numId w:val="1"/>
      </w:numPr>
      <w:outlineLvl w:val="0"/>
    </w:pPr>
    <w:rPr>
      <w:b/>
      <w:bCs/>
    </w:rPr>
  </w:style>
  <w:style w:type="paragraph" w:styleId="Heading2">
    <w:name w:val="heading 2"/>
    <w:basedOn w:val="Normal"/>
    <w:next w:val="Normal"/>
    <w:qFormat/>
    <w:pPr>
      <w:keepNext/>
      <w:numPr>
        <w:ilvl w:val="1"/>
        <w:numId w:val="1"/>
      </w:numPr>
      <w:jc w:val="center"/>
      <w:outlineLvl w:val="1"/>
    </w:pPr>
    <w:rPr>
      <w:b/>
      <w:bCs/>
    </w:rPr>
  </w:style>
  <w:style w:type="paragraph" w:styleId="Heading3">
    <w:name w:val="heading 3"/>
    <w:basedOn w:val="Normal"/>
    <w:next w:val="Normal"/>
    <w:qFormat/>
    <w:pPr>
      <w:keepNext/>
      <w:numPr>
        <w:ilvl w:val="2"/>
        <w:numId w:val="1"/>
      </w:numPr>
      <w:spacing w:before="240" w:after="60"/>
      <w:outlineLvl w:val="2"/>
    </w:pPr>
    <w:rPr>
      <w:rFonts w:cs="Arial"/>
      <w:b/>
      <w:bCs/>
      <w:sz w:val="26"/>
      <w:szCs w:val="26"/>
    </w:rPr>
  </w:style>
  <w:style w:type="paragraph" w:styleId="Heading4">
    <w:name w:val="heading 4"/>
    <w:basedOn w:val="Normal"/>
    <w:next w:val="Normal"/>
    <w:qFormat/>
    <w:pPr>
      <w:keepNext/>
      <w:numPr>
        <w:ilvl w:val="3"/>
        <w:numId w:val="1"/>
      </w:numPr>
      <w:jc w:val="both"/>
      <w:outlineLvl w:val="3"/>
    </w:pPr>
    <w:rPr>
      <w:b/>
      <w:bCs/>
      <w:sz w:val="28"/>
      <w:u w:val="single"/>
    </w:rPr>
  </w:style>
  <w:style w:type="paragraph" w:styleId="Heading5">
    <w:name w:val="heading 5"/>
    <w:basedOn w:val="Normal"/>
    <w:next w:val="Normal"/>
    <w:qFormat/>
    <w:pPr>
      <w:keepNext/>
      <w:numPr>
        <w:ilvl w:val="4"/>
        <w:numId w:val="1"/>
      </w:numPr>
      <w:jc w:val="center"/>
      <w:outlineLvl w:val="4"/>
    </w:pPr>
    <w:rPr>
      <w:b/>
      <w:bCs/>
      <w:color w:val="000000"/>
      <w:sz w:val="24"/>
    </w:rPr>
  </w:style>
  <w:style w:type="paragraph" w:styleId="Heading6">
    <w:name w:val="heading 6"/>
    <w:basedOn w:val="Normal"/>
    <w:next w:val="Normal"/>
    <w:qFormat/>
    <w:pPr>
      <w:keepNext/>
      <w:numPr>
        <w:ilvl w:val="5"/>
        <w:numId w:val="1"/>
      </w:numPr>
      <w:outlineLvl w:val="5"/>
    </w:pPr>
    <w:rPr>
      <w:b/>
      <w:bCs/>
      <w:color w:val="000000"/>
      <w:sz w:val="28"/>
      <w:u w:val="single"/>
    </w:rPr>
  </w:style>
  <w:style w:type="paragraph" w:styleId="Heading7">
    <w:name w:val="heading 7"/>
    <w:basedOn w:val="Normal"/>
    <w:next w:val="Normal"/>
    <w:qFormat/>
    <w:pPr>
      <w:keepNext/>
      <w:numPr>
        <w:ilvl w:val="6"/>
        <w:numId w:val="1"/>
      </w:numPr>
      <w:jc w:val="center"/>
      <w:outlineLvl w:val="6"/>
    </w:pPr>
    <w:rPr>
      <w:rFonts w:ascii="Times" w:hAnsi="Times"/>
      <w:b/>
      <w:szCs w:val="20"/>
    </w:rPr>
  </w:style>
  <w:style w:type="paragraph" w:styleId="Heading8">
    <w:name w:val="heading 8"/>
    <w:basedOn w:val="Normal"/>
    <w:next w:val="Normal"/>
    <w:qFormat/>
    <w:pPr>
      <w:keepNext/>
      <w:numPr>
        <w:ilvl w:val="7"/>
        <w:numId w:val="1"/>
      </w:numPr>
      <w:jc w:val="center"/>
      <w:outlineLvl w:val="7"/>
    </w:pPr>
    <w:rPr>
      <w:rFonts w:ascii="Times" w:hAnsi="Times"/>
      <w:b/>
      <w:sz w:val="20"/>
      <w:szCs w:val="20"/>
    </w:rPr>
  </w:style>
  <w:style w:type="paragraph" w:styleId="Heading9">
    <w:name w:val="heading 9"/>
    <w:basedOn w:val="Normal"/>
    <w:next w:val="Normal"/>
    <w:qFormat/>
    <w:pPr>
      <w:keepNext/>
      <w:numPr>
        <w:ilvl w:val="8"/>
        <w:numId w:val="1"/>
      </w:numP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i/>
    </w:rPr>
  </w:style>
  <w:style w:type="character" w:customStyle="1" w:styleId="WW8Num8z0">
    <w:name w:val="WW8Num8z0"/>
    <w:rPr>
      <w:rFonts w:ascii="Symbol" w:hAnsi="Symbol"/>
    </w:rPr>
  </w:style>
  <w:style w:type="character" w:customStyle="1" w:styleId="WW8Num9z0">
    <w:name w:val="WW8Num9z0"/>
    <w:rPr>
      <w:b w:val="0"/>
      <w:i/>
    </w:rPr>
  </w:style>
  <w:style w:type="character" w:customStyle="1" w:styleId="WW8Num10z0">
    <w:name w:val="WW8Num10z0"/>
    <w:rPr>
      <w:b w:val="0"/>
      <w:i/>
    </w:rPr>
  </w:style>
  <w:style w:type="character" w:customStyle="1" w:styleId="WW8Num15z0">
    <w:name w:val="WW8Num15z0"/>
    <w:rPr>
      <w:rFonts w:ascii="Times New Roman" w:hAnsi="Times New Roman"/>
      <w:b w:val="0"/>
      <w:i/>
      <w:sz w:val="22"/>
      <w:szCs w:val="22"/>
    </w:rPr>
  </w:style>
  <w:style w:type="character" w:customStyle="1" w:styleId="WW8Num19z0">
    <w:name w:val="WW8Num19z0"/>
    <w:rPr>
      <w:rFonts w:ascii="Wingdings" w:hAnsi="Wingdings"/>
    </w:rPr>
  </w:style>
  <w:style w:type="character" w:customStyle="1" w:styleId="WW8Num20z0">
    <w:name w:val="WW8Num20z0"/>
    <w:rPr>
      <w:rFonts w:ascii="Times New Roman" w:hAnsi="Times New Roman"/>
      <w:b w:val="0"/>
      <w:i/>
      <w:sz w:val="22"/>
      <w:szCs w:val="22"/>
    </w:rPr>
  </w:style>
  <w:style w:type="character" w:customStyle="1" w:styleId="WW8Num21z0">
    <w:name w:val="WW8Num21z0"/>
    <w:rPr>
      <w:rFonts w:ascii="Times New Roman" w:hAnsi="Times New Roman"/>
      <w:b w:val="0"/>
      <w:i/>
      <w:sz w:val="22"/>
      <w:szCs w:val="22"/>
    </w:rPr>
  </w:style>
  <w:style w:type="character" w:customStyle="1" w:styleId="WW8Num23z0">
    <w:name w:val="WW8Num23z0"/>
    <w:rPr>
      <w:rFonts w:ascii="Symbol" w:hAnsi="Symbol"/>
    </w:rPr>
  </w:style>
  <w:style w:type="character" w:customStyle="1" w:styleId="WW8Num25z0">
    <w:name w:val="WW8Num25z0"/>
    <w:rPr>
      <w:rFonts w:ascii="Wingdings" w:hAnsi="Wingdings"/>
    </w:rPr>
  </w:style>
  <w:style w:type="character" w:customStyle="1" w:styleId="WW8Num27z0">
    <w:name w:val="WW8Num27z0"/>
    <w:rPr>
      <w:b w:val="0"/>
      <w:i/>
    </w:rPr>
  </w:style>
  <w:style w:type="character" w:customStyle="1" w:styleId="WW8Num30z0">
    <w:name w:val="WW8Num30z0"/>
    <w:rPr>
      <w:b w:val="0"/>
      <w:i/>
    </w:rPr>
  </w:style>
  <w:style w:type="character" w:customStyle="1" w:styleId="WW8Num33z0">
    <w:name w:val="WW8Num33z0"/>
    <w:rPr>
      <w:b w:val="0"/>
      <w:i/>
      <w:sz w:val="22"/>
      <w:szCs w:val="22"/>
    </w:rPr>
  </w:style>
  <w:style w:type="character" w:customStyle="1" w:styleId="WW8Num36z0">
    <w:name w:val="WW8Num36z0"/>
    <w:rPr>
      <w:rFonts w:ascii="Wingdings" w:hAnsi="Wingdings"/>
    </w:rPr>
  </w:style>
  <w:style w:type="character" w:customStyle="1" w:styleId="WW8Num38z0">
    <w:name w:val="WW8Num38z0"/>
    <w:rPr>
      <w:rFonts w:ascii="Wingdings" w:hAnsi="Wingdings"/>
    </w:rPr>
  </w:style>
  <w:style w:type="character" w:customStyle="1" w:styleId="WW8Num39z0">
    <w:name w:val="WW8Num39z0"/>
    <w:rPr>
      <w:rFonts w:ascii="Wingdings" w:hAnsi="Wingdings"/>
    </w:rPr>
  </w:style>
  <w:style w:type="character" w:customStyle="1" w:styleId="WW8Num40z0">
    <w:name w:val="WW8Num40z0"/>
    <w:rPr>
      <w:rFonts w:ascii="Wingdings" w:hAnsi="Wingdings"/>
    </w:rPr>
  </w:style>
  <w:style w:type="character" w:customStyle="1" w:styleId="WW8Num41z0">
    <w:name w:val="WW8Num41z0"/>
    <w:rPr>
      <w:b w:val="0"/>
      <w:i/>
    </w:rPr>
  </w:style>
  <w:style w:type="character" w:customStyle="1" w:styleId="WW8Num44z0">
    <w:name w:val="WW8Num44z0"/>
    <w:rPr>
      <w:b w:val="0"/>
      <w:i/>
    </w:rPr>
  </w:style>
  <w:style w:type="character" w:customStyle="1" w:styleId="WW8Num45z0">
    <w:name w:val="WW8Num45z0"/>
    <w:rPr>
      <w:rFonts w:ascii="Wingdings" w:hAnsi="Wingdings"/>
    </w:rPr>
  </w:style>
  <w:style w:type="character" w:customStyle="1" w:styleId="WW8Num46z0">
    <w:name w:val="WW8Num46z0"/>
    <w:rPr>
      <w:rFonts w:ascii="Times New Roman" w:hAnsi="Times New Roman" w:cs="Times New Roman"/>
    </w:rPr>
  </w:style>
  <w:style w:type="character" w:customStyle="1" w:styleId="WW8Num48z0">
    <w:name w:val="WW8Num48z0"/>
    <w:rPr>
      <w:rFonts w:ascii="Times New Roman" w:hAnsi="Times New Roman" w:cs="Times New Roman"/>
    </w:rPr>
  </w:style>
  <w:style w:type="character" w:customStyle="1" w:styleId="WW8Num49z0">
    <w:name w:val="WW8Num49z0"/>
    <w:rPr>
      <w:rFonts w:ascii="Times New Roman" w:hAnsi="Times New Roman" w:cs="Times New Roman"/>
    </w:rPr>
  </w:style>
  <w:style w:type="character" w:customStyle="1" w:styleId="WW8Num51z0">
    <w:name w:val="WW8Num51z0"/>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42z0">
    <w:name w:val="WW8Num42z0"/>
    <w:rPr>
      <w:rFonts w:ascii="Wingdings" w:hAnsi="Wingdings"/>
    </w:rPr>
  </w:style>
  <w:style w:type="character" w:customStyle="1" w:styleId="WW8Num47z0">
    <w:name w:val="WW8Num47z0"/>
    <w:rPr>
      <w:rFonts w:ascii="Wingdings" w:hAnsi="Wingdings"/>
    </w:rPr>
  </w:style>
  <w:style w:type="character" w:customStyle="1" w:styleId="WW8Num50z0">
    <w:name w:val="WW8Num50z0"/>
    <w:rPr>
      <w:rFonts w:ascii="Symbol" w:hAnsi="Symbol"/>
    </w:rPr>
  </w:style>
  <w:style w:type="character" w:customStyle="1" w:styleId="WW8Num52z0">
    <w:name w:val="WW8Num52z0"/>
    <w:rPr>
      <w:rFonts w:ascii="Wingdings" w:hAnsi="Wingdings"/>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2z0">
    <w:name w:val="WW8Num2z0"/>
    <w:rPr>
      <w:i/>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7z0">
    <w:name w:val="WW8Num7z0"/>
    <w:rPr>
      <w:rFonts w:ascii="Times New Roman" w:hAnsi="Times New Roman"/>
      <w:b w:val="0"/>
      <w:i/>
      <w:sz w:val="22"/>
      <w:szCs w:val="22"/>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Times New Roman" w:hAnsi="Times New Roman"/>
      <w:b w:val="0"/>
      <w:i/>
      <w:sz w:val="22"/>
      <w:szCs w:val="22"/>
    </w:rPr>
  </w:style>
  <w:style w:type="character" w:customStyle="1" w:styleId="WW8Num18z0">
    <w:name w:val="WW8Num18z0"/>
    <w:rPr>
      <w:rFonts w:ascii="Times New Roman" w:hAnsi="Times New Roman"/>
      <w:b w:val="0"/>
      <w:i w:val="0"/>
      <w:sz w:val="22"/>
      <w:szCs w:val="22"/>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2z0">
    <w:name w:val="WW8Num22z0"/>
    <w:rPr>
      <w:rFonts w:ascii="Times New Roman" w:hAnsi="Times New Roman"/>
      <w:b w:val="0"/>
      <w:i w:val="0"/>
      <w:sz w:val="22"/>
      <w:szCs w:val="22"/>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5z1">
    <w:name w:val="WW8Num25z1"/>
    <w:rPr>
      <w:rFonts w:ascii="Courier New" w:hAnsi="Courier New"/>
    </w:rPr>
  </w:style>
  <w:style w:type="character" w:customStyle="1" w:styleId="WW8Num25z3">
    <w:name w:val="WW8Num25z3"/>
    <w:rPr>
      <w:rFonts w:ascii="Symbol" w:hAnsi="Symbol"/>
    </w:rPr>
  </w:style>
  <w:style w:type="character" w:customStyle="1" w:styleId="WW8Num36z1">
    <w:name w:val="WW8Num36z1"/>
    <w:rPr>
      <w:rFonts w:ascii="Courier New" w:hAnsi="Courier New"/>
    </w:rPr>
  </w:style>
  <w:style w:type="character" w:customStyle="1" w:styleId="WW8Num36z3">
    <w:name w:val="WW8Num36z3"/>
    <w:rPr>
      <w:rFonts w:ascii="Symbol" w:hAnsi="Symbol"/>
    </w:rPr>
  </w:style>
  <w:style w:type="character" w:customStyle="1" w:styleId="WW8Num37z0">
    <w:name w:val="WW8Num37z0"/>
    <w:rPr>
      <w:rFonts w:ascii="Wingdings" w:hAnsi="Wingdings"/>
    </w:rPr>
  </w:style>
  <w:style w:type="character" w:customStyle="1" w:styleId="WW8Num37z1">
    <w:name w:val="WW8Num37z1"/>
    <w:rPr>
      <w:rFonts w:ascii="Courier New" w:hAnsi="Courier New"/>
    </w:rPr>
  </w:style>
  <w:style w:type="character" w:customStyle="1" w:styleId="WW8Num37z3">
    <w:name w:val="WW8Num37z3"/>
    <w:rPr>
      <w:rFonts w:ascii="Symbol" w:hAnsi="Symbol"/>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rPr>
  </w:style>
  <w:style w:type="character" w:customStyle="1" w:styleId="WW8Num40z1">
    <w:name w:val="WW8Num40z1"/>
    <w:rPr>
      <w:rFonts w:ascii="Courier New" w:hAnsi="Courier New"/>
    </w:rPr>
  </w:style>
  <w:style w:type="character" w:customStyle="1" w:styleId="WW8Num40z3">
    <w:name w:val="WW8Num40z3"/>
    <w:rPr>
      <w:rFonts w:ascii="Symbol" w:hAnsi="Symbol"/>
    </w:rPr>
  </w:style>
  <w:style w:type="character" w:customStyle="1" w:styleId="WW8Num42z1">
    <w:name w:val="WW8Num42z1"/>
    <w:rPr>
      <w:rFonts w:ascii="Courier New" w:hAnsi="Courier New"/>
    </w:rPr>
  </w:style>
  <w:style w:type="character" w:customStyle="1" w:styleId="WW8Num42z3">
    <w:name w:val="WW8Num42z3"/>
    <w:rPr>
      <w:rFonts w:ascii="Symbol" w:hAnsi="Symbol"/>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3z0">
    <w:name w:val="WW8Num53z0"/>
    <w:rPr>
      <w:b w:val="0"/>
      <w:i/>
    </w:rPr>
  </w:style>
  <w:style w:type="character" w:customStyle="1" w:styleId="WW8Num54z0">
    <w:name w:val="WW8Num54z0"/>
    <w:rPr>
      <w:rFonts w:ascii="Wingdings" w:hAnsi="Wingdings"/>
      <w:sz w:val="22"/>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7z0">
    <w:name w:val="WW8Num57z0"/>
    <w:rPr>
      <w:rFonts w:ascii="Wingdings" w:hAnsi="Wingdings"/>
    </w:rPr>
  </w:style>
  <w:style w:type="character" w:customStyle="1" w:styleId="WW8Num57z1">
    <w:name w:val="WW8Num57z1"/>
    <w:rPr>
      <w:rFonts w:ascii="Courier New" w:hAnsi="Courier New"/>
    </w:rPr>
  </w:style>
  <w:style w:type="character" w:customStyle="1" w:styleId="WW8Num57z3">
    <w:name w:val="WW8Num57z3"/>
    <w:rPr>
      <w:rFonts w:ascii="Symbol" w:hAnsi="Symbol"/>
    </w:rPr>
  </w:style>
  <w:style w:type="character" w:customStyle="1" w:styleId="Heading3Char">
    <w:name w:val="Heading 3 Char"/>
    <w:rPr>
      <w:rFonts w:ascii="Arial" w:hAnsi="Arial" w:cs="Arial"/>
      <w:b/>
      <w:bCs/>
      <w:noProof w:val="0"/>
      <w:sz w:val="26"/>
      <w:szCs w:val="26"/>
      <w:lang w:val="en-US" w:eastAsia="ar-SA" w:bidi="ar-SA"/>
    </w:rPr>
  </w:style>
  <w:style w:type="character" w:styleId="PageNumber">
    <w:name w:val="page number"/>
    <w:basedOn w:val="DefaultParagraphFont"/>
  </w:style>
  <w:style w:type="character" w:customStyle="1" w:styleId="FootnoteCharacters">
    <w:name w:val="Footnote Characters"/>
    <w:rPr>
      <w:vertAlign w:val="superscript"/>
    </w:rPr>
  </w:style>
  <w:style w:type="character" w:styleId="Hyperlink">
    <w:name w:val="Hyperlink"/>
    <w:rPr>
      <w:color w:val="0000FF"/>
      <w:u w:val="single"/>
    </w:rPr>
  </w:style>
  <w:style w:type="character" w:styleId="FootnoteReference">
    <w:name w:val="footnote reference"/>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eastAsia="Lucida Sans Unicode" w:cs="Tahoma"/>
      <w:sz w:val="28"/>
      <w:szCs w:val="28"/>
    </w:rPr>
  </w:style>
  <w:style w:type="paragraph" w:styleId="BodyText">
    <w:name w:val="Body Text"/>
    <w:basedOn w:val="Normal"/>
    <w:rPr>
      <w:b/>
      <w:bCs/>
    </w:rPr>
  </w:style>
  <w:style w:type="paragraph" w:styleId="List">
    <w:name w:val="List"/>
    <w:basedOn w:val="BodyText"/>
    <w:rPr>
      <w:rFonts w:cs="Tahoma"/>
    </w:rPr>
  </w:style>
  <w:style w:type="paragraph" w:styleId="Caption">
    <w:name w:val="caption"/>
    <w:basedOn w:val="Normal"/>
    <w:next w:val="Normal"/>
    <w:link w:val="CaptionChar"/>
    <w:qFormat/>
    <w:pPr>
      <w:spacing w:before="120" w:after="120"/>
    </w:pPr>
    <w:rPr>
      <w:b/>
      <w:bCs/>
      <w:sz w:val="20"/>
      <w:szCs w:val="20"/>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b/>
      <w:bCs/>
    </w:rPr>
  </w:style>
  <w:style w:type="paragraph" w:styleId="Subtitle">
    <w:name w:val="Subtitle"/>
    <w:basedOn w:val="Heading"/>
    <w:next w:val="BodyText"/>
    <w:qFormat/>
    <w:pPr>
      <w:jc w:val="center"/>
    </w:pPr>
    <w:rPr>
      <w:i/>
      <w:iCs/>
    </w:rPr>
  </w:style>
  <w:style w:type="paragraph" w:styleId="BodyTextIndent">
    <w:name w:val="Body Text Indent"/>
    <w:basedOn w:val="Normal"/>
    <w:pPr>
      <w:ind w:left="720"/>
    </w:pPr>
    <w:rPr>
      <w:b/>
      <w:bCs/>
    </w:rPr>
  </w:style>
  <w:style w:type="paragraph" w:customStyle="1" w:styleId="Manuscript">
    <w:name w:val="Manuscript"/>
    <w:basedOn w:val="Normal"/>
    <w:pPr>
      <w:spacing w:line="480" w:lineRule="auto"/>
      <w:ind w:firstLine="720"/>
    </w:pPr>
  </w:style>
  <w:style w:type="paragraph" w:styleId="Footer">
    <w:name w:val="footer"/>
    <w:basedOn w:val="Normal"/>
    <w:link w:val="FooterChar"/>
    <w:pPr>
      <w:tabs>
        <w:tab w:val="center" w:pos="4320"/>
        <w:tab w:val="right" w:pos="8640"/>
      </w:tabs>
    </w:pPr>
  </w:style>
  <w:style w:type="paragraph" w:styleId="BodyText2">
    <w:name w:val="Body Text 2"/>
    <w:basedOn w:val="Normal"/>
    <w:rPr>
      <w:color w:val="0000FF"/>
    </w:rPr>
  </w:style>
  <w:style w:type="paragraph" w:styleId="FootnoteText">
    <w:name w:val="footnote text"/>
    <w:basedOn w:val="Normal"/>
    <w:link w:val="FootnoteTextChar"/>
    <w:uiPriority w:val="99"/>
    <w:rPr>
      <w:sz w:val="20"/>
      <w:szCs w:val="20"/>
    </w:rPr>
  </w:style>
  <w:style w:type="paragraph" w:styleId="DocumentMap">
    <w:name w:val="Document Map"/>
    <w:basedOn w:val="Normal"/>
    <w:pPr>
      <w:shd w:val="clear" w:color="auto" w:fill="000080"/>
    </w:pPr>
    <w:rPr>
      <w:rFonts w:ascii="Tahoma" w:hAnsi="Tahoma" w:cs="Tahoma"/>
    </w:rPr>
  </w:style>
  <w:style w:type="paragraph" w:styleId="BodyText3">
    <w:name w:val="Body Text 3"/>
    <w:basedOn w:val="Normal"/>
    <w:pPr>
      <w:jc w:val="both"/>
    </w:pPr>
    <w:rPr>
      <w:color w:val="0000FF"/>
    </w:rPr>
  </w:style>
  <w:style w:type="paragraph" w:styleId="BodyTextIndent2">
    <w:name w:val="Body Text Indent 2"/>
    <w:basedOn w:val="Normal"/>
    <w:pPr>
      <w:ind w:left="1080"/>
      <w:jc w:val="both"/>
    </w:pPr>
    <w:rPr>
      <w:bCs/>
    </w:rPr>
  </w:style>
  <w:style w:type="paragraph" w:styleId="BodyTextIndent3">
    <w:name w:val="Body Text Indent 3"/>
    <w:basedOn w:val="Normal"/>
    <w:pPr>
      <w:tabs>
        <w:tab w:val="left" w:pos="7740"/>
        <w:tab w:val="left" w:pos="8100"/>
      </w:tabs>
      <w:spacing w:line="260" w:lineRule="atLeast"/>
      <w:ind w:left="900" w:hanging="360"/>
      <w:jc w:val="both"/>
    </w:pPr>
  </w:style>
  <w:style w:type="paragraph" w:styleId="NormalWeb">
    <w:name w:val="Normal (Web)"/>
    <w:basedOn w:val="Normal"/>
    <w:pPr>
      <w:spacing w:before="280" w:after="280"/>
    </w:pPr>
    <w:rPr>
      <w:rFonts w:ascii="Arial Unicode MS" w:eastAsia="Arial Unicode MS" w:hAnsi="Arial Unicode MS" w:cs="Arial Unicode MS"/>
      <w:sz w:val="24"/>
    </w:rPr>
  </w:style>
  <w:style w:type="paragraph" w:styleId="Header">
    <w:name w:val="header"/>
    <w:basedOn w:val="Normal"/>
    <w:link w:val="HeaderChar"/>
    <w:uiPriority w:val="99"/>
    <w:pPr>
      <w:tabs>
        <w:tab w:val="center" w:pos="4320"/>
        <w:tab w:val="right" w:pos="8640"/>
      </w:tabs>
    </w:pPr>
  </w:style>
  <w:style w:type="paragraph" w:styleId="TOC2">
    <w:name w:val="toc 2"/>
    <w:basedOn w:val="Normal"/>
    <w:next w:val="Normal"/>
    <w:uiPriority w:val="39"/>
    <w:pPr>
      <w:ind w:left="220"/>
    </w:pPr>
  </w:style>
  <w:style w:type="paragraph" w:styleId="TOC1">
    <w:name w:val="toc 1"/>
    <w:basedOn w:val="Normal"/>
    <w:next w:val="Normal"/>
    <w:uiPriority w:val="39"/>
  </w:style>
  <w:style w:type="paragraph" w:styleId="TOC3">
    <w:name w:val="toc 3"/>
    <w:basedOn w:val="Normal"/>
    <w:next w:val="Normal"/>
    <w:uiPriority w:val="39"/>
    <w:pPr>
      <w:ind w:left="440"/>
    </w:pPr>
  </w:style>
  <w:style w:type="paragraph" w:styleId="TOC4">
    <w:name w:val="toc 4"/>
    <w:basedOn w:val="Normal"/>
    <w:next w:val="Normal"/>
    <w:uiPriority w:val="39"/>
    <w:pPr>
      <w:ind w:left="720"/>
    </w:pPr>
    <w:rPr>
      <w:rFonts w:ascii="Times New Roman" w:hAnsi="Times New Roman"/>
      <w:sz w:val="24"/>
    </w:rPr>
  </w:style>
  <w:style w:type="paragraph" w:styleId="BalloonText">
    <w:name w:val="Balloon Text"/>
    <w:basedOn w:val="Normal"/>
    <w:rPr>
      <w:rFonts w:ascii="Tahoma" w:hAnsi="Tahoma" w:cs="Tahoma"/>
      <w:sz w:val="16"/>
      <w:szCs w:val="16"/>
    </w:rPr>
  </w:style>
  <w:style w:type="paragraph" w:styleId="TableofFigures">
    <w:name w:val="table of figures"/>
    <w:basedOn w:val="Normal"/>
    <w:next w:val="Normal"/>
    <w:pPr>
      <w:ind w:left="440" w:hanging="440"/>
    </w:pPr>
  </w:style>
  <w:style w:type="paragraph" w:styleId="TOC5">
    <w:name w:val="toc 5"/>
    <w:basedOn w:val="Index"/>
    <w:uiPriority w:val="39"/>
    <w:pPr>
      <w:tabs>
        <w:tab w:val="right" w:leader="dot" w:pos="19028"/>
      </w:tabs>
      <w:ind w:left="1132"/>
    </w:pPr>
  </w:style>
  <w:style w:type="paragraph" w:styleId="TOC6">
    <w:name w:val="toc 6"/>
    <w:basedOn w:val="Index"/>
    <w:uiPriority w:val="39"/>
    <w:pPr>
      <w:tabs>
        <w:tab w:val="right" w:leader="dot" w:pos="21292"/>
      </w:tabs>
      <w:ind w:left="1415"/>
    </w:pPr>
  </w:style>
  <w:style w:type="paragraph" w:styleId="TOC7">
    <w:name w:val="toc 7"/>
    <w:basedOn w:val="Index"/>
    <w:uiPriority w:val="39"/>
    <w:pPr>
      <w:tabs>
        <w:tab w:val="right" w:leader="dot" w:pos="23556"/>
      </w:tabs>
      <w:ind w:left="1698"/>
    </w:pPr>
  </w:style>
  <w:style w:type="paragraph" w:styleId="TOC8">
    <w:name w:val="toc 8"/>
    <w:basedOn w:val="Index"/>
    <w:uiPriority w:val="39"/>
    <w:pPr>
      <w:tabs>
        <w:tab w:val="right" w:leader="dot" w:pos="25820"/>
      </w:tabs>
      <w:ind w:left="1981"/>
    </w:pPr>
  </w:style>
  <w:style w:type="paragraph" w:styleId="TOC9">
    <w:name w:val="toc 9"/>
    <w:basedOn w:val="Index"/>
    <w:uiPriority w:val="39"/>
    <w:pPr>
      <w:tabs>
        <w:tab w:val="right" w:leader="dot" w:pos="28084"/>
      </w:tabs>
      <w:ind w:left="2264"/>
    </w:pPr>
  </w:style>
  <w:style w:type="paragraph" w:customStyle="1" w:styleId="Contents10">
    <w:name w:val="Contents 10"/>
    <w:basedOn w:val="Index"/>
    <w:pPr>
      <w:tabs>
        <w:tab w:val="right" w:leader="dot" w:pos="30348"/>
      </w:tabs>
      <w:ind w:left="2547"/>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ooterright">
    <w:name w:val="Footer right"/>
    <w:basedOn w:val="Normal"/>
    <w:pPr>
      <w:suppressLineNumbers/>
      <w:tabs>
        <w:tab w:val="center" w:pos="4320"/>
        <w:tab w:val="right" w:pos="8640"/>
      </w:tabs>
    </w:pPr>
  </w:style>
  <w:style w:type="character" w:customStyle="1" w:styleId="FootnoteTextChar">
    <w:name w:val="Footnote Text Char"/>
    <w:link w:val="FootnoteText"/>
    <w:uiPriority w:val="99"/>
    <w:locked/>
    <w:rsid w:val="00544671"/>
    <w:rPr>
      <w:rFonts w:ascii="Arial" w:hAnsi="Arial"/>
      <w:lang w:eastAsia="ar-SA"/>
    </w:rPr>
  </w:style>
  <w:style w:type="paragraph" w:styleId="ListParagraph">
    <w:name w:val="List Paragraph"/>
    <w:basedOn w:val="Normal"/>
    <w:uiPriority w:val="34"/>
    <w:qFormat/>
    <w:rsid w:val="00356B93"/>
    <w:pPr>
      <w:suppressAutoHyphens w:val="0"/>
      <w:ind w:left="720"/>
    </w:pPr>
    <w:rPr>
      <w:rFonts w:cs="Arial"/>
      <w:szCs w:val="22"/>
      <w:lang w:eastAsia="en-US"/>
    </w:rPr>
  </w:style>
  <w:style w:type="character" w:styleId="CommentReference">
    <w:name w:val="annotation reference"/>
    <w:uiPriority w:val="99"/>
    <w:unhideWhenUsed/>
    <w:rsid w:val="005344A8"/>
    <w:rPr>
      <w:sz w:val="16"/>
      <w:szCs w:val="16"/>
    </w:rPr>
  </w:style>
  <w:style w:type="paragraph" w:styleId="CommentText">
    <w:name w:val="annotation text"/>
    <w:basedOn w:val="Normal"/>
    <w:link w:val="CommentTextChar"/>
    <w:uiPriority w:val="99"/>
    <w:unhideWhenUsed/>
    <w:rsid w:val="005344A8"/>
    <w:pPr>
      <w:suppressAutoHyphens w:val="0"/>
    </w:pPr>
    <w:rPr>
      <w:rFonts w:cs="Arial"/>
      <w:sz w:val="20"/>
      <w:szCs w:val="20"/>
      <w:lang w:eastAsia="en-US"/>
    </w:rPr>
  </w:style>
  <w:style w:type="character" w:customStyle="1" w:styleId="CommentTextChar">
    <w:name w:val="Comment Text Char"/>
    <w:link w:val="CommentText"/>
    <w:uiPriority w:val="99"/>
    <w:rsid w:val="005344A8"/>
    <w:rPr>
      <w:rFonts w:ascii="Arial" w:hAnsi="Arial" w:cs="Arial"/>
    </w:rPr>
  </w:style>
  <w:style w:type="character" w:customStyle="1" w:styleId="FooterChar">
    <w:name w:val="Footer Char"/>
    <w:link w:val="Footer"/>
    <w:uiPriority w:val="99"/>
    <w:rsid w:val="00BB7038"/>
    <w:rPr>
      <w:rFonts w:ascii="Arial" w:hAnsi="Arial"/>
      <w:sz w:val="22"/>
      <w:szCs w:val="24"/>
      <w:lang w:eastAsia="ar-SA"/>
    </w:rPr>
  </w:style>
  <w:style w:type="character" w:customStyle="1" w:styleId="HeaderChar">
    <w:name w:val="Header Char"/>
    <w:link w:val="Header"/>
    <w:uiPriority w:val="99"/>
    <w:rsid w:val="00BB7038"/>
    <w:rPr>
      <w:rFonts w:ascii="Arial" w:hAnsi="Arial"/>
      <w:sz w:val="22"/>
      <w:szCs w:val="24"/>
      <w:lang w:eastAsia="ar-SA"/>
    </w:rPr>
  </w:style>
  <w:style w:type="character" w:customStyle="1" w:styleId="CaptionChar">
    <w:name w:val="Caption Char"/>
    <w:link w:val="Caption"/>
    <w:rsid w:val="00BB7038"/>
    <w:rPr>
      <w:rFonts w:ascii="Arial" w:hAnsi="Arial"/>
      <w:b/>
      <w:bCs/>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List Paragraph" w:uiPriority="34" w:qFormat="1"/>
  </w:latentStyles>
  <w:style w:type="paragraph" w:default="1" w:styleId="Normal">
    <w:name w:val="Normal"/>
    <w:qFormat/>
    <w:pPr>
      <w:suppressAutoHyphens/>
    </w:pPr>
    <w:rPr>
      <w:rFonts w:ascii="Arial" w:hAnsi="Arial"/>
      <w:sz w:val="22"/>
      <w:szCs w:val="24"/>
      <w:lang w:eastAsia="ar-SA"/>
    </w:rPr>
  </w:style>
  <w:style w:type="paragraph" w:styleId="Heading1">
    <w:name w:val="heading 1"/>
    <w:basedOn w:val="Normal"/>
    <w:next w:val="Normal"/>
    <w:qFormat/>
    <w:pPr>
      <w:keepNext/>
      <w:numPr>
        <w:numId w:val="1"/>
      </w:numPr>
      <w:outlineLvl w:val="0"/>
    </w:pPr>
    <w:rPr>
      <w:b/>
      <w:bCs/>
    </w:rPr>
  </w:style>
  <w:style w:type="paragraph" w:styleId="Heading2">
    <w:name w:val="heading 2"/>
    <w:basedOn w:val="Normal"/>
    <w:next w:val="Normal"/>
    <w:qFormat/>
    <w:pPr>
      <w:keepNext/>
      <w:numPr>
        <w:ilvl w:val="1"/>
        <w:numId w:val="1"/>
      </w:numPr>
      <w:jc w:val="center"/>
      <w:outlineLvl w:val="1"/>
    </w:pPr>
    <w:rPr>
      <w:b/>
      <w:bCs/>
    </w:rPr>
  </w:style>
  <w:style w:type="paragraph" w:styleId="Heading3">
    <w:name w:val="heading 3"/>
    <w:basedOn w:val="Normal"/>
    <w:next w:val="Normal"/>
    <w:qFormat/>
    <w:pPr>
      <w:keepNext/>
      <w:numPr>
        <w:ilvl w:val="2"/>
        <w:numId w:val="1"/>
      </w:numPr>
      <w:spacing w:before="240" w:after="60"/>
      <w:outlineLvl w:val="2"/>
    </w:pPr>
    <w:rPr>
      <w:rFonts w:cs="Arial"/>
      <w:b/>
      <w:bCs/>
      <w:sz w:val="26"/>
      <w:szCs w:val="26"/>
    </w:rPr>
  </w:style>
  <w:style w:type="paragraph" w:styleId="Heading4">
    <w:name w:val="heading 4"/>
    <w:basedOn w:val="Normal"/>
    <w:next w:val="Normal"/>
    <w:qFormat/>
    <w:pPr>
      <w:keepNext/>
      <w:numPr>
        <w:ilvl w:val="3"/>
        <w:numId w:val="1"/>
      </w:numPr>
      <w:jc w:val="both"/>
      <w:outlineLvl w:val="3"/>
    </w:pPr>
    <w:rPr>
      <w:b/>
      <w:bCs/>
      <w:sz w:val="28"/>
      <w:u w:val="single"/>
    </w:rPr>
  </w:style>
  <w:style w:type="paragraph" w:styleId="Heading5">
    <w:name w:val="heading 5"/>
    <w:basedOn w:val="Normal"/>
    <w:next w:val="Normal"/>
    <w:qFormat/>
    <w:pPr>
      <w:keepNext/>
      <w:numPr>
        <w:ilvl w:val="4"/>
        <w:numId w:val="1"/>
      </w:numPr>
      <w:jc w:val="center"/>
      <w:outlineLvl w:val="4"/>
    </w:pPr>
    <w:rPr>
      <w:b/>
      <w:bCs/>
      <w:color w:val="000000"/>
      <w:sz w:val="24"/>
    </w:rPr>
  </w:style>
  <w:style w:type="paragraph" w:styleId="Heading6">
    <w:name w:val="heading 6"/>
    <w:basedOn w:val="Normal"/>
    <w:next w:val="Normal"/>
    <w:qFormat/>
    <w:pPr>
      <w:keepNext/>
      <w:numPr>
        <w:ilvl w:val="5"/>
        <w:numId w:val="1"/>
      </w:numPr>
      <w:outlineLvl w:val="5"/>
    </w:pPr>
    <w:rPr>
      <w:b/>
      <w:bCs/>
      <w:color w:val="000000"/>
      <w:sz w:val="28"/>
      <w:u w:val="single"/>
    </w:rPr>
  </w:style>
  <w:style w:type="paragraph" w:styleId="Heading7">
    <w:name w:val="heading 7"/>
    <w:basedOn w:val="Normal"/>
    <w:next w:val="Normal"/>
    <w:qFormat/>
    <w:pPr>
      <w:keepNext/>
      <w:numPr>
        <w:ilvl w:val="6"/>
        <w:numId w:val="1"/>
      </w:numPr>
      <w:jc w:val="center"/>
      <w:outlineLvl w:val="6"/>
    </w:pPr>
    <w:rPr>
      <w:rFonts w:ascii="Times" w:hAnsi="Times"/>
      <w:b/>
      <w:szCs w:val="20"/>
    </w:rPr>
  </w:style>
  <w:style w:type="paragraph" w:styleId="Heading8">
    <w:name w:val="heading 8"/>
    <w:basedOn w:val="Normal"/>
    <w:next w:val="Normal"/>
    <w:qFormat/>
    <w:pPr>
      <w:keepNext/>
      <w:numPr>
        <w:ilvl w:val="7"/>
        <w:numId w:val="1"/>
      </w:numPr>
      <w:jc w:val="center"/>
      <w:outlineLvl w:val="7"/>
    </w:pPr>
    <w:rPr>
      <w:rFonts w:ascii="Times" w:hAnsi="Times"/>
      <w:b/>
      <w:sz w:val="20"/>
      <w:szCs w:val="20"/>
    </w:rPr>
  </w:style>
  <w:style w:type="paragraph" w:styleId="Heading9">
    <w:name w:val="heading 9"/>
    <w:basedOn w:val="Normal"/>
    <w:next w:val="Normal"/>
    <w:qFormat/>
    <w:pPr>
      <w:keepNext/>
      <w:numPr>
        <w:ilvl w:val="8"/>
        <w:numId w:val="1"/>
      </w:numP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i/>
    </w:rPr>
  </w:style>
  <w:style w:type="character" w:customStyle="1" w:styleId="WW8Num8z0">
    <w:name w:val="WW8Num8z0"/>
    <w:rPr>
      <w:rFonts w:ascii="Symbol" w:hAnsi="Symbol"/>
    </w:rPr>
  </w:style>
  <w:style w:type="character" w:customStyle="1" w:styleId="WW8Num9z0">
    <w:name w:val="WW8Num9z0"/>
    <w:rPr>
      <w:b w:val="0"/>
      <w:i/>
    </w:rPr>
  </w:style>
  <w:style w:type="character" w:customStyle="1" w:styleId="WW8Num10z0">
    <w:name w:val="WW8Num10z0"/>
    <w:rPr>
      <w:b w:val="0"/>
      <w:i/>
    </w:rPr>
  </w:style>
  <w:style w:type="character" w:customStyle="1" w:styleId="WW8Num15z0">
    <w:name w:val="WW8Num15z0"/>
    <w:rPr>
      <w:rFonts w:ascii="Times New Roman" w:hAnsi="Times New Roman"/>
      <w:b w:val="0"/>
      <w:i/>
      <w:sz w:val="22"/>
      <w:szCs w:val="22"/>
    </w:rPr>
  </w:style>
  <w:style w:type="character" w:customStyle="1" w:styleId="WW8Num19z0">
    <w:name w:val="WW8Num19z0"/>
    <w:rPr>
      <w:rFonts w:ascii="Wingdings" w:hAnsi="Wingdings"/>
    </w:rPr>
  </w:style>
  <w:style w:type="character" w:customStyle="1" w:styleId="WW8Num20z0">
    <w:name w:val="WW8Num20z0"/>
    <w:rPr>
      <w:rFonts w:ascii="Times New Roman" w:hAnsi="Times New Roman"/>
      <w:b w:val="0"/>
      <w:i/>
      <w:sz w:val="22"/>
      <w:szCs w:val="22"/>
    </w:rPr>
  </w:style>
  <w:style w:type="character" w:customStyle="1" w:styleId="WW8Num21z0">
    <w:name w:val="WW8Num21z0"/>
    <w:rPr>
      <w:rFonts w:ascii="Times New Roman" w:hAnsi="Times New Roman"/>
      <w:b w:val="0"/>
      <w:i/>
      <w:sz w:val="22"/>
      <w:szCs w:val="22"/>
    </w:rPr>
  </w:style>
  <w:style w:type="character" w:customStyle="1" w:styleId="WW8Num23z0">
    <w:name w:val="WW8Num23z0"/>
    <w:rPr>
      <w:rFonts w:ascii="Symbol" w:hAnsi="Symbol"/>
    </w:rPr>
  </w:style>
  <w:style w:type="character" w:customStyle="1" w:styleId="WW8Num25z0">
    <w:name w:val="WW8Num25z0"/>
    <w:rPr>
      <w:rFonts w:ascii="Wingdings" w:hAnsi="Wingdings"/>
    </w:rPr>
  </w:style>
  <w:style w:type="character" w:customStyle="1" w:styleId="WW8Num27z0">
    <w:name w:val="WW8Num27z0"/>
    <w:rPr>
      <w:b w:val="0"/>
      <w:i/>
    </w:rPr>
  </w:style>
  <w:style w:type="character" w:customStyle="1" w:styleId="WW8Num30z0">
    <w:name w:val="WW8Num30z0"/>
    <w:rPr>
      <w:b w:val="0"/>
      <w:i/>
    </w:rPr>
  </w:style>
  <w:style w:type="character" w:customStyle="1" w:styleId="WW8Num33z0">
    <w:name w:val="WW8Num33z0"/>
    <w:rPr>
      <w:b w:val="0"/>
      <w:i/>
      <w:sz w:val="22"/>
      <w:szCs w:val="22"/>
    </w:rPr>
  </w:style>
  <w:style w:type="character" w:customStyle="1" w:styleId="WW8Num36z0">
    <w:name w:val="WW8Num36z0"/>
    <w:rPr>
      <w:rFonts w:ascii="Wingdings" w:hAnsi="Wingdings"/>
    </w:rPr>
  </w:style>
  <w:style w:type="character" w:customStyle="1" w:styleId="WW8Num38z0">
    <w:name w:val="WW8Num38z0"/>
    <w:rPr>
      <w:rFonts w:ascii="Wingdings" w:hAnsi="Wingdings"/>
    </w:rPr>
  </w:style>
  <w:style w:type="character" w:customStyle="1" w:styleId="WW8Num39z0">
    <w:name w:val="WW8Num39z0"/>
    <w:rPr>
      <w:rFonts w:ascii="Wingdings" w:hAnsi="Wingdings"/>
    </w:rPr>
  </w:style>
  <w:style w:type="character" w:customStyle="1" w:styleId="WW8Num40z0">
    <w:name w:val="WW8Num40z0"/>
    <w:rPr>
      <w:rFonts w:ascii="Wingdings" w:hAnsi="Wingdings"/>
    </w:rPr>
  </w:style>
  <w:style w:type="character" w:customStyle="1" w:styleId="WW8Num41z0">
    <w:name w:val="WW8Num41z0"/>
    <w:rPr>
      <w:b w:val="0"/>
      <w:i/>
    </w:rPr>
  </w:style>
  <w:style w:type="character" w:customStyle="1" w:styleId="WW8Num44z0">
    <w:name w:val="WW8Num44z0"/>
    <w:rPr>
      <w:b w:val="0"/>
      <w:i/>
    </w:rPr>
  </w:style>
  <w:style w:type="character" w:customStyle="1" w:styleId="WW8Num45z0">
    <w:name w:val="WW8Num45z0"/>
    <w:rPr>
      <w:rFonts w:ascii="Wingdings" w:hAnsi="Wingdings"/>
    </w:rPr>
  </w:style>
  <w:style w:type="character" w:customStyle="1" w:styleId="WW8Num46z0">
    <w:name w:val="WW8Num46z0"/>
    <w:rPr>
      <w:rFonts w:ascii="Times New Roman" w:hAnsi="Times New Roman" w:cs="Times New Roman"/>
    </w:rPr>
  </w:style>
  <w:style w:type="character" w:customStyle="1" w:styleId="WW8Num48z0">
    <w:name w:val="WW8Num48z0"/>
    <w:rPr>
      <w:rFonts w:ascii="Times New Roman" w:hAnsi="Times New Roman" w:cs="Times New Roman"/>
    </w:rPr>
  </w:style>
  <w:style w:type="character" w:customStyle="1" w:styleId="WW8Num49z0">
    <w:name w:val="WW8Num49z0"/>
    <w:rPr>
      <w:rFonts w:ascii="Times New Roman" w:hAnsi="Times New Roman" w:cs="Times New Roman"/>
    </w:rPr>
  </w:style>
  <w:style w:type="character" w:customStyle="1" w:styleId="WW8Num51z0">
    <w:name w:val="WW8Num51z0"/>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42z0">
    <w:name w:val="WW8Num42z0"/>
    <w:rPr>
      <w:rFonts w:ascii="Wingdings" w:hAnsi="Wingdings"/>
    </w:rPr>
  </w:style>
  <w:style w:type="character" w:customStyle="1" w:styleId="WW8Num47z0">
    <w:name w:val="WW8Num47z0"/>
    <w:rPr>
      <w:rFonts w:ascii="Wingdings" w:hAnsi="Wingdings"/>
    </w:rPr>
  </w:style>
  <w:style w:type="character" w:customStyle="1" w:styleId="WW8Num50z0">
    <w:name w:val="WW8Num50z0"/>
    <w:rPr>
      <w:rFonts w:ascii="Symbol" w:hAnsi="Symbol"/>
    </w:rPr>
  </w:style>
  <w:style w:type="character" w:customStyle="1" w:styleId="WW8Num52z0">
    <w:name w:val="WW8Num52z0"/>
    <w:rPr>
      <w:rFonts w:ascii="Wingdings" w:hAnsi="Wingdings"/>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2z0">
    <w:name w:val="WW8Num2z0"/>
    <w:rPr>
      <w:i/>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7z0">
    <w:name w:val="WW8Num7z0"/>
    <w:rPr>
      <w:rFonts w:ascii="Times New Roman" w:hAnsi="Times New Roman"/>
      <w:b w:val="0"/>
      <w:i/>
      <w:sz w:val="22"/>
      <w:szCs w:val="22"/>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Times New Roman" w:hAnsi="Times New Roman"/>
      <w:b w:val="0"/>
      <w:i/>
      <w:sz w:val="22"/>
      <w:szCs w:val="22"/>
    </w:rPr>
  </w:style>
  <w:style w:type="character" w:customStyle="1" w:styleId="WW8Num18z0">
    <w:name w:val="WW8Num18z0"/>
    <w:rPr>
      <w:rFonts w:ascii="Times New Roman" w:hAnsi="Times New Roman"/>
      <w:b w:val="0"/>
      <w:i w:val="0"/>
      <w:sz w:val="22"/>
      <w:szCs w:val="22"/>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2z0">
    <w:name w:val="WW8Num22z0"/>
    <w:rPr>
      <w:rFonts w:ascii="Times New Roman" w:hAnsi="Times New Roman"/>
      <w:b w:val="0"/>
      <w:i w:val="0"/>
      <w:sz w:val="22"/>
      <w:szCs w:val="22"/>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5z1">
    <w:name w:val="WW8Num25z1"/>
    <w:rPr>
      <w:rFonts w:ascii="Courier New" w:hAnsi="Courier New"/>
    </w:rPr>
  </w:style>
  <w:style w:type="character" w:customStyle="1" w:styleId="WW8Num25z3">
    <w:name w:val="WW8Num25z3"/>
    <w:rPr>
      <w:rFonts w:ascii="Symbol" w:hAnsi="Symbol"/>
    </w:rPr>
  </w:style>
  <w:style w:type="character" w:customStyle="1" w:styleId="WW8Num36z1">
    <w:name w:val="WW8Num36z1"/>
    <w:rPr>
      <w:rFonts w:ascii="Courier New" w:hAnsi="Courier New"/>
    </w:rPr>
  </w:style>
  <w:style w:type="character" w:customStyle="1" w:styleId="WW8Num36z3">
    <w:name w:val="WW8Num36z3"/>
    <w:rPr>
      <w:rFonts w:ascii="Symbol" w:hAnsi="Symbol"/>
    </w:rPr>
  </w:style>
  <w:style w:type="character" w:customStyle="1" w:styleId="WW8Num37z0">
    <w:name w:val="WW8Num37z0"/>
    <w:rPr>
      <w:rFonts w:ascii="Wingdings" w:hAnsi="Wingdings"/>
    </w:rPr>
  </w:style>
  <w:style w:type="character" w:customStyle="1" w:styleId="WW8Num37z1">
    <w:name w:val="WW8Num37z1"/>
    <w:rPr>
      <w:rFonts w:ascii="Courier New" w:hAnsi="Courier New"/>
    </w:rPr>
  </w:style>
  <w:style w:type="character" w:customStyle="1" w:styleId="WW8Num37z3">
    <w:name w:val="WW8Num37z3"/>
    <w:rPr>
      <w:rFonts w:ascii="Symbol" w:hAnsi="Symbol"/>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rPr>
  </w:style>
  <w:style w:type="character" w:customStyle="1" w:styleId="WW8Num40z1">
    <w:name w:val="WW8Num40z1"/>
    <w:rPr>
      <w:rFonts w:ascii="Courier New" w:hAnsi="Courier New"/>
    </w:rPr>
  </w:style>
  <w:style w:type="character" w:customStyle="1" w:styleId="WW8Num40z3">
    <w:name w:val="WW8Num40z3"/>
    <w:rPr>
      <w:rFonts w:ascii="Symbol" w:hAnsi="Symbol"/>
    </w:rPr>
  </w:style>
  <w:style w:type="character" w:customStyle="1" w:styleId="WW8Num42z1">
    <w:name w:val="WW8Num42z1"/>
    <w:rPr>
      <w:rFonts w:ascii="Courier New" w:hAnsi="Courier New"/>
    </w:rPr>
  </w:style>
  <w:style w:type="character" w:customStyle="1" w:styleId="WW8Num42z3">
    <w:name w:val="WW8Num42z3"/>
    <w:rPr>
      <w:rFonts w:ascii="Symbol" w:hAnsi="Symbol"/>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3z0">
    <w:name w:val="WW8Num53z0"/>
    <w:rPr>
      <w:b w:val="0"/>
      <w:i/>
    </w:rPr>
  </w:style>
  <w:style w:type="character" w:customStyle="1" w:styleId="WW8Num54z0">
    <w:name w:val="WW8Num54z0"/>
    <w:rPr>
      <w:rFonts w:ascii="Wingdings" w:hAnsi="Wingdings"/>
      <w:sz w:val="22"/>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7z0">
    <w:name w:val="WW8Num57z0"/>
    <w:rPr>
      <w:rFonts w:ascii="Wingdings" w:hAnsi="Wingdings"/>
    </w:rPr>
  </w:style>
  <w:style w:type="character" w:customStyle="1" w:styleId="WW8Num57z1">
    <w:name w:val="WW8Num57z1"/>
    <w:rPr>
      <w:rFonts w:ascii="Courier New" w:hAnsi="Courier New"/>
    </w:rPr>
  </w:style>
  <w:style w:type="character" w:customStyle="1" w:styleId="WW8Num57z3">
    <w:name w:val="WW8Num57z3"/>
    <w:rPr>
      <w:rFonts w:ascii="Symbol" w:hAnsi="Symbol"/>
    </w:rPr>
  </w:style>
  <w:style w:type="character" w:customStyle="1" w:styleId="Heading3Char">
    <w:name w:val="Heading 3 Char"/>
    <w:rPr>
      <w:rFonts w:ascii="Arial" w:hAnsi="Arial" w:cs="Arial"/>
      <w:b/>
      <w:bCs/>
      <w:noProof w:val="0"/>
      <w:sz w:val="26"/>
      <w:szCs w:val="26"/>
      <w:lang w:val="en-US" w:eastAsia="ar-SA" w:bidi="ar-SA"/>
    </w:rPr>
  </w:style>
  <w:style w:type="character" w:styleId="PageNumber">
    <w:name w:val="page number"/>
    <w:basedOn w:val="DefaultParagraphFont"/>
  </w:style>
  <w:style w:type="character" w:customStyle="1" w:styleId="FootnoteCharacters">
    <w:name w:val="Footnote Characters"/>
    <w:rPr>
      <w:vertAlign w:val="superscript"/>
    </w:rPr>
  </w:style>
  <w:style w:type="character" w:styleId="Hyperlink">
    <w:name w:val="Hyperlink"/>
    <w:rPr>
      <w:color w:val="0000FF"/>
      <w:u w:val="single"/>
    </w:rPr>
  </w:style>
  <w:style w:type="character" w:styleId="FootnoteReference">
    <w:name w:val="footnote reference"/>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eastAsia="Lucida Sans Unicode" w:cs="Tahoma"/>
      <w:sz w:val="28"/>
      <w:szCs w:val="28"/>
    </w:rPr>
  </w:style>
  <w:style w:type="paragraph" w:styleId="BodyText">
    <w:name w:val="Body Text"/>
    <w:basedOn w:val="Normal"/>
    <w:rPr>
      <w:b/>
      <w:bCs/>
    </w:rPr>
  </w:style>
  <w:style w:type="paragraph" w:styleId="List">
    <w:name w:val="List"/>
    <w:basedOn w:val="BodyText"/>
    <w:rPr>
      <w:rFonts w:cs="Tahoma"/>
    </w:rPr>
  </w:style>
  <w:style w:type="paragraph" w:styleId="Caption">
    <w:name w:val="caption"/>
    <w:basedOn w:val="Normal"/>
    <w:next w:val="Normal"/>
    <w:link w:val="CaptionChar"/>
    <w:qFormat/>
    <w:pPr>
      <w:spacing w:before="120" w:after="120"/>
    </w:pPr>
    <w:rPr>
      <w:b/>
      <w:bCs/>
      <w:sz w:val="20"/>
      <w:szCs w:val="20"/>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b/>
      <w:bCs/>
    </w:rPr>
  </w:style>
  <w:style w:type="paragraph" w:styleId="Subtitle">
    <w:name w:val="Subtitle"/>
    <w:basedOn w:val="Heading"/>
    <w:next w:val="BodyText"/>
    <w:qFormat/>
    <w:pPr>
      <w:jc w:val="center"/>
    </w:pPr>
    <w:rPr>
      <w:i/>
      <w:iCs/>
    </w:rPr>
  </w:style>
  <w:style w:type="paragraph" w:styleId="BodyTextIndent">
    <w:name w:val="Body Text Indent"/>
    <w:basedOn w:val="Normal"/>
    <w:pPr>
      <w:ind w:left="720"/>
    </w:pPr>
    <w:rPr>
      <w:b/>
      <w:bCs/>
    </w:rPr>
  </w:style>
  <w:style w:type="paragraph" w:customStyle="1" w:styleId="Manuscript">
    <w:name w:val="Manuscript"/>
    <w:basedOn w:val="Normal"/>
    <w:pPr>
      <w:spacing w:line="480" w:lineRule="auto"/>
      <w:ind w:firstLine="720"/>
    </w:pPr>
  </w:style>
  <w:style w:type="paragraph" w:styleId="Footer">
    <w:name w:val="footer"/>
    <w:basedOn w:val="Normal"/>
    <w:link w:val="FooterChar"/>
    <w:pPr>
      <w:tabs>
        <w:tab w:val="center" w:pos="4320"/>
        <w:tab w:val="right" w:pos="8640"/>
      </w:tabs>
    </w:pPr>
  </w:style>
  <w:style w:type="paragraph" w:styleId="BodyText2">
    <w:name w:val="Body Text 2"/>
    <w:basedOn w:val="Normal"/>
    <w:rPr>
      <w:color w:val="0000FF"/>
    </w:rPr>
  </w:style>
  <w:style w:type="paragraph" w:styleId="FootnoteText">
    <w:name w:val="footnote text"/>
    <w:basedOn w:val="Normal"/>
    <w:link w:val="FootnoteTextChar"/>
    <w:uiPriority w:val="99"/>
    <w:rPr>
      <w:sz w:val="20"/>
      <w:szCs w:val="20"/>
    </w:rPr>
  </w:style>
  <w:style w:type="paragraph" w:styleId="DocumentMap">
    <w:name w:val="Document Map"/>
    <w:basedOn w:val="Normal"/>
    <w:pPr>
      <w:shd w:val="clear" w:color="auto" w:fill="000080"/>
    </w:pPr>
    <w:rPr>
      <w:rFonts w:ascii="Tahoma" w:hAnsi="Tahoma" w:cs="Tahoma"/>
    </w:rPr>
  </w:style>
  <w:style w:type="paragraph" w:styleId="BodyText3">
    <w:name w:val="Body Text 3"/>
    <w:basedOn w:val="Normal"/>
    <w:pPr>
      <w:jc w:val="both"/>
    </w:pPr>
    <w:rPr>
      <w:color w:val="0000FF"/>
    </w:rPr>
  </w:style>
  <w:style w:type="paragraph" w:styleId="BodyTextIndent2">
    <w:name w:val="Body Text Indent 2"/>
    <w:basedOn w:val="Normal"/>
    <w:pPr>
      <w:ind w:left="1080"/>
      <w:jc w:val="both"/>
    </w:pPr>
    <w:rPr>
      <w:bCs/>
    </w:rPr>
  </w:style>
  <w:style w:type="paragraph" w:styleId="BodyTextIndent3">
    <w:name w:val="Body Text Indent 3"/>
    <w:basedOn w:val="Normal"/>
    <w:pPr>
      <w:tabs>
        <w:tab w:val="left" w:pos="7740"/>
        <w:tab w:val="left" w:pos="8100"/>
      </w:tabs>
      <w:spacing w:line="260" w:lineRule="atLeast"/>
      <w:ind w:left="900" w:hanging="360"/>
      <w:jc w:val="both"/>
    </w:pPr>
  </w:style>
  <w:style w:type="paragraph" w:styleId="NormalWeb">
    <w:name w:val="Normal (Web)"/>
    <w:basedOn w:val="Normal"/>
    <w:pPr>
      <w:spacing w:before="280" w:after="280"/>
    </w:pPr>
    <w:rPr>
      <w:rFonts w:ascii="Arial Unicode MS" w:eastAsia="Arial Unicode MS" w:hAnsi="Arial Unicode MS" w:cs="Arial Unicode MS"/>
      <w:sz w:val="24"/>
    </w:rPr>
  </w:style>
  <w:style w:type="paragraph" w:styleId="Header">
    <w:name w:val="header"/>
    <w:basedOn w:val="Normal"/>
    <w:link w:val="HeaderChar"/>
    <w:uiPriority w:val="99"/>
    <w:pPr>
      <w:tabs>
        <w:tab w:val="center" w:pos="4320"/>
        <w:tab w:val="right" w:pos="8640"/>
      </w:tabs>
    </w:pPr>
  </w:style>
  <w:style w:type="paragraph" w:styleId="TOC2">
    <w:name w:val="toc 2"/>
    <w:basedOn w:val="Normal"/>
    <w:next w:val="Normal"/>
    <w:uiPriority w:val="39"/>
    <w:pPr>
      <w:ind w:left="220"/>
    </w:pPr>
  </w:style>
  <w:style w:type="paragraph" w:styleId="TOC1">
    <w:name w:val="toc 1"/>
    <w:basedOn w:val="Normal"/>
    <w:next w:val="Normal"/>
    <w:uiPriority w:val="39"/>
  </w:style>
  <w:style w:type="paragraph" w:styleId="TOC3">
    <w:name w:val="toc 3"/>
    <w:basedOn w:val="Normal"/>
    <w:next w:val="Normal"/>
    <w:uiPriority w:val="39"/>
    <w:pPr>
      <w:ind w:left="440"/>
    </w:pPr>
  </w:style>
  <w:style w:type="paragraph" w:styleId="TOC4">
    <w:name w:val="toc 4"/>
    <w:basedOn w:val="Normal"/>
    <w:next w:val="Normal"/>
    <w:uiPriority w:val="39"/>
    <w:pPr>
      <w:ind w:left="720"/>
    </w:pPr>
    <w:rPr>
      <w:rFonts w:ascii="Times New Roman" w:hAnsi="Times New Roman"/>
      <w:sz w:val="24"/>
    </w:rPr>
  </w:style>
  <w:style w:type="paragraph" w:styleId="BalloonText">
    <w:name w:val="Balloon Text"/>
    <w:basedOn w:val="Normal"/>
    <w:rPr>
      <w:rFonts w:ascii="Tahoma" w:hAnsi="Tahoma" w:cs="Tahoma"/>
      <w:sz w:val="16"/>
      <w:szCs w:val="16"/>
    </w:rPr>
  </w:style>
  <w:style w:type="paragraph" w:styleId="TableofFigures">
    <w:name w:val="table of figures"/>
    <w:basedOn w:val="Normal"/>
    <w:next w:val="Normal"/>
    <w:pPr>
      <w:ind w:left="440" w:hanging="440"/>
    </w:pPr>
  </w:style>
  <w:style w:type="paragraph" w:styleId="TOC5">
    <w:name w:val="toc 5"/>
    <w:basedOn w:val="Index"/>
    <w:uiPriority w:val="39"/>
    <w:pPr>
      <w:tabs>
        <w:tab w:val="right" w:leader="dot" w:pos="19028"/>
      </w:tabs>
      <w:ind w:left="1132"/>
    </w:pPr>
  </w:style>
  <w:style w:type="paragraph" w:styleId="TOC6">
    <w:name w:val="toc 6"/>
    <w:basedOn w:val="Index"/>
    <w:uiPriority w:val="39"/>
    <w:pPr>
      <w:tabs>
        <w:tab w:val="right" w:leader="dot" w:pos="21292"/>
      </w:tabs>
      <w:ind w:left="1415"/>
    </w:pPr>
  </w:style>
  <w:style w:type="paragraph" w:styleId="TOC7">
    <w:name w:val="toc 7"/>
    <w:basedOn w:val="Index"/>
    <w:uiPriority w:val="39"/>
    <w:pPr>
      <w:tabs>
        <w:tab w:val="right" w:leader="dot" w:pos="23556"/>
      </w:tabs>
      <w:ind w:left="1698"/>
    </w:pPr>
  </w:style>
  <w:style w:type="paragraph" w:styleId="TOC8">
    <w:name w:val="toc 8"/>
    <w:basedOn w:val="Index"/>
    <w:uiPriority w:val="39"/>
    <w:pPr>
      <w:tabs>
        <w:tab w:val="right" w:leader="dot" w:pos="25820"/>
      </w:tabs>
      <w:ind w:left="1981"/>
    </w:pPr>
  </w:style>
  <w:style w:type="paragraph" w:styleId="TOC9">
    <w:name w:val="toc 9"/>
    <w:basedOn w:val="Index"/>
    <w:uiPriority w:val="39"/>
    <w:pPr>
      <w:tabs>
        <w:tab w:val="right" w:leader="dot" w:pos="28084"/>
      </w:tabs>
      <w:ind w:left="2264"/>
    </w:pPr>
  </w:style>
  <w:style w:type="paragraph" w:customStyle="1" w:styleId="Contents10">
    <w:name w:val="Contents 10"/>
    <w:basedOn w:val="Index"/>
    <w:pPr>
      <w:tabs>
        <w:tab w:val="right" w:leader="dot" w:pos="30348"/>
      </w:tabs>
      <w:ind w:left="2547"/>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ooterright">
    <w:name w:val="Footer right"/>
    <w:basedOn w:val="Normal"/>
    <w:pPr>
      <w:suppressLineNumbers/>
      <w:tabs>
        <w:tab w:val="center" w:pos="4320"/>
        <w:tab w:val="right" w:pos="8640"/>
      </w:tabs>
    </w:pPr>
  </w:style>
  <w:style w:type="character" w:customStyle="1" w:styleId="FootnoteTextChar">
    <w:name w:val="Footnote Text Char"/>
    <w:link w:val="FootnoteText"/>
    <w:uiPriority w:val="99"/>
    <w:locked/>
    <w:rsid w:val="00544671"/>
    <w:rPr>
      <w:rFonts w:ascii="Arial" w:hAnsi="Arial"/>
      <w:lang w:eastAsia="ar-SA"/>
    </w:rPr>
  </w:style>
  <w:style w:type="paragraph" w:styleId="ListParagraph">
    <w:name w:val="List Paragraph"/>
    <w:basedOn w:val="Normal"/>
    <w:uiPriority w:val="34"/>
    <w:qFormat/>
    <w:rsid w:val="00356B93"/>
    <w:pPr>
      <w:suppressAutoHyphens w:val="0"/>
      <w:ind w:left="720"/>
    </w:pPr>
    <w:rPr>
      <w:rFonts w:cs="Arial"/>
      <w:szCs w:val="22"/>
      <w:lang w:eastAsia="en-US"/>
    </w:rPr>
  </w:style>
  <w:style w:type="character" w:styleId="CommentReference">
    <w:name w:val="annotation reference"/>
    <w:uiPriority w:val="99"/>
    <w:unhideWhenUsed/>
    <w:rsid w:val="005344A8"/>
    <w:rPr>
      <w:sz w:val="16"/>
      <w:szCs w:val="16"/>
    </w:rPr>
  </w:style>
  <w:style w:type="paragraph" w:styleId="CommentText">
    <w:name w:val="annotation text"/>
    <w:basedOn w:val="Normal"/>
    <w:link w:val="CommentTextChar"/>
    <w:uiPriority w:val="99"/>
    <w:unhideWhenUsed/>
    <w:rsid w:val="005344A8"/>
    <w:pPr>
      <w:suppressAutoHyphens w:val="0"/>
    </w:pPr>
    <w:rPr>
      <w:rFonts w:cs="Arial"/>
      <w:sz w:val="20"/>
      <w:szCs w:val="20"/>
      <w:lang w:eastAsia="en-US"/>
    </w:rPr>
  </w:style>
  <w:style w:type="character" w:customStyle="1" w:styleId="CommentTextChar">
    <w:name w:val="Comment Text Char"/>
    <w:link w:val="CommentText"/>
    <w:uiPriority w:val="99"/>
    <w:rsid w:val="005344A8"/>
    <w:rPr>
      <w:rFonts w:ascii="Arial" w:hAnsi="Arial" w:cs="Arial"/>
    </w:rPr>
  </w:style>
  <w:style w:type="character" w:customStyle="1" w:styleId="FooterChar">
    <w:name w:val="Footer Char"/>
    <w:link w:val="Footer"/>
    <w:uiPriority w:val="99"/>
    <w:rsid w:val="00BB7038"/>
    <w:rPr>
      <w:rFonts w:ascii="Arial" w:hAnsi="Arial"/>
      <w:sz w:val="22"/>
      <w:szCs w:val="24"/>
      <w:lang w:eastAsia="ar-SA"/>
    </w:rPr>
  </w:style>
  <w:style w:type="character" w:customStyle="1" w:styleId="HeaderChar">
    <w:name w:val="Header Char"/>
    <w:link w:val="Header"/>
    <w:uiPriority w:val="99"/>
    <w:rsid w:val="00BB7038"/>
    <w:rPr>
      <w:rFonts w:ascii="Arial" w:hAnsi="Arial"/>
      <w:sz w:val="22"/>
      <w:szCs w:val="24"/>
      <w:lang w:eastAsia="ar-SA"/>
    </w:rPr>
  </w:style>
  <w:style w:type="character" w:customStyle="1" w:styleId="CaptionChar">
    <w:name w:val="Caption Char"/>
    <w:link w:val="Caption"/>
    <w:rsid w:val="00BB7038"/>
    <w:rPr>
      <w:rFonts w:ascii="Arial" w:hAnsi="Arial"/>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oter" Target="footer4.xml"/><Relationship Id="rId18" Type="http://schemas.openxmlformats.org/officeDocument/2006/relationships/footer" Target="footer5.xml"/><Relationship Id="rId19" Type="http://schemas.openxmlformats.org/officeDocument/2006/relationships/header" Target="header6.xml"/><Relationship Id="rId60" Type="http://schemas.openxmlformats.org/officeDocument/2006/relationships/footer" Target="footer26.xml"/><Relationship Id="rId61" Type="http://schemas.openxmlformats.org/officeDocument/2006/relationships/header" Target="header27.xml"/><Relationship Id="rId62" Type="http://schemas.openxmlformats.org/officeDocument/2006/relationships/footer" Target="footer27.xml"/><Relationship Id="rId63" Type="http://schemas.openxmlformats.org/officeDocument/2006/relationships/header" Target="header28.xml"/><Relationship Id="rId64" Type="http://schemas.openxmlformats.org/officeDocument/2006/relationships/header" Target="header29.xml"/><Relationship Id="rId65" Type="http://schemas.openxmlformats.org/officeDocument/2006/relationships/footer" Target="footer28.xml"/><Relationship Id="rId66" Type="http://schemas.openxmlformats.org/officeDocument/2006/relationships/footer" Target="footer29.xml"/><Relationship Id="rId67" Type="http://schemas.openxmlformats.org/officeDocument/2006/relationships/header" Target="header30.xml"/><Relationship Id="rId68" Type="http://schemas.openxmlformats.org/officeDocument/2006/relationships/footer" Target="footer30.xml"/><Relationship Id="rId69" Type="http://schemas.openxmlformats.org/officeDocument/2006/relationships/header" Target="header31.xml"/><Relationship Id="rId120" Type="http://schemas.openxmlformats.org/officeDocument/2006/relationships/footer" Target="footer55.xml"/><Relationship Id="rId121" Type="http://schemas.openxmlformats.org/officeDocument/2006/relationships/header" Target="header58.xml"/><Relationship Id="rId122" Type="http://schemas.openxmlformats.org/officeDocument/2006/relationships/header" Target="header59.xml"/><Relationship Id="rId123" Type="http://schemas.openxmlformats.org/officeDocument/2006/relationships/footer" Target="footer56.xml"/><Relationship Id="rId124" Type="http://schemas.openxmlformats.org/officeDocument/2006/relationships/footer" Target="footer57.xml"/><Relationship Id="rId125" Type="http://schemas.openxmlformats.org/officeDocument/2006/relationships/header" Target="header60.xml"/><Relationship Id="rId126" Type="http://schemas.openxmlformats.org/officeDocument/2006/relationships/footer" Target="footer58.xml"/><Relationship Id="rId127" Type="http://schemas.openxmlformats.org/officeDocument/2006/relationships/header" Target="header61.xml"/><Relationship Id="rId128" Type="http://schemas.openxmlformats.org/officeDocument/2006/relationships/header" Target="header62.xml"/><Relationship Id="rId129" Type="http://schemas.openxmlformats.org/officeDocument/2006/relationships/footer" Target="footer59.xml"/><Relationship Id="rId40" Type="http://schemas.openxmlformats.org/officeDocument/2006/relationships/header" Target="header17.xml"/><Relationship Id="rId41" Type="http://schemas.openxmlformats.org/officeDocument/2006/relationships/footer" Target="footer16.xml"/><Relationship Id="rId42" Type="http://schemas.openxmlformats.org/officeDocument/2006/relationships/footer" Target="footer17.xml"/><Relationship Id="rId90" Type="http://schemas.openxmlformats.org/officeDocument/2006/relationships/footer" Target="footer40.xml"/><Relationship Id="rId91" Type="http://schemas.openxmlformats.org/officeDocument/2006/relationships/header" Target="header43.xml"/><Relationship Id="rId92" Type="http://schemas.openxmlformats.org/officeDocument/2006/relationships/header" Target="header44.xml"/><Relationship Id="rId93" Type="http://schemas.openxmlformats.org/officeDocument/2006/relationships/footer" Target="footer41.xml"/><Relationship Id="rId94" Type="http://schemas.openxmlformats.org/officeDocument/2006/relationships/footer" Target="footer42.xml"/><Relationship Id="rId95" Type="http://schemas.openxmlformats.org/officeDocument/2006/relationships/header" Target="header45.xml"/><Relationship Id="rId96" Type="http://schemas.openxmlformats.org/officeDocument/2006/relationships/footer" Target="footer43.xml"/><Relationship Id="rId101" Type="http://schemas.openxmlformats.org/officeDocument/2006/relationships/header" Target="header48.xml"/><Relationship Id="rId102" Type="http://schemas.openxmlformats.org/officeDocument/2006/relationships/footer" Target="footer46.xml"/><Relationship Id="rId103" Type="http://schemas.openxmlformats.org/officeDocument/2006/relationships/header" Target="header49.xml"/><Relationship Id="rId104" Type="http://schemas.openxmlformats.org/officeDocument/2006/relationships/header" Target="header50.xml"/><Relationship Id="rId105" Type="http://schemas.openxmlformats.org/officeDocument/2006/relationships/footer" Target="footer47.xml"/><Relationship Id="rId106" Type="http://schemas.openxmlformats.org/officeDocument/2006/relationships/footer" Target="footer48.xml"/><Relationship Id="rId107" Type="http://schemas.openxmlformats.org/officeDocument/2006/relationships/header" Target="header51.xml"/><Relationship Id="rId108" Type="http://schemas.openxmlformats.org/officeDocument/2006/relationships/footer" Target="footer49.xml"/><Relationship Id="rId109" Type="http://schemas.openxmlformats.org/officeDocument/2006/relationships/header" Target="header52.xml"/><Relationship Id="rId97" Type="http://schemas.openxmlformats.org/officeDocument/2006/relationships/header" Target="header46.xml"/><Relationship Id="rId98" Type="http://schemas.openxmlformats.org/officeDocument/2006/relationships/header" Target="header47.xml"/><Relationship Id="rId99" Type="http://schemas.openxmlformats.org/officeDocument/2006/relationships/footer" Target="footer44.xml"/><Relationship Id="rId43" Type="http://schemas.openxmlformats.org/officeDocument/2006/relationships/header" Target="header18.xml"/><Relationship Id="rId44" Type="http://schemas.openxmlformats.org/officeDocument/2006/relationships/footer" Target="footer18.xml"/><Relationship Id="rId45" Type="http://schemas.openxmlformats.org/officeDocument/2006/relationships/header" Target="header19.xml"/><Relationship Id="rId46" Type="http://schemas.openxmlformats.org/officeDocument/2006/relationships/header" Target="header20.xml"/><Relationship Id="rId47" Type="http://schemas.openxmlformats.org/officeDocument/2006/relationships/footer" Target="footer19.xml"/><Relationship Id="rId48" Type="http://schemas.openxmlformats.org/officeDocument/2006/relationships/footer" Target="footer20.xml"/><Relationship Id="rId49" Type="http://schemas.openxmlformats.org/officeDocument/2006/relationships/header" Target="header21.xml"/><Relationship Id="rId100" Type="http://schemas.openxmlformats.org/officeDocument/2006/relationships/footer" Target="footer45.xml"/><Relationship Id="rId150" Type="http://schemas.openxmlformats.org/officeDocument/2006/relationships/footer" Target="footer68.xml"/><Relationship Id="rId151" Type="http://schemas.openxmlformats.org/officeDocument/2006/relationships/header" Target="header75.xml"/><Relationship Id="rId152" Type="http://schemas.openxmlformats.org/officeDocument/2006/relationships/footer" Target="footer69.xml"/><Relationship Id="rId153" Type="http://schemas.openxmlformats.org/officeDocument/2006/relationships/fontTable" Target="fontTable.xml"/><Relationship Id="rId154" Type="http://schemas.openxmlformats.org/officeDocument/2006/relationships/theme" Target="theme/theme1.xml"/><Relationship Id="rId20" Type="http://schemas.openxmlformats.org/officeDocument/2006/relationships/footer" Target="footer6.xml"/><Relationship Id="rId21" Type="http://schemas.openxmlformats.org/officeDocument/2006/relationships/header" Target="header7.xml"/><Relationship Id="rId22" Type="http://schemas.openxmlformats.org/officeDocument/2006/relationships/header" Target="header8.xml"/><Relationship Id="rId70" Type="http://schemas.openxmlformats.org/officeDocument/2006/relationships/header" Target="header32.xml"/><Relationship Id="rId71" Type="http://schemas.openxmlformats.org/officeDocument/2006/relationships/footer" Target="footer31.xml"/><Relationship Id="rId72" Type="http://schemas.openxmlformats.org/officeDocument/2006/relationships/footer" Target="footer32.xml"/><Relationship Id="rId73" Type="http://schemas.openxmlformats.org/officeDocument/2006/relationships/header" Target="header33.xml"/><Relationship Id="rId74" Type="http://schemas.openxmlformats.org/officeDocument/2006/relationships/footer" Target="footer33.xml"/><Relationship Id="rId75" Type="http://schemas.openxmlformats.org/officeDocument/2006/relationships/header" Target="header34.xml"/><Relationship Id="rId76" Type="http://schemas.openxmlformats.org/officeDocument/2006/relationships/header" Target="header35.xml"/><Relationship Id="rId77" Type="http://schemas.openxmlformats.org/officeDocument/2006/relationships/footer" Target="footer34.xml"/><Relationship Id="rId78" Type="http://schemas.openxmlformats.org/officeDocument/2006/relationships/footer" Target="footer35.xml"/><Relationship Id="rId79" Type="http://schemas.openxmlformats.org/officeDocument/2006/relationships/header" Target="header36.xml"/><Relationship Id="rId23" Type="http://schemas.openxmlformats.org/officeDocument/2006/relationships/footer" Target="footer7.xml"/><Relationship Id="rId24" Type="http://schemas.openxmlformats.org/officeDocument/2006/relationships/footer" Target="footer8.xml"/><Relationship Id="rId25" Type="http://schemas.openxmlformats.org/officeDocument/2006/relationships/header" Target="header9.xml"/><Relationship Id="rId26" Type="http://schemas.openxmlformats.org/officeDocument/2006/relationships/footer" Target="footer9.xml"/><Relationship Id="rId27" Type="http://schemas.openxmlformats.org/officeDocument/2006/relationships/header" Target="header10.xml"/><Relationship Id="rId28" Type="http://schemas.openxmlformats.org/officeDocument/2006/relationships/header" Target="header11.xml"/><Relationship Id="rId29" Type="http://schemas.openxmlformats.org/officeDocument/2006/relationships/footer" Target="footer10.xml"/><Relationship Id="rId130" Type="http://schemas.openxmlformats.org/officeDocument/2006/relationships/footer" Target="footer60.xml"/><Relationship Id="rId131" Type="http://schemas.openxmlformats.org/officeDocument/2006/relationships/header" Target="header63.xml"/><Relationship Id="rId132" Type="http://schemas.openxmlformats.org/officeDocument/2006/relationships/footer" Target="footer61.xml"/><Relationship Id="rId133" Type="http://schemas.openxmlformats.org/officeDocument/2006/relationships/header" Target="header64.xml"/><Relationship Id="rId134" Type="http://schemas.openxmlformats.org/officeDocument/2006/relationships/header" Target="header65.xml"/><Relationship Id="rId135" Type="http://schemas.openxmlformats.org/officeDocument/2006/relationships/footer" Target="footer62.xml"/><Relationship Id="rId136" Type="http://schemas.openxmlformats.org/officeDocument/2006/relationships/footer" Target="footer63.xml"/><Relationship Id="rId137" Type="http://schemas.openxmlformats.org/officeDocument/2006/relationships/header" Target="header66.xml"/><Relationship Id="rId138" Type="http://schemas.openxmlformats.org/officeDocument/2006/relationships/footer" Target="footer64.xml"/><Relationship Id="rId139" Type="http://schemas.openxmlformats.org/officeDocument/2006/relationships/header" Target="header67.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50" Type="http://schemas.openxmlformats.org/officeDocument/2006/relationships/footer" Target="footer21.xml"/><Relationship Id="rId51" Type="http://schemas.openxmlformats.org/officeDocument/2006/relationships/header" Target="header22.xml"/><Relationship Id="rId52" Type="http://schemas.openxmlformats.org/officeDocument/2006/relationships/header" Target="header23.xml"/><Relationship Id="rId53" Type="http://schemas.openxmlformats.org/officeDocument/2006/relationships/footer" Target="footer22.xml"/><Relationship Id="rId54" Type="http://schemas.openxmlformats.org/officeDocument/2006/relationships/footer" Target="footer23.xml"/><Relationship Id="rId55" Type="http://schemas.openxmlformats.org/officeDocument/2006/relationships/header" Target="header24.xml"/><Relationship Id="rId56" Type="http://schemas.openxmlformats.org/officeDocument/2006/relationships/footer" Target="footer24.xml"/><Relationship Id="rId57" Type="http://schemas.openxmlformats.org/officeDocument/2006/relationships/header" Target="header25.xml"/><Relationship Id="rId58" Type="http://schemas.openxmlformats.org/officeDocument/2006/relationships/header" Target="header26.xml"/><Relationship Id="rId59" Type="http://schemas.openxmlformats.org/officeDocument/2006/relationships/footer" Target="footer25.xml"/><Relationship Id="rId110" Type="http://schemas.openxmlformats.org/officeDocument/2006/relationships/header" Target="header53.xml"/><Relationship Id="rId111" Type="http://schemas.openxmlformats.org/officeDocument/2006/relationships/footer" Target="footer50.xml"/><Relationship Id="rId112" Type="http://schemas.openxmlformats.org/officeDocument/2006/relationships/footer" Target="footer51.xml"/><Relationship Id="rId113" Type="http://schemas.openxmlformats.org/officeDocument/2006/relationships/header" Target="header54.xml"/><Relationship Id="rId114" Type="http://schemas.openxmlformats.org/officeDocument/2006/relationships/footer" Target="footer52.xml"/><Relationship Id="rId115" Type="http://schemas.openxmlformats.org/officeDocument/2006/relationships/header" Target="header55.xml"/><Relationship Id="rId116" Type="http://schemas.openxmlformats.org/officeDocument/2006/relationships/header" Target="header56.xml"/><Relationship Id="rId117" Type="http://schemas.openxmlformats.org/officeDocument/2006/relationships/footer" Target="footer53.xml"/><Relationship Id="rId118" Type="http://schemas.openxmlformats.org/officeDocument/2006/relationships/footer" Target="footer54.xml"/><Relationship Id="rId119" Type="http://schemas.openxmlformats.org/officeDocument/2006/relationships/header" Target="header57.xml"/><Relationship Id="rId30" Type="http://schemas.openxmlformats.org/officeDocument/2006/relationships/footer" Target="footer11.xml"/><Relationship Id="rId31" Type="http://schemas.openxmlformats.org/officeDocument/2006/relationships/header" Target="header12.xml"/><Relationship Id="rId32" Type="http://schemas.openxmlformats.org/officeDocument/2006/relationships/footer" Target="footer12.xml"/><Relationship Id="rId33" Type="http://schemas.openxmlformats.org/officeDocument/2006/relationships/header" Target="header13.xml"/><Relationship Id="rId34" Type="http://schemas.openxmlformats.org/officeDocument/2006/relationships/header" Target="header14.xml"/><Relationship Id="rId35" Type="http://schemas.openxmlformats.org/officeDocument/2006/relationships/footer" Target="footer13.xml"/><Relationship Id="rId36" Type="http://schemas.openxmlformats.org/officeDocument/2006/relationships/footer" Target="footer14.xml"/><Relationship Id="rId37" Type="http://schemas.openxmlformats.org/officeDocument/2006/relationships/header" Target="header15.xml"/><Relationship Id="rId38" Type="http://schemas.openxmlformats.org/officeDocument/2006/relationships/footer" Target="footer15.xml"/><Relationship Id="rId39" Type="http://schemas.openxmlformats.org/officeDocument/2006/relationships/header" Target="header16.xml"/><Relationship Id="rId80" Type="http://schemas.openxmlformats.org/officeDocument/2006/relationships/footer" Target="footer36.xml"/><Relationship Id="rId81" Type="http://schemas.openxmlformats.org/officeDocument/2006/relationships/header" Target="header37.xml"/><Relationship Id="rId82" Type="http://schemas.openxmlformats.org/officeDocument/2006/relationships/header" Target="header38.xml"/><Relationship Id="rId83" Type="http://schemas.openxmlformats.org/officeDocument/2006/relationships/footer" Target="footer37.xml"/><Relationship Id="rId84" Type="http://schemas.openxmlformats.org/officeDocument/2006/relationships/header" Target="header39.xml"/><Relationship Id="rId85" Type="http://schemas.openxmlformats.org/officeDocument/2006/relationships/header" Target="header40.xml"/><Relationship Id="rId86" Type="http://schemas.openxmlformats.org/officeDocument/2006/relationships/header" Target="header41.xml"/><Relationship Id="rId87" Type="http://schemas.openxmlformats.org/officeDocument/2006/relationships/footer" Target="footer38.xml"/><Relationship Id="rId88" Type="http://schemas.openxmlformats.org/officeDocument/2006/relationships/footer" Target="footer39.xml"/><Relationship Id="rId89" Type="http://schemas.openxmlformats.org/officeDocument/2006/relationships/header" Target="header42.xml"/><Relationship Id="rId140" Type="http://schemas.openxmlformats.org/officeDocument/2006/relationships/header" Target="header68.xml"/><Relationship Id="rId141" Type="http://schemas.openxmlformats.org/officeDocument/2006/relationships/footer" Target="footer65.xml"/><Relationship Id="rId142" Type="http://schemas.openxmlformats.org/officeDocument/2006/relationships/header" Target="header69.xml"/><Relationship Id="rId143" Type="http://schemas.openxmlformats.org/officeDocument/2006/relationships/header" Target="header70.xml"/><Relationship Id="rId144" Type="http://schemas.openxmlformats.org/officeDocument/2006/relationships/header" Target="header71.xml"/><Relationship Id="rId145" Type="http://schemas.openxmlformats.org/officeDocument/2006/relationships/header" Target="header72.xml"/><Relationship Id="rId146" Type="http://schemas.openxmlformats.org/officeDocument/2006/relationships/footer" Target="footer66.xml"/><Relationship Id="rId147" Type="http://schemas.openxmlformats.org/officeDocument/2006/relationships/header" Target="header73.xml"/><Relationship Id="rId148" Type="http://schemas.openxmlformats.org/officeDocument/2006/relationships/header" Target="header74.xml"/><Relationship Id="rId149" Type="http://schemas.openxmlformats.org/officeDocument/2006/relationships/footer" Target="footer6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71</Pages>
  <Words>19944</Words>
  <Characters>113686</Characters>
  <Application>Microsoft Macintosh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Accreditation Manual - Standard Approach</vt:lpstr>
    </vt:vector>
  </TitlesOfParts>
  <Company/>
  <LinksUpToDate>false</LinksUpToDate>
  <CharactersWithSpaces>133364</CharactersWithSpaces>
  <SharedDoc>false</SharedDoc>
  <HLinks>
    <vt:vector size="6" baseType="variant">
      <vt:variant>
        <vt:i4>5963883</vt:i4>
      </vt:variant>
      <vt:variant>
        <vt:i4>2175</vt:i4>
      </vt:variant>
      <vt:variant>
        <vt:i4>1025</vt:i4>
      </vt:variant>
      <vt:variant>
        <vt:i4>1</vt:i4>
      </vt:variant>
      <vt:variant>
        <vt:lpwstr>COSMA_cmyk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Accreditation Manual - Standard Approach</dc:title>
  <dc:subject/>
  <dc:creator>Dr. Bob Roller</dc:creator>
  <cp:keywords/>
  <dc:description/>
  <cp:lastModifiedBy>Heather Alderman</cp:lastModifiedBy>
  <cp:revision>8</cp:revision>
  <cp:lastPrinted>2010-06-22T16:34:00Z</cp:lastPrinted>
  <dcterms:created xsi:type="dcterms:W3CDTF">2015-12-07T14:59:00Z</dcterms:created>
  <dcterms:modified xsi:type="dcterms:W3CDTF">2015-12-11T13:38:00Z</dcterms:modified>
</cp:coreProperties>
</file>